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EC" w:rsidRDefault="00E069EC" w:rsidP="00E069EC">
      <w:pPr>
        <w:pStyle w:val="Nmeringsskjalsmls"/>
      </w:pPr>
      <w:bookmarkStart w:id="0" w:name="_Toc303616026"/>
      <w:bookmarkStart w:id="1" w:name="_Toc303616027"/>
      <w:r>
        <w:t>146. löggjafarþing 201</w:t>
      </w:r>
      <w:bookmarkEnd w:id="0"/>
      <w:r>
        <w:t xml:space="preserve">6–2017. </w:t>
      </w:r>
    </w:p>
    <w:p w:rsidR="00E069EC" w:rsidRDefault="00212A67" w:rsidP="00E069EC">
      <w:pPr>
        <w:pStyle w:val="Nmeringsskjalsmls"/>
      </w:pPr>
      <w:r>
        <w:t>Þingskjal 124</w:t>
      </w:r>
      <w:r w:rsidR="00E069EC">
        <w:t xml:space="preserve"> — </w:t>
      </w:r>
      <w:r>
        <w:t>67</w:t>
      </w:r>
      <w:r w:rsidR="00E069EC">
        <w:t>. mál</w:t>
      </w:r>
      <w:bookmarkEnd w:id="1"/>
      <w:r w:rsidR="00E069EC">
        <w:t>.</w:t>
      </w:r>
      <w:bookmarkStart w:id="2" w:name="_GoBack"/>
      <w:bookmarkEnd w:id="2"/>
    </w:p>
    <w:p w:rsidR="00E069EC" w:rsidRDefault="00E069EC" w:rsidP="00E069EC">
      <w:pPr>
        <w:pStyle w:val="Nmeringsskjalsmls"/>
      </w:pPr>
      <w:r>
        <w:t xml:space="preserve">Stjórnarfrumvarp. </w:t>
      </w:r>
    </w:p>
    <w:p w:rsidR="00E069EC" w:rsidRPr="00A07151" w:rsidRDefault="00E069EC" w:rsidP="00E069EC">
      <w:pPr>
        <w:pStyle w:val="Fyrirsgnskjalategund"/>
      </w:pPr>
      <w:r>
        <w:t>Frumvarp til laga</w:t>
      </w:r>
    </w:p>
    <w:p w:rsidR="00CC5B8E" w:rsidRPr="00E069EC" w:rsidRDefault="00895423" w:rsidP="008539CF">
      <w:pPr>
        <w:pStyle w:val="Fyrirsgn-undirfyrirsgn"/>
        <w:rPr>
          <w:sz w:val="21"/>
          <w:szCs w:val="21"/>
        </w:rPr>
      </w:pPr>
      <w:r w:rsidRPr="00E069EC">
        <w:rPr>
          <w:sz w:val="21"/>
          <w:szCs w:val="21"/>
        </w:rPr>
        <w:t xml:space="preserve">um </w:t>
      </w:r>
      <w:r w:rsidR="00957B1B" w:rsidRPr="00E069EC">
        <w:rPr>
          <w:sz w:val="21"/>
          <w:szCs w:val="21"/>
        </w:rPr>
        <w:t xml:space="preserve">brottfall </w:t>
      </w:r>
      <w:r w:rsidR="006D3EC6" w:rsidRPr="00E069EC">
        <w:rPr>
          <w:sz w:val="21"/>
          <w:szCs w:val="21"/>
        </w:rPr>
        <w:t>laga um Lífeyrissjóð bænda</w:t>
      </w:r>
      <w:r w:rsidR="008539CF" w:rsidRPr="00E069EC">
        <w:rPr>
          <w:sz w:val="21"/>
          <w:szCs w:val="21"/>
        </w:rPr>
        <w:t>,</w:t>
      </w:r>
    </w:p>
    <w:p w:rsidR="00707D37" w:rsidRPr="00E069EC" w:rsidRDefault="008539CF" w:rsidP="00E069EC">
      <w:pPr>
        <w:pStyle w:val="Fyrirsgn-undirfyrirsgn"/>
        <w:spacing w:after="240"/>
        <w:rPr>
          <w:sz w:val="21"/>
          <w:szCs w:val="21"/>
        </w:rPr>
      </w:pPr>
      <w:r w:rsidRPr="00E069EC">
        <w:rPr>
          <w:sz w:val="21"/>
          <w:szCs w:val="21"/>
        </w:rPr>
        <w:t>nr. 12/199</w:t>
      </w:r>
      <w:r w:rsidR="006D3EC6" w:rsidRPr="00E069EC">
        <w:rPr>
          <w:sz w:val="21"/>
          <w:szCs w:val="21"/>
        </w:rPr>
        <w:t>9</w:t>
      </w:r>
      <w:r w:rsidRPr="00E069EC">
        <w:rPr>
          <w:sz w:val="21"/>
          <w:szCs w:val="21"/>
        </w:rPr>
        <w:t>,</w:t>
      </w:r>
      <w:r w:rsidR="00CC5B8E" w:rsidRPr="00E069EC">
        <w:rPr>
          <w:sz w:val="21"/>
          <w:szCs w:val="21"/>
        </w:rPr>
        <w:t xml:space="preserve"> </w:t>
      </w:r>
      <w:r w:rsidRPr="00E069EC">
        <w:rPr>
          <w:sz w:val="21"/>
          <w:szCs w:val="21"/>
        </w:rPr>
        <w:t>með síðari breytingum.</w:t>
      </w:r>
    </w:p>
    <w:p w:rsidR="00707D37" w:rsidRDefault="00E069EC" w:rsidP="00943B67">
      <w:pPr>
        <w:pStyle w:val="Normalmija"/>
      </w:pPr>
      <w:r>
        <w:t>Frá fjármála- og efnahagsráðherra.</w:t>
      </w:r>
    </w:p>
    <w:p w:rsidR="006B1E98" w:rsidRDefault="006B1E98" w:rsidP="00943B67">
      <w:pPr>
        <w:pStyle w:val="Normalmija"/>
      </w:pPr>
    </w:p>
    <w:p w:rsidR="00E069EC" w:rsidRDefault="00E069EC" w:rsidP="00943B67">
      <w:pPr>
        <w:pStyle w:val="Greinarnmer"/>
      </w:pPr>
    </w:p>
    <w:p w:rsidR="00C35574" w:rsidRDefault="00C35574" w:rsidP="00943B67">
      <w:pPr>
        <w:pStyle w:val="Greinarnmer"/>
      </w:pPr>
      <w:r>
        <w:t>1. gr.</w:t>
      </w:r>
    </w:p>
    <w:p w:rsidR="009B7F35" w:rsidRDefault="005D5038" w:rsidP="009B7F35">
      <w:r>
        <w:t>L</w:t>
      </w:r>
      <w:r w:rsidR="006D3EC6">
        <w:t xml:space="preserve">ög um Lífeyrissjóð bænda, </w:t>
      </w:r>
      <w:r w:rsidR="00194FA4">
        <w:t xml:space="preserve">nr. 12/1999, </w:t>
      </w:r>
      <w:r w:rsidR="006D3EC6">
        <w:t>með síðari breyt</w:t>
      </w:r>
      <w:r w:rsidR="00532D9B">
        <w:softHyphen/>
      </w:r>
      <w:r w:rsidR="006D3EC6">
        <w:t>ing</w:t>
      </w:r>
      <w:r w:rsidR="00066939">
        <w:softHyphen/>
      </w:r>
      <w:r w:rsidR="006D3EC6">
        <w:t xml:space="preserve">um, </w:t>
      </w:r>
      <w:r w:rsidR="0037519B">
        <w:t>falla</w:t>
      </w:r>
      <w:r>
        <w:t xml:space="preserve"> </w:t>
      </w:r>
      <w:r w:rsidR="006D3EC6">
        <w:t>úr gildi</w:t>
      </w:r>
      <w:r>
        <w:t xml:space="preserve"> 1. janúar 2018</w:t>
      </w:r>
      <w:r w:rsidR="006D3EC6">
        <w:t>.</w:t>
      </w:r>
    </w:p>
    <w:p w:rsidR="009B7F35" w:rsidRDefault="009B7F35" w:rsidP="009B7F35">
      <w:pPr>
        <w:ind w:left="3408"/>
      </w:pPr>
    </w:p>
    <w:p w:rsidR="009B7F35" w:rsidRDefault="00B50608" w:rsidP="00B52ABF">
      <w:pPr>
        <w:pStyle w:val="Greinarnmer"/>
      </w:pPr>
      <w:r>
        <w:t>2. gr.</w:t>
      </w:r>
    </w:p>
    <w:p w:rsidR="009B7F35" w:rsidRDefault="009B7F35" w:rsidP="00943B67">
      <w:r>
        <w:t>Frá og með 1. j</w:t>
      </w:r>
      <w:r w:rsidR="00D326A7">
        <w:t>anúar</w:t>
      </w:r>
      <w:r>
        <w:t xml:space="preserve"> 201</w:t>
      </w:r>
      <w:r w:rsidR="002944E1">
        <w:t>8</w:t>
      </w:r>
      <w:r>
        <w:t xml:space="preserve"> skal Lífeyrissjóður bænda starfa á gru</w:t>
      </w:r>
      <w:r w:rsidR="00C07EC3">
        <w:t>n</w:t>
      </w:r>
      <w:r>
        <w:t>dvelli laga um skyldu</w:t>
      </w:r>
      <w:r w:rsidR="00017565">
        <w:softHyphen/>
      </w:r>
      <w:r>
        <w:t>tryggingu lífeyris</w:t>
      </w:r>
      <w:r w:rsidR="00E25FE3">
        <w:t>réttinda</w:t>
      </w:r>
      <w:r>
        <w:t xml:space="preserve"> og starfsemi lífeyrissjóða, </w:t>
      </w:r>
      <w:r w:rsidR="00194FA4">
        <w:t xml:space="preserve">nr. 129/1997, </w:t>
      </w:r>
      <w:r>
        <w:t>með síðari breytingum</w:t>
      </w:r>
      <w:r w:rsidR="00017565">
        <w:t>,</w:t>
      </w:r>
      <w:r>
        <w:t xml:space="preserve"> og samþykkta er fyrir sjóðinn gilda. Stjórn Lífeyrissjóðs bænda skal aðlaga samþykktir sjóðsins ákvæðum laga nr. 129/1997 og leggja þær þannig breyttar fyrir </w:t>
      </w:r>
      <w:r w:rsidR="00017565">
        <w:t>ráðherra</w:t>
      </w:r>
      <w:r>
        <w:t xml:space="preserve"> til staðfestingar, sbr. 28. gr. laganna, </w:t>
      </w:r>
      <w:r w:rsidR="00D326A7">
        <w:t>eigi síðar en 1. október 201</w:t>
      </w:r>
      <w:r w:rsidR="002944E1">
        <w:t>7</w:t>
      </w:r>
      <w:r w:rsidR="00D326A7">
        <w:t>.</w:t>
      </w:r>
    </w:p>
    <w:p w:rsidR="009B7F35" w:rsidRDefault="009B7F35" w:rsidP="00943B67"/>
    <w:p w:rsidR="008539CF" w:rsidRDefault="009B7F35" w:rsidP="008539CF">
      <w:pPr>
        <w:pStyle w:val="Greinarnmer"/>
      </w:pPr>
      <w:r>
        <w:t>3</w:t>
      </w:r>
      <w:r w:rsidR="008539CF">
        <w:t>. gr.</w:t>
      </w:r>
    </w:p>
    <w:p w:rsidR="008539CF" w:rsidRDefault="006D3EC6" w:rsidP="008539CF">
      <w:r>
        <w:t xml:space="preserve">Útgjöld vegna lífeyrisgreiðslna sem falla á sjóðinn vegna </w:t>
      </w:r>
      <w:r w:rsidR="00C07EC3">
        <w:t xml:space="preserve">áunninna réttinda </w:t>
      </w:r>
      <w:r>
        <w:t>sjóðfélaga sem fæd</w:t>
      </w:r>
      <w:r w:rsidR="00065C07">
        <w:t xml:space="preserve">dir eru 1914 eða fyrr eða </w:t>
      </w:r>
      <w:r>
        <w:t xml:space="preserve">maka þeirra skulu </w:t>
      </w:r>
      <w:r w:rsidR="00065C07">
        <w:t>greidd úr</w:t>
      </w:r>
      <w:r>
        <w:t xml:space="preserve"> ríkissjóði</w:t>
      </w:r>
      <w:r w:rsidR="008539CF" w:rsidRPr="008539CF">
        <w:t>.</w:t>
      </w:r>
    </w:p>
    <w:p w:rsidR="00FC6462" w:rsidRDefault="00FC6462" w:rsidP="008539CF"/>
    <w:p w:rsidR="006D3EC6" w:rsidRDefault="009B7F35" w:rsidP="00B52ABF">
      <w:pPr>
        <w:pStyle w:val="Greinarnmer"/>
      </w:pPr>
      <w:r>
        <w:t>4</w:t>
      </w:r>
      <w:r w:rsidR="006D3EC6">
        <w:t>. gr.</w:t>
      </w:r>
    </w:p>
    <w:p w:rsidR="006D3EC6" w:rsidRPr="008539CF" w:rsidRDefault="006D3EC6" w:rsidP="006D3EC6">
      <w:r>
        <w:t>Lög þessi öðlast þegar gildi.</w:t>
      </w:r>
    </w:p>
    <w:p w:rsidR="006F2194" w:rsidRPr="006F2194" w:rsidRDefault="006F2194" w:rsidP="006F2194"/>
    <w:p w:rsidR="006F2194" w:rsidRDefault="00E069EC" w:rsidP="006F2194">
      <w:pPr>
        <w:pStyle w:val="Fyrirsgn-athugasemdir"/>
      </w:pPr>
      <w:r>
        <w:t>Greinargerð</w:t>
      </w:r>
      <w:r w:rsidR="006F2194">
        <w:t>.</w:t>
      </w:r>
    </w:p>
    <w:p w:rsidR="00065C07" w:rsidRDefault="00065C07" w:rsidP="002944E1">
      <w:r>
        <w:t xml:space="preserve">Frumvarp þetta var samið í </w:t>
      </w:r>
      <w:r w:rsidRPr="007B46AC">
        <w:t>fjármála- og efnahagsráðuneytinu</w:t>
      </w:r>
      <w:r w:rsidR="00023979">
        <w:t xml:space="preserve">. Við vinnslu þess var leitað eftir afstöðu </w:t>
      </w:r>
      <w:r>
        <w:t>Lífeyrissjóð</w:t>
      </w:r>
      <w:r w:rsidR="00023979">
        <w:t>s</w:t>
      </w:r>
      <w:r>
        <w:t xml:space="preserve"> bænda</w:t>
      </w:r>
      <w:r w:rsidR="00183606">
        <w:t xml:space="preserve"> og Bændasamt</w:t>
      </w:r>
      <w:r w:rsidR="008753C1">
        <w:t>a</w:t>
      </w:r>
      <w:r w:rsidR="00183606">
        <w:t>k</w:t>
      </w:r>
      <w:r w:rsidR="00023979">
        <w:t>a</w:t>
      </w:r>
      <w:r w:rsidR="00183606">
        <w:t xml:space="preserve"> Íslands</w:t>
      </w:r>
      <w:r>
        <w:t>.</w:t>
      </w:r>
    </w:p>
    <w:p w:rsidR="002944E1" w:rsidRDefault="002944E1" w:rsidP="00203588">
      <w:r>
        <w:t>Frumvarpið er efnislega samhljóða frumvarpi sem mælt var fyrir á Alþingi á síðastliðnu löggjafarþingi (666. mál).</w:t>
      </w:r>
    </w:p>
    <w:p w:rsidR="00CE6BEC" w:rsidRDefault="006D3EC6" w:rsidP="006F2194">
      <w:r>
        <w:t xml:space="preserve">Í frumvarpinu er lagt til að felld verði úr gildi lög um Lífeyrissjóð bænda, </w:t>
      </w:r>
      <w:r w:rsidR="00194FA4">
        <w:t xml:space="preserve">nr. 12/1999, </w:t>
      </w:r>
      <w:r>
        <w:t xml:space="preserve">með síðari breytingum. </w:t>
      </w:r>
    </w:p>
    <w:p w:rsidR="00937360" w:rsidRDefault="00065C07" w:rsidP="00DE7AFF">
      <w:r>
        <w:t xml:space="preserve">Lög </w:t>
      </w:r>
      <w:r w:rsidR="00CE6BEC" w:rsidRPr="00CE6BEC">
        <w:t xml:space="preserve">um Lífeyrissjóð bænda </w:t>
      </w:r>
      <w:r>
        <w:t>voru</w:t>
      </w:r>
      <w:r w:rsidR="00CE6BEC" w:rsidRPr="00CE6BEC">
        <w:t xml:space="preserve"> fyrst samþykkt á Alþingi </w:t>
      </w:r>
      <w:r w:rsidR="00710068">
        <w:t>1</w:t>
      </w:r>
      <w:r w:rsidR="00CE6BEC" w:rsidRPr="00CE6BEC">
        <w:t xml:space="preserve">8. desember 1970 sem lög nr. 101/1970. </w:t>
      </w:r>
      <w:r>
        <w:t>Lögin</w:t>
      </w:r>
      <w:r w:rsidR="00CE6BEC" w:rsidRPr="00CE6BEC">
        <w:t xml:space="preserve"> tóku gildi 1. janúar 1971 og hóf </w:t>
      </w:r>
      <w:r>
        <w:t xml:space="preserve">þá </w:t>
      </w:r>
      <w:r w:rsidR="00CE6BEC" w:rsidRPr="00CE6BEC">
        <w:t>sjóðurinn</w:t>
      </w:r>
      <w:r>
        <w:t xml:space="preserve"> </w:t>
      </w:r>
      <w:r w:rsidR="00CE6BEC" w:rsidRPr="00CE6BEC">
        <w:t xml:space="preserve">starfsemi sína. Þeim lögum var breytt alloft og í júní árið 1984 voru sett ný heildarlög um sjóðinn, nr. 50/1984. Þau fólu m.a. í sér þá meginbreytingu að makar bænda urðu sjóðfélagar og fengu lífeyrisrétt. Með lögfestingu á almennu lífeyrissjóðalögunum nr. 129/1997, </w:t>
      </w:r>
      <w:r w:rsidR="00717745" w:rsidRPr="00717745">
        <w:t>um skyldutryggingu lífeyris</w:t>
      </w:r>
      <w:r w:rsidR="00017565">
        <w:softHyphen/>
      </w:r>
      <w:r w:rsidR="00717745" w:rsidRPr="00717745">
        <w:t>réttinda og starfsemi lífeyrissjóða</w:t>
      </w:r>
      <w:r w:rsidR="00717745">
        <w:t>,</w:t>
      </w:r>
      <w:r w:rsidR="00717745" w:rsidRPr="00717745">
        <w:t xml:space="preserve"> með síðari breytingum</w:t>
      </w:r>
      <w:r w:rsidR="00717745">
        <w:t>,</w:t>
      </w:r>
      <w:r w:rsidR="00717745" w:rsidRPr="00717745">
        <w:t xml:space="preserve"> </w:t>
      </w:r>
      <w:r>
        <w:t xml:space="preserve">fór að nýju fram </w:t>
      </w:r>
      <w:r w:rsidR="00CE6BEC" w:rsidRPr="00CE6BEC">
        <w:t>heildarendu</w:t>
      </w:r>
      <w:r>
        <w:t>r</w:t>
      </w:r>
      <w:r w:rsidR="00017565">
        <w:softHyphen/>
      </w:r>
      <w:r>
        <w:t>skoðun á lögum um Líf</w:t>
      </w:r>
      <w:r w:rsidR="007D1B11">
        <w:softHyphen/>
      </w:r>
      <w:r>
        <w:t>eyrissjóð</w:t>
      </w:r>
      <w:r w:rsidR="00CE6BEC" w:rsidRPr="00CE6BEC">
        <w:t xml:space="preserve"> bænda þar sem breyta þurfti lögu</w:t>
      </w:r>
      <w:r>
        <w:t>nu</w:t>
      </w:r>
      <w:r w:rsidR="00CE6BEC" w:rsidRPr="00CE6BEC">
        <w:t xml:space="preserve">m til samræmis við lög nr. 129/1997 og aðlaga </w:t>
      </w:r>
      <w:r w:rsidR="00CE6BEC" w:rsidRPr="00CE6BEC">
        <w:lastRenderedPageBreak/>
        <w:t>reglur sjóðsins að reglum annarra lífeyris</w:t>
      </w:r>
      <w:r>
        <w:t>sjóða eftir því sem kostur var</w:t>
      </w:r>
      <w:r w:rsidR="00CE6BEC" w:rsidRPr="00CE6BEC">
        <w:t>. Ný heildarlög um sjóðinn tóku gildi 1. júlí 1999, nr. 12/1999</w:t>
      </w:r>
      <w:r w:rsidR="00DB21AC">
        <w:t>.</w:t>
      </w:r>
      <w:r w:rsidR="00717745">
        <w:t xml:space="preserve"> </w:t>
      </w:r>
    </w:p>
    <w:p w:rsidR="00EC729D" w:rsidRDefault="006D3EC6" w:rsidP="00B55FC4">
      <w:r w:rsidRPr="003976A4">
        <w:t>Frá gildistöku laga</w:t>
      </w:r>
      <w:r w:rsidR="00717745">
        <w:t>nna hefur</w:t>
      </w:r>
      <w:r w:rsidRPr="003976A4">
        <w:t xml:space="preserve"> Lífeyrissjóður bænda starfað með því markmiði og skipulagi sem greinir í lögum nr. 129/1997, sér</w:t>
      </w:r>
      <w:r>
        <w:t xml:space="preserve">lögum um </w:t>
      </w:r>
      <w:r w:rsidRPr="003976A4">
        <w:t>sjóðinn og samþykktum fyrir hann.</w:t>
      </w:r>
      <w:r w:rsidR="00717745">
        <w:t xml:space="preserve"> </w:t>
      </w:r>
      <w:r w:rsidR="00B55FC4">
        <w:t>Í núgild</w:t>
      </w:r>
      <w:r w:rsidR="000457B7">
        <w:softHyphen/>
      </w:r>
      <w:r w:rsidR="00B55FC4">
        <w:t xml:space="preserve">andi lögum er kveðið á um heimild til handa ríkissjóði </w:t>
      </w:r>
      <w:r w:rsidR="00D37679">
        <w:t xml:space="preserve">til </w:t>
      </w:r>
      <w:r w:rsidR="00B55FC4">
        <w:t>að greiða mótframlag sjóðfélaga í Líf</w:t>
      </w:r>
      <w:r w:rsidR="007D1B11">
        <w:softHyphen/>
      </w:r>
      <w:r w:rsidR="00B55FC4">
        <w:t xml:space="preserve">eyrissjóði bænda. </w:t>
      </w:r>
      <w:r>
        <w:t xml:space="preserve">Allt frá stofnun </w:t>
      </w:r>
      <w:r w:rsidR="00B55FC4">
        <w:t xml:space="preserve">sjóðsins </w:t>
      </w:r>
      <w:r>
        <w:t>árið 1970 greiddi ríkissjóður að hluta eða í heild fram</w:t>
      </w:r>
      <w:r w:rsidR="007D1B11">
        <w:softHyphen/>
      </w:r>
      <w:r>
        <w:t xml:space="preserve">lag á móti iðgjaldi </w:t>
      </w:r>
      <w:r w:rsidR="00B55FC4">
        <w:t>sjóðfélaga</w:t>
      </w:r>
      <w:r w:rsidR="00710068">
        <w:t>, sbr. 2. mgr. 4. gr. gildandi laga,</w:t>
      </w:r>
      <w:r w:rsidR="00DA5FD7">
        <w:t xml:space="preserve"> </w:t>
      </w:r>
      <w:r w:rsidR="00EC729D">
        <w:t>e</w:t>
      </w:r>
      <w:r w:rsidR="00710068">
        <w:t>n f</w:t>
      </w:r>
      <w:r w:rsidR="00DA5FD7">
        <w:t>ramlagið var ákveðið í fjárlögum hvers árs og reiknað á grundvelli afurðaverðs samkvæmt búvöru</w:t>
      </w:r>
      <w:r w:rsidR="001A6170">
        <w:softHyphen/>
      </w:r>
      <w:r w:rsidR="00DA5FD7">
        <w:t>samn</w:t>
      </w:r>
      <w:r w:rsidR="00B94672">
        <w:softHyphen/>
      </w:r>
      <w:r w:rsidR="00DA5FD7">
        <w:t>ingi</w:t>
      </w:r>
      <w:r>
        <w:t xml:space="preserve">. Í </w:t>
      </w:r>
      <w:r w:rsidR="00EC729D">
        <w:t xml:space="preserve">kjölfar hrunsins voru framlög úr ríkissjóði til lífeyrissjóðsins felld brott í áföngum og frá upphafi árs 2013 </w:t>
      </w:r>
      <w:r w:rsidR="008A535C">
        <w:t>hefur iðgjaldið til lífeyrissjóðsins</w:t>
      </w:r>
      <w:r w:rsidR="00EC729D">
        <w:t xml:space="preserve"> </w:t>
      </w:r>
      <w:r w:rsidR="00710068">
        <w:t xml:space="preserve">verið greitt af sjóðfélögum </w:t>
      </w:r>
      <w:r w:rsidR="00E95481">
        <w:t>að fullu</w:t>
      </w:r>
      <w:r w:rsidR="00DB21AC">
        <w:t xml:space="preserve"> líkt og almennt gildir um þá sem stunda</w:t>
      </w:r>
      <w:r w:rsidR="00DB21AC">
        <w:rPr>
          <w:color w:val="242424"/>
          <w:shd w:val="clear" w:color="auto" w:fill="FFFFFF"/>
        </w:rPr>
        <w:t xml:space="preserve"> atvinnurekstur eða sjálfstæða starfsemi</w:t>
      </w:r>
      <w:r w:rsidR="00782058">
        <w:t>.</w:t>
      </w:r>
    </w:p>
    <w:p w:rsidR="006D3EC6" w:rsidRDefault="00EC729D" w:rsidP="001A6170">
      <w:r>
        <w:t>Í ljósi þess</w:t>
      </w:r>
      <w:r w:rsidR="008A535C">
        <w:t xml:space="preserve">ara breyttu forsendna þykir ekki </w:t>
      </w:r>
      <w:r w:rsidR="00843723">
        <w:t>ástæða til að sér</w:t>
      </w:r>
      <w:r w:rsidR="008A535C">
        <w:t xml:space="preserve">lög gildi um </w:t>
      </w:r>
      <w:r w:rsidR="00843723">
        <w:t>sjóðinn.</w:t>
      </w:r>
      <w:r w:rsidR="008A535C">
        <w:t xml:space="preserve"> </w:t>
      </w:r>
      <w:r w:rsidR="001A6170">
        <w:t xml:space="preserve">Því er lagt til að lög </w:t>
      </w:r>
      <w:r w:rsidR="00DB21AC">
        <w:t>nr. 12/1999 verði felld</w:t>
      </w:r>
      <w:r w:rsidR="001A6170">
        <w:t xml:space="preserve"> úr gildi. Þannig muni sjóðurinn starfa á grundvelli lag</w:t>
      </w:r>
      <w:r w:rsidR="00DB21AC">
        <w:t>a</w:t>
      </w:r>
      <w:r w:rsidR="001A6170">
        <w:t xml:space="preserve"> um skyldutryggingu lífeyrisréttinda og starfsemi lífeyrissjóða, </w:t>
      </w:r>
      <w:r w:rsidR="00B50608">
        <w:t xml:space="preserve">nr. 129/1997, </w:t>
      </w:r>
      <w:r w:rsidR="001A6170">
        <w:t>og sam</w:t>
      </w:r>
      <w:r w:rsidR="00B94672">
        <w:softHyphen/>
      </w:r>
      <w:r w:rsidR="001A6170">
        <w:t>þykkta fyrir sj</w:t>
      </w:r>
      <w:r w:rsidR="00DB21AC">
        <w:t xml:space="preserve">óðinn. </w:t>
      </w:r>
      <w:r w:rsidR="008F4045">
        <w:t>H</w:t>
      </w:r>
      <w:r w:rsidR="006D3EC6">
        <w:t xml:space="preserve">ins vegar </w:t>
      </w:r>
      <w:r w:rsidR="008F4045">
        <w:t xml:space="preserve">mun </w:t>
      </w:r>
      <w:r w:rsidR="006D3EC6">
        <w:t xml:space="preserve">ríkissjóður </w:t>
      </w:r>
      <w:r w:rsidR="008F4045">
        <w:t xml:space="preserve">áfram </w:t>
      </w:r>
      <w:r w:rsidR="006D3EC6">
        <w:t>ábyrg</w:t>
      </w:r>
      <w:r w:rsidR="008F4045">
        <w:t>jast</w:t>
      </w:r>
      <w:r w:rsidR="006D3EC6">
        <w:t xml:space="preserve"> </w:t>
      </w:r>
      <w:r w:rsidR="001A6170">
        <w:t>eftirlaun til aldraðra í Líf</w:t>
      </w:r>
      <w:r w:rsidR="00B94672">
        <w:softHyphen/>
      </w:r>
      <w:r w:rsidR="001A6170">
        <w:t>eyrissjóði bænda, sbr. II. kafla laganna,</w:t>
      </w:r>
      <w:r w:rsidR="006D3EC6">
        <w:t xml:space="preserve"> og mun afnám laganna ekki leiða til réttinda</w:t>
      </w:r>
      <w:r w:rsidR="00525BD0">
        <w:softHyphen/>
      </w:r>
      <w:r w:rsidR="006D3EC6">
        <w:t>skerðinga</w:t>
      </w:r>
      <w:r w:rsidR="00065C07">
        <w:t>r</w:t>
      </w:r>
      <w:r w:rsidR="006D3EC6">
        <w:t xml:space="preserve"> </w:t>
      </w:r>
      <w:r w:rsidR="00DB21AC">
        <w:t>þeirra</w:t>
      </w:r>
      <w:r w:rsidR="001A6170">
        <w:t>, sbr. 3. gr. frumvarpsins</w:t>
      </w:r>
      <w:r w:rsidR="006D3EC6">
        <w:t xml:space="preserve">. </w:t>
      </w:r>
      <w:r w:rsidR="00203588">
        <w:t>Ú</w:t>
      </w:r>
      <w:r w:rsidR="006D3EC6">
        <w:t>tgjöld ríkissjóðs vegna umrædd</w:t>
      </w:r>
      <w:r w:rsidR="000E1BCF">
        <w:t>r</w:t>
      </w:r>
      <w:r w:rsidR="006D3EC6">
        <w:t xml:space="preserve">ar ábyrgðar </w:t>
      </w:r>
      <w:r w:rsidR="00203588">
        <w:t>námu um</w:t>
      </w:r>
      <w:r w:rsidR="000457B7">
        <w:t xml:space="preserve"> </w:t>
      </w:r>
      <w:r w:rsidR="00203588">
        <w:t xml:space="preserve">12,7 m.kr. </w:t>
      </w:r>
      <w:r w:rsidR="00C07EC3">
        <w:t>á árinu 201</w:t>
      </w:r>
      <w:r w:rsidR="00203588">
        <w:t>6</w:t>
      </w:r>
      <w:r w:rsidR="00C07EC3">
        <w:t>, miðað við 14,7 m</w:t>
      </w:r>
      <w:r w:rsidR="00D37679">
        <w:t>.</w:t>
      </w:r>
      <w:r w:rsidR="00C07EC3">
        <w:t>kr</w:t>
      </w:r>
      <w:r w:rsidR="00D37679">
        <w:t>.</w:t>
      </w:r>
      <w:r w:rsidR="00C07EC3">
        <w:t xml:space="preserve"> </w:t>
      </w:r>
      <w:r w:rsidR="006D3EC6">
        <w:t>á árinu 2015</w:t>
      </w:r>
      <w:r w:rsidR="00C07EC3">
        <w:t xml:space="preserve">, </w:t>
      </w:r>
      <w:r w:rsidR="00065C07">
        <w:t>18,1 m.kr. á árinu 2014, 22,3 m.kr. á árinu 2013 og 29,6 m.kr. á árinu 2012</w:t>
      </w:r>
      <w:r w:rsidR="00B50608">
        <w:t>.</w:t>
      </w:r>
    </w:p>
    <w:p w:rsidR="006D3EC6" w:rsidRDefault="006D3EC6" w:rsidP="006D3EC6">
      <w:r>
        <w:t>Samþykkt frumvarpsins mun ekki leiða til neins kostnaðarauka fyrir ríkissjóð.</w:t>
      </w:r>
    </w:p>
    <w:p w:rsidR="007A7922" w:rsidRDefault="007A7922" w:rsidP="007A7922"/>
    <w:p w:rsidR="007A7922" w:rsidRDefault="006D3A31" w:rsidP="007A7922">
      <w:pPr>
        <w:pStyle w:val="Greinarfyrirsgn"/>
      </w:pPr>
      <w:r>
        <w:t>Um</w:t>
      </w:r>
      <w:r w:rsidR="007A7922">
        <w:t xml:space="preserve"> einstakar greinar frumvarpsins.</w:t>
      </w:r>
    </w:p>
    <w:p w:rsidR="007A7922" w:rsidRDefault="007A7922" w:rsidP="007A7922">
      <w:pPr>
        <w:pStyle w:val="Greinarnmer"/>
      </w:pPr>
      <w:r>
        <w:t>Um 1. gr.</w:t>
      </w:r>
    </w:p>
    <w:p w:rsidR="006F2194" w:rsidRDefault="006F2194" w:rsidP="006D3EC6">
      <w:r>
        <w:t xml:space="preserve">Í 1. gr. er lagt til að lög um </w:t>
      </w:r>
      <w:r w:rsidR="000E1BCF">
        <w:t>Lífeyris</w:t>
      </w:r>
      <w:r>
        <w:t>sjóð</w:t>
      </w:r>
      <w:r w:rsidR="000E1BCF">
        <w:t xml:space="preserve"> bænda</w:t>
      </w:r>
      <w:r>
        <w:t xml:space="preserve"> </w:t>
      </w:r>
      <w:r w:rsidR="00D326A7">
        <w:t>falli</w:t>
      </w:r>
      <w:r>
        <w:t xml:space="preserve"> úr gildi 1. j</w:t>
      </w:r>
      <w:r w:rsidR="00D326A7">
        <w:t>anúar</w:t>
      </w:r>
      <w:r>
        <w:t xml:space="preserve"> 201</w:t>
      </w:r>
      <w:r w:rsidR="00203588">
        <w:t>8</w:t>
      </w:r>
      <w:r>
        <w:t>.</w:t>
      </w:r>
    </w:p>
    <w:p w:rsidR="007A7922" w:rsidRDefault="007A7922" w:rsidP="006D3EC6"/>
    <w:p w:rsidR="007A7922" w:rsidRDefault="00B50608" w:rsidP="00D479A7">
      <w:pPr>
        <w:pStyle w:val="Greinarnmer"/>
      </w:pPr>
      <w:r>
        <w:t>Um 2. gr.</w:t>
      </w:r>
    </w:p>
    <w:p w:rsidR="009B7F35" w:rsidRDefault="009B7F35" w:rsidP="006D3EC6">
      <w:r>
        <w:t xml:space="preserve">Í 2. gr. frumvarpsins er m.a. lagt til að stjórn Lífeyrissjóðs bænda </w:t>
      </w:r>
      <w:r w:rsidR="00FB53F4">
        <w:t>hafi fr</w:t>
      </w:r>
      <w:r w:rsidR="00781063">
        <w:t>u</w:t>
      </w:r>
      <w:r w:rsidR="00FB53F4">
        <w:t xml:space="preserve">mkvæði að því að </w:t>
      </w:r>
      <w:r>
        <w:t>aðlag</w:t>
      </w:r>
      <w:r w:rsidR="00FB53F4">
        <w:t>a</w:t>
      </w:r>
      <w:r>
        <w:t xml:space="preserve"> samþykktir sjóðsins </w:t>
      </w:r>
      <w:r w:rsidR="00FB53F4">
        <w:t xml:space="preserve">að </w:t>
      </w:r>
      <w:r>
        <w:t>ákvæðum laga um skyldutryggingu lífeyris</w:t>
      </w:r>
      <w:r w:rsidR="00A614EB">
        <w:softHyphen/>
      </w:r>
      <w:r w:rsidR="00E25FE3">
        <w:t>réttinda</w:t>
      </w:r>
      <w:r>
        <w:t xml:space="preserve"> og starfsemi lífeyrissjóða, </w:t>
      </w:r>
      <w:r w:rsidR="00B50608">
        <w:t xml:space="preserve">nr. 129/1997, </w:t>
      </w:r>
      <w:r>
        <w:t>með síðari breytingum, og leggi þær þannig breyttar fyrir fjármála- og efnahags</w:t>
      </w:r>
      <w:r w:rsidR="00BC3EEB">
        <w:t>ráðherra</w:t>
      </w:r>
      <w:r>
        <w:t xml:space="preserve"> til samþykktar</w:t>
      </w:r>
      <w:r w:rsidR="00FB53F4">
        <w:t xml:space="preserve"> eigi síðar en 1. október 201</w:t>
      </w:r>
      <w:r w:rsidR="00203588">
        <w:t>7</w:t>
      </w:r>
      <w:r w:rsidR="00FB53F4">
        <w:t xml:space="preserve">. Þannig er gert ráð fyrir að staðfestar samþykktir liggi fyrir um leið og lögin falla úr gildi og að ný stjórn taki við </w:t>
      </w:r>
      <w:r w:rsidR="00BC3EEB">
        <w:t>á grund</w:t>
      </w:r>
      <w:r w:rsidR="007D1B11">
        <w:softHyphen/>
      </w:r>
      <w:r w:rsidR="00BC3EEB">
        <w:t xml:space="preserve">velli </w:t>
      </w:r>
      <w:r w:rsidR="00822630">
        <w:t>staðfestra</w:t>
      </w:r>
      <w:r w:rsidR="00153FF7">
        <w:t xml:space="preserve"> samþykkta </w:t>
      </w:r>
      <w:r w:rsidR="00822630">
        <w:t xml:space="preserve">fyrir </w:t>
      </w:r>
      <w:r w:rsidR="00153FF7">
        <w:t>sjóðinn</w:t>
      </w:r>
      <w:r w:rsidR="00822630">
        <w:t>.</w:t>
      </w:r>
    </w:p>
    <w:p w:rsidR="007A7922" w:rsidRDefault="007A7922" w:rsidP="006D3EC6"/>
    <w:p w:rsidR="007A7922" w:rsidRDefault="00B50608" w:rsidP="00D479A7">
      <w:pPr>
        <w:pStyle w:val="Greinarnmer"/>
      </w:pPr>
      <w:r>
        <w:t>Um 3. gr.</w:t>
      </w:r>
    </w:p>
    <w:p w:rsidR="006F2194" w:rsidRDefault="000E1BCF" w:rsidP="006D3EC6">
      <w:r>
        <w:t>Í</w:t>
      </w:r>
      <w:r w:rsidR="009B7F35">
        <w:t xml:space="preserve"> 3</w:t>
      </w:r>
      <w:r w:rsidR="006F2194">
        <w:t xml:space="preserve">. gr. er lagt til að kveðið verði á um að </w:t>
      </w:r>
      <w:r w:rsidR="009D3DC7">
        <w:t>ríkissjóður ábyrgist útgjöld vegna lífeyris</w:t>
      </w:r>
      <w:r w:rsidR="00525BD0">
        <w:softHyphen/>
      </w:r>
      <w:r w:rsidR="009D3DC7">
        <w:t>greiðslna sjóðfélaga sem fæddir eru 1914 eða fyrr eða útgjöld vegna lífeyrisgreiðslna til maka þeirra.</w:t>
      </w:r>
      <w:r w:rsidR="00C07EC3">
        <w:t xml:space="preserve"> Um er að ræða áunnin réttindi sjóðfélaga </w:t>
      </w:r>
      <w:r w:rsidR="00CC1ECF">
        <w:t xml:space="preserve">eða maka hans sem </w:t>
      </w:r>
      <w:r w:rsidR="00FB53F4">
        <w:t>ríkissjóður ábyrgist.</w:t>
      </w:r>
      <w:r w:rsidR="00CC1ECF">
        <w:t xml:space="preserve"> </w:t>
      </w:r>
    </w:p>
    <w:p w:rsidR="007A7922" w:rsidRDefault="007A7922" w:rsidP="006D3EC6"/>
    <w:p w:rsidR="007A7922" w:rsidRDefault="00B50608" w:rsidP="00D479A7">
      <w:pPr>
        <w:pStyle w:val="Greinarnmer"/>
      </w:pPr>
      <w:r>
        <w:t>Um 4. gr.</w:t>
      </w:r>
    </w:p>
    <w:p w:rsidR="00EB12F6" w:rsidRDefault="009B7F35" w:rsidP="00B50608">
      <w:r>
        <w:t>Ákvæði 4. gr. þarfnast ekki frekari skýringa.</w:t>
      </w:r>
    </w:p>
    <w:sectPr w:rsidR="00EB12F6" w:rsidSect="001A1BD4">
      <w:headerReference w:type="default" r:id="rId8"/>
      <w:headerReference w:type="first" r:id="rId9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9B" w:rsidRDefault="0037519B" w:rsidP="006258D7">
      <w:r>
        <w:separator/>
      </w:r>
    </w:p>
  </w:endnote>
  <w:endnote w:type="continuationSeparator" w:id="0">
    <w:p w:rsidR="0037519B" w:rsidRDefault="0037519B" w:rsidP="006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9B" w:rsidRDefault="0037519B" w:rsidP="005B4CD6">
      <w:pPr>
        <w:ind w:firstLine="0"/>
      </w:pPr>
      <w:r>
        <w:separator/>
      </w:r>
    </w:p>
  </w:footnote>
  <w:footnote w:type="continuationSeparator" w:id="0">
    <w:p w:rsidR="0037519B" w:rsidRDefault="0037519B" w:rsidP="0062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B" w:rsidRDefault="0037519B" w:rsidP="006258D7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212A6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B" w:rsidRDefault="0037519B" w:rsidP="00655EE3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456"/>
    <w:multiLevelType w:val="hybridMultilevel"/>
    <w:tmpl w:val="0986C37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>
    <w:nsid w:val="3B480B4E"/>
    <w:multiLevelType w:val="multilevel"/>
    <w:tmpl w:val="6DEC8882"/>
    <w:numStyleLink w:val="Althingi---"/>
  </w:abstractNum>
  <w:abstractNum w:abstractNumId="6">
    <w:nsid w:val="43183593"/>
    <w:multiLevelType w:val="multilevel"/>
    <w:tmpl w:val="C6484E02"/>
    <w:numStyleLink w:val="Althingia-1-a-1"/>
  </w:abstractNum>
  <w:abstractNum w:abstractNumId="7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8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9">
    <w:nsid w:val="4FF35071"/>
    <w:multiLevelType w:val="multilevel"/>
    <w:tmpl w:val="83C6DAE2"/>
    <w:numStyleLink w:val="Althingi"/>
  </w:abstractNum>
  <w:abstractNum w:abstractNumId="1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1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2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3">
    <w:nsid w:val="7D0E44B4"/>
    <w:multiLevelType w:val="multilevel"/>
    <w:tmpl w:val="C6484E02"/>
    <w:numStyleLink w:val="Althingia-1-a-1"/>
  </w:abstractNum>
  <w:abstractNum w:abstractNumId="14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28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4"/>
    <w:rsid w:val="00000E9C"/>
    <w:rsid w:val="00005AD5"/>
    <w:rsid w:val="000145B6"/>
    <w:rsid w:val="00017565"/>
    <w:rsid w:val="00020262"/>
    <w:rsid w:val="00023979"/>
    <w:rsid w:val="000265EC"/>
    <w:rsid w:val="000300CD"/>
    <w:rsid w:val="00030C42"/>
    <w:rsid w:val="000457B7"/>
    <w:rsid w:val="00055B22"/>
    <w:rsid w:val="00065C07"/>
    <w:rsid w:val="00066939"/>
    <w:rsid w:val="000932B1"/>
    <w:rsid w:val="000A7848"/>
    <w:rsid w:val="000D40D8"/>
    <w:rsid w:val="000E16E7"/>
    <w:rsid w:val="000E1BCF"/>
    <w:rsid w:val="000F46B1"/>
    <w:rsid w:val="000F6A43"/>
    <w:rsid w:val="00117680"/>
    <w:rsid w:val="00122EE4"/>
    <w:rsid w:val="00132E7E"/>
    <w:rsid w:val="001371CD"/>
    <w:rsid w:val="0013744C"/>
    <w:rsid w:val="001464E6"/>
    <w:rsid w:val="00147B01"/>
    <w:rsid w:val="00153FF7"/>
    <w:rsid w:val="001546D2"/>
    <w:rsid w:val="0015772E"/>
    <w:rsid w:val="00165E67"/>
    <w:rsid w:val="00167064"/>
    <w:rsid w:val="00172E93"/>
    <w:rsid w:val="00181038"/>
    <w:rsid w:val="00183606"/>
    <w:rsid w:val="00194FA4"/>
    <w:rsid w:val="001A1BD4"/>
    <w:rsid w:val="001A6170"/>
    <w:rsid w:val="001D419B"/>
    <w:rsid w:val="001E1E38"/>
    <w:rsid w:val="00203588"/>
    <w:rsid w:val="00206D7E"/>
    <w:rsid w:val="00212A67"/>
    <w:rsid w:val="0022006D"/>
    <w:rsid w:val="002224E3"/>
    <w:rsid w:val="0025558A"/>
    <w:rsid w:val="00260FE0"/>
    <w:rsid w:val="00270870"/>
    <w:rsid w:val="00270A34"/>
    <w:rsid w:val="00292542"/>
    <w:rsid w:val="00293FEE"/>
    <w:rsid w:val="002944E1"/>
    <w:rsid w:val="002A28A5"/>
    <w:rsid w:val="002B3385"/>
    <w:rsid w:val="002B3E62"/>
    <w:rsid w:val="002D034E"/>
    <w:rsid w:val="002D340A"/>
    <w:rsid w:val="002E0D9C"/>
    <w:rsid w:val="002E28DA"/>
    <w:rsid w:val="002E7193"/>
    <w:rsid w:val="002F3AFA"/>
    <w:rsid w:val="003167BD"/>
    <w:rsid w:val="00322F35"/>
    <w:rsid w:val="00335852"/>
    <w:rsid w:val="0037519B"/>
    <w:rsid w:val="00381ECF"/>
    <w:rsid w:val="003917F4"/>
    <w:rsid w:val="003971D2"/>
    <w:rsid w:val="003A398F"/>
    <w:rsid w:val="003B68AB"/>
    <w:rsid w:val="003B70F0"/>
    <w:rsid w:val="003F2425"/>
    <w:rsid w:val="003F5B37"/>
    <w:rsid w:val="00404CDC"/>
    <w:rsid w:val="004063F8"/>
    <w:rsid w:val="00417565"/>
    <w:rsid w:val="00436458"/>
    <w:rsid w:val="004402C1"/>
    <w:rsid w:val="00447A40"/>
    <w:rsid w:val="00453A7E"/>
    <w:rsid w:val="00456E80"/>
    <w:rsid w:val="00486953"/>
    <w:rsid w:val="00491F3C"/>
    <w:rsid w:val="0049606B"/>
    <w:rsid w:val="004B0785"/>
    <w:rsid w:val="004B0FDA"/>
    <w:rsid w:val="004B3D9B"/>
    <w:rsid w:val="004C4D11"/>
    <w:rsid w:val="004C568E"/>
    <w:rsid w:val="004F37F2"/>
    <w:rsid w:val="0050458D"/>
    <w:rsid w:val="00507601"/>
    <w:rsid w:val="005138E3"/>
    <w:rsid w:val="00525BD0"/>
    <w:rsid w:val="00532D9B"/>
    <w:rsid w:val="00533176"/>
    <w:rsid w:val="005375B7"/>
    <w:rsid w:val="0054193B"/>
    <w:rsid w:val="0054483A"/>
    <w:rsid w:val="00564348"/>
    <w:rsid w:val="00572FFD"/>
    <w:rsid w:val="00573CAA"/>
    <w:rsid w:val="0058390E"/>
    <w:rsid w:val="005A3E5D"/>
    <w:rsid w:val="005B040B"/>
    <w:rsid w:val="005B4CD6"/>
    <w:rsid w:val="005C21C4"/>
    <w:rsid w:val="005C4E73"/>
    <w:rsid w:val="005C5F59"/>
    <w:rsid w:val="005D5038"/>
    <w:rsid w:val="005D7863"/>
    <w:rsid w:val="005F64F1"/>
    <w:rsid w:val="006258D7"/>
    <w:rsid w:val="00652171"/>
    <w:rsid w:val="00652866"/>
    <w:rsid w:val="00652C9A"/>
    <w:rsid w:val="00655AEA"/>
    <w:rsid w:val="00655EE3"/>
    <w:rsid w:val="0066420A"/>
    <w:rsid w:val="006B1E98"/>
    <w:rsid w:val="006B6B37"/>
    <w:rsid w:val="006C4FEA"/>
    <w:rsid w:val="006D3A31"/>
    <w:rsid w:val="006D3EC6"/>
    <w:rsid w:val="006F069F"/>
    <w:rsid w:val="006F2194"/>
    <w:rsid w:val="006F4043"/>
    <w:rsid w:val="006F74FF"/>
    <w:rsid w:val="0070537E"/>
    <w:rsid w:val="00706572"/>
    <w:rsid w:val="00707D37"/>
    <w:rsid w:val="00710068"/>
    <w:rsid w:val="007176DC"/>
    <w:rsid w:val="00717745"/>
    <w:rsid w:val="007379A9"/>
    <w:rsid w:val="00741F18"/>
    <w:rsid w:val="00751FD8"/>
    <w:rsid w:val="007555E3"/>
    <w:rsid w:val="00774C04"/>
    <w:rsid w:val="00781063"/>
    <w:rsid w:val="00782058"/>
    <w:rsid w:val="007A08F8"/>
    <w:rsid w:val="007A7922"/>
    <w:rsid w:val="007B46AC"/>
    <w:rsid w:val="007D1B11"/>
    <w:rsid w:val="007D4338"/>
    <w:rsid w:val="00822630"/>
    <w:rsid w:val="00843723"/>
    <w:rsid w:val="00852033"/>
    <w:rsid w:val="00852FF3"/>
    <w:rsid w:val="008539CF"/>
    <w:rsid w:val="008577B7"/>
    <w:rsid w:val="00873C21"/>
    <w:rsid w:val="008753C1"/>
    <w:rsid w:val="00895423"/>
    <w:rsid w:val="008A535C"/>
    <w:rsid w:val="008D0068"/>
    <w:rsid w:val="008F4045"/>
    <w:rsid w:val="0092775B"/>
    <w:rsid w:val="00935BEC"/>
    <w:rsid w:val="00937360"/>
    <w:rsid w:val="00943B67"/>
    <w:rsid w:val="00957B1B"/>
    <w:rsid w:val="00967F17"/>
    <w:rsid w:val="00976B3B"/>
    <w:rsid w:val="00995085"/>
    <w:rsid w:val="009B7F35"/>
    <w:rsid w:val="009C73EF"/>
    <w:rsid w:val="009D3DC7"/>
    <w:rsid w:val="00A079AE"/>
    <w:rsid w:val="00A10AE9"/>
    <w:rsid w:val="00A2280D"/>
    <w:rsid w:val="00A24367"/>
    <w:rsid w:val="00A34799"/>
    <w:rsid w:val="00A366EA"/>
    <w:rsid w:val="00A425DE"/>
    <w:rsid w:val="00A614EB"/>
    <w:rsid w:val="00A648E7"/>
    <w:rsid w:val="00A74357"/>
    <w:rsid w:val="00A7534F"/>
    <w:rsid w:val="00A825F8"/>
    <w:rsid w:val="00A84C9D"/>
    <w:rsid w:val="00A90212"/>
    <w:rsid w:val="00AB4DB6"/>
    <w:rsid w:val="00AB71B5"/>
    <w:rsid w:val="00AC0F73"/>
    <w:rsid w:val="00AC7C2A"/>
    <w:rsid w:val="00AD0879"/>
    <w:rsid w:val="00AF3193"/>
    <w:rsid w:val="00AF581E"/>
    <w:rsid w:val="00B131A0"/>
    <w:rsid w:val="00B203DC"/>
    <w:rsid w:val="00B2559C"/>
    <w:rsid w:val="00B36E92"/>
    <w:rsid w:val="00B50608"/>
    <w:rsid w:val="00B52ABF"/>
    <w:rsid w:val="00B55FC4"/>
    <w:rsid w:val="00B56947"/>
    <w:rsid w:val="00B65A90"/>
    <w:rsid w:val="00B709EB"/>
    <w:rsid w:val="00B72C17"/>
    <w:rsid w:val="00B94672"/>
    <w:rsid w:val="00BA2E8F"/>
    <w:rsid w:val="00BC3809"/>
    <w:rsid w:val="00BC3EEB"/>
    <w:rsid w:val="00BE1CB1"/>
    <w:rsid w:val="00BF2C1E"/>
    <w:rsid w:val="00BF3D23"/>
    <w:rsid w:val="00C07EC3"/>
    <w:rsid w:val="00C34A72"/>
    <w:rsid w:val="00C350BA"/>
    <w:rsid w:val="00C35574"/>
    <w:rsid w:val="00C36086"/>
    <w:rsid w:val="00C441D4"/>
    <w:rsid w:val="00C50CDF"/>
    <w:rsid w:val="00C530C7"/>
    <w:rsid w:val="00C72E61"/>
    <w:rsid w:val="00C80461"/>
    <w:rsid w:val="00CA31D0"/>
    <w:rsid w:val="00CA5194"/>
    <w:rsid w:val="00CC1ECF"/>
    <w:rsid w:val="00CC5B8E"/>
    <w:rsid w:val="00CC7ED2"/>
    <w:rsid w:val="00CD54BE"/>
    <w:rsid w:val="00CE6BEC"/>
    <w:rsid w:val="00D0497E"/>
    <w:rsid w:val="00D0740D"/>
    <w:rsid w:val="00D205B5"/>
    <w:rsid w:val="00D25E73"/>
    <w:rsid w:val="00D326A7"/>
    <w:rsid w:val="00D337AE"/>
    <w:rsid w:val="00D37679"/>
    <w:rsid w:val="00D45F78"/>
    <w:rsid w:val="00D479A7"/>
    <w:rsid w:val="00D512A4"/>
    <w:rsid w:val="00D5679C"/>
    <w:rsid w:val="00D659FC"/>
    <w:rsid w:val="00DA5FD7"/>
    <w:rsid w:val="00DB21AC"/>
    <w:rsid w:val="00DD303D"/>
    <w:rsid w:val="00DE2BFB"/>
    <w:rsid w:val="00DE7AFF"/>
    <w:rsid w:val="00DF1963"/>
    <w:rsid w:val="00E050AA"/>
    <w:rsid w:val="00E069EC"/>
    <w:rsid w:val="00E11B67"/>
    <w:rsid w:val="00E255CC"/>
    <w:rsid w:val="00E25FE3"/>
    <w:rsid w:val="00E31294"/>
    <w:rsid w:val="00E45CB1"/>
    <w:rsid w:val="00E61D77"/>
    <w:rsid w:val="00E87272"/>
    <w:rsid w:val="00E95481"/>
    <w:rsid w:val="00EA4BBC"/>
    <w:rsid w:val="00EB12F6"/>
    <w:rsid w:val="00EB3C39"/>
    <w:rsid w:val="00EC729D"/>
    <w:rsid w:val="00ED1890"/>
    <w:rsid w:val="00EF776B"/>
    <w:rsid w:val="00F402E8"/>
    <w:rsid w:val="00F54C9A"/>
    <w:rsid w:val="00F6078E"/>
    <w:rsid w:val="00F71995"/>
    <w:rsid w:val="00F91529"/>
    <w:rsid w:val="00FB079A"/>
    <w:rsid w:val="00FB53F4"/>
    <w:rsid w:val="00FC04A0"/>
    <w:rsid w:val="00FC6462"/>
    <w:rsid w:val="00FD256D"/>
    <w:rsid w:val="00FD70C6"/>
    <w:rsid w:val="00FF66C7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ija">
    <w:name w:val="Normal/miðjað"/>
    <w:basedOn w:val="Normal"/>
    <w:qFormat/>
    <w:rsid w:val="007A08F8"/>
    <w:pPr>
      <w:ind w:firstLine="0"/>
      <w:jc w:val="center"/>
    </w:pPr>
  </w:style>
  <w:style w:type="paragraph" w:styleId="NoSpacing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eastAsia="en-US"/>
    </w:rPr>
  </w:style>
  <w:style w:type="paragraph" w:customStyle="1" w:styleId="Strik">
    <w:name w:val="Strik"/>
    <w:basedOn w:val="Normal"/>
    <w:next w:val="Normal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Normal"/>
    <w:next w:val="Normal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Normal"/>
    <w:next w:val="Normal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Normal"/>
    <w:next w:val="Normal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Normal"/>
    <w:next w:val="Normal"/>
    <w:qFormat/>
    <w:rsid w:val="007A08F8"/>
    <w:pPr>
      <w:spacing w:before="720" w:after="360"/>
      <w:ind w:firstLine="0"/>
      <w:jc w:val="center"/>
    </w:pPr>
    <w:rPr>
      <w:b/>
      <w:sz w:val="38"/>
    </w:rPr>
  </w:style>
  <w:style w:type="paragraph" w:customStyle="1" w:styleId="Fyrirsgn-undirfyrirsgn">
    <w:name w:val="Fyrirsögn - undirfyrirsögn"/>
    <w:basedOn w:val="Normal"/>
    <w:next w:val="Normal"/>
    <w:qFormat/>
    <w:rsid w:val="007A08F8"/>
    <w:pPr>
      <w:ind w:firstLine="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Normal"/>
    <w:next w:val="Normal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Normal"/>
    <w:next w:val="Normal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Normal"/>
    <w:next w:val="Normal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Normal"/>
    <w:next w:val="Normal"/>
    <w:qFormat/>
    <w:rsid w:val="00895423"/>
    <w:pPr>
      <w:ind w:firstLine="0"/>
      <w:jc w:val="center"/>
    </w:pPr>
    <w:rPr>
      <w:caps/>
    </w:rPr>
  </w:style>
  <w:style w:type="character" w:customStyle="1" w:styleId="HeaderChar">
    <w:name w:val="Header Char"/>
    <w:link w:val="Head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12A4"/>
  </w:style>
  <w:style w:type="paragraph" w:styleId="FootnoteText">
    <w:name w:val="footnote text"/>
    <w:basedOn w:val="Normal"/>
    <w:link w:val="FootnoteTextChar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Normal"/>
    <w:next w:val="Normal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Level1">
    <w:name w:val="Level 1"/>
    <w:basedOn w:val="Normal"/>
    <w:rsid w:val="008539CF"/>
    <w:pPr>
      <w:widowControl w:val="0"/>
      <w:ind w:firstLine="0"/>
      <w:jc w:val="left"/>
    </w:pPr>
    <w:rPr>
      <w:rFonts w:eastAsia="Times New Roman"/>
      <w:sz w:val="24"/>
      <w:szCs w:val="20"/>
      <w:lang w:val="en-US" w:eastAsia="is-IS"/>
    </w:rPr>
  </w:style>
  <w:style w:type="character" w:styleId="CommentReference">
    <w:name w:val="annotation reference"/>
    <w:uiPriority w:val="99"/>
    <w:semiHidden/>
    <w:unhideWhenUsed/>
    <w:rsid w:val="0057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CAA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CAA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AA"/>
    <w:rPr>
      <w:rFonts w:ascii="Tahoma" w:hAnsi="Tahoma" w:cs="Tahoma"/>
      <w:sz w:val="16"/>
      <w:szCs w:val="16"/>
      <w:lang w:eastAsia="en-US"/>
    </w:rPr>
  </w:style>
  <w:style w:type="paragraph" w:customStyle="1" w:styleId="Fyrirsgnskjalategund">
    <w:name w:val="Fyrirsögn/ skjalategund"/>
    <w:basedOn w:val="Normal"/>
    <w:next w:val="Normal"/>
    <w:qFormat/>
    <w:rsid w:val="00E069EC"/>
    <w:pPr>
      <w:spacing w:before="720" w:after="240"/>
      <w:ind w:firstLine="0"/>
      <w:jc w:val="center"/>
      <w:outlineLvl w:val="0"/>
    </w:pPr>
    <w:rPr>
      <w:rFonts w:eastAsiaTheme="minorHAnsi" w:cstheme="minorBidi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ija">
    <w:name w:val="Normal/miðjað"/>
    <w:basedOn w:val="Normal"/>
    <w:qFormat/>
    <w:rsid w:val="007A08F8"/>
    <w:pPr>
      <w:ind w:firstLine="0"/>
      <w:jc w:val="center"/>
    </w:pPr>
  </w:style>
  <w:style w:type="paragraph" w:styleId="NoSpacing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eastAsia="en-US"/>
    </w:rPr>
  </w:style>
  <w:style w:type="paragraph" w:customStyle="1" w:styleId="Strik">
    <w:name w:val="Strik"/>
    <w:basedOn w:val="Normal"/>
    <w:next w:val="Normal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Normal"/>
    <w:next w:val="Normal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Normal"/>
    <w:next w:val="Normal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Normal"/>
    <w:next w:val="Normal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Normal"/>
    <w:next w:val="Normal"/>
    <w:qFormat/>
    <w:rsid w:val="007A08F8"/>
    <w:pPr>
      <w:spacing w:before="720" w:after="360"/>
      <w:ind w:firstLine="0"/>
      <w:jc w:val="center"/>
    </w:pPr>
    <w:rPr>
      <w:b/>
      <w:sz w:val="38"/>
    </w:rPr>
  </w:style>
  <w:style w:type="paragraph" w:customStyle="1" w:styleId="Fyrirsgn-undirfyrirsgn">
    <w:name w:val="Fyrirsögn - undirfyrirsögn"/>
    <w:basedOn w:val="Normal"/>
    <w:next w:val="Normal"/>
    <w:qFormat/>
    <w:rsid w:val="007A08F8"/>
    <w:pPr>
      <w:ind w:firstLine="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Normal"/>
    <w:next w:val="Normal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Normal"/>
    <w:next w:val="Normal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Normal"/>
    <w:next w:val="Normal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Normal"/>
    <w:next w:val="Normal"/>
    <w:qFormat/>
    <w:rsid w:val="00895423"/>
    <w:pPr>
      <w:ind w:firstLine="0"/>
      <w:jc w:val="center"/>
    </w:pPr>
    <w:rPr>
      <w:caps/>
    </w:rPr>
  </w:style>
  <w:style w:type="character" w:customStyle="1" w:styleId="HeaderChar">
    <w:name w:val="Header Char"/>
    <w:link w:val="Head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12A4"/>
  </w:style>
  <w:style w:type="paragraph" w:styleId="FootnoteText">
    <w:name w:val="footnote text"/>
    <w:basedOn w:val="Normal"/>
    <w:link w:val="FootnoteTextChar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Normal"/>
    <w:next w:val="Normal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Level1">
    <w:name w:val="Level 1"/>
    <w:basedOn w:val="Normal"/>
    <w:rsid w:val="008539CF"/>
    <w:pPr>
      <w:widowControl w:val="0"/>
      <w:ind w:firstLine="0"/>
      <w:jc w:val="left"/>
    </w:pPr>
    <w:rPr>
      <w:rFonts w:eastAsia="Times New Roman"/>
      <w:sz w:val="24"/>
      <w:szCs w:val="20"/>
      <w:lang w:val="en-US" w:eastAsia="is-IS"/>
    </w:rPr>
  </w:style>
  <w:style w:type="character" w:styleId="CommentReference">
    <w:name w:val="annotation reference"/>
    <w:uiPriority w:val="99"/>
    <w:semiHidden/>
    <w:unhideWhenUsed/>
    <w:rsid w:val="0057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CAA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CAA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AA"/>
    <w:rPr>
      <w:rFonts w:ascii="Tahoma" w:hAnsi="Tahoma" w:cs="Tahoma"/>
      <w:sz w:val="16"/>
      <w:szCs w:val="16"/>
      <w:lang w:eastAsia="en-US"/>
    </w:rPr>
  </w:style>
  <w:style w:type="paragraph" w:customStyle="1" w:styleId="Fyrirsgnskjalategund">
    <w:name w:val="Fyrirsögn/ skjalategund"/>
    <w:basedOn w:val="Normal"/>
    <w:next w:val="Normal"/>
    <w:qFormat/>
    <w:rsid w:val="00E069EC"/>
    <w:pPr>
      <w:spacing w:before="720" w:after="240"/>
      <w:ind w:firstLine="0"/>
      <w:jc w:val="center"/>
      <w:outlineLvl w:val="0"/>
    </w:pPr>
    <w:rPr>
      <w:rFonts w:eastAsiaTheme="minorHAnsi" w:cstheme="minorBid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Hannesson</dc:creator>
  <cp:lastModifiedBy>Haukur Hannesson</cp:lastModifiedBy>
  <cp:revision>2</cp:revision>
  <cp:lastPrinted>2017-01-24T10:19:00Z</cp:lastPrinted>
  <dcterms:created xsi:type="dcterms:W3CDTF">2017-01-24T18:39:00Z</dcterms:created>
  <dcterms:modified xsi:type="dcterms:W3CDTF">2017-01-24T18:39:00Z</dcterms:modified>
</cp:coreProperties>
</file>