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1DCB" w14:textId="4086185C" w:rsidR="0037255C" w:rsidRDefault="00481CE8" w:rsidP="0037255C">
      <w:pPr>
        <w:pStyle w:val="Nmeringsskjalsmls"/>
      </w:pPr>
      <w:bookmarkStart w:id="0" w:name="_Toc303616026"/>
      <w:bookmarkStart w:id="1" w:name="_Toc303616027"/>
      <w:bookmarkStart w:id="2" w:name="_GoBack"/>
      <w:bookmarkEnd w:id="2"/>
      <w:r>
        <w:t>14</w:t>
      </w:r>
      <w:r w:rsidR="00C43153">
        <w:t>9</w:t>
      </w:r>
      <w:r w:rsidR="0037255C">
        <w:t>. löggjafarþing 201</w:t>
      </w:r>
      <w:bookmarkEnd w:id="0"/>
      <w:r w:rsidR="003D4E6E">
        <w:t>8</w:t>
      </w:r>
      <w:r w:rsidR="006B79F8">
        <w:t>–201</w:t>
      </w:r>
      <w:r w:rsidR="003D4E6E">
        <w:t>9</w:t>
      </w:r>
      <w:r w:rsidR="0037255C">
        <w:t xml:space="preserve">. </w:t>
      </w:r>
    </w:p>
    <w:p w14:paraId="33E0E151" w14:textId="2208A4B2" w:rsidR="0037255C" w:rsidRDefault="0037255C" w:rsidP="0037255C">
      <w:pPr>
        <w:pStyle w:val="Nmeringsskjalsmls"/>
      </w:pPr>
      <w:r>
        <w:t xml:space="preserve">Þingskjal </w:t>
      </w:r>
      <w:r w:rsidR="00AE0C33">
        <w:t>862</w:t>
      </w:r>
      <w:r w:rsidRPr="008E3EB8">
        <w:t xml:space="preserve"> — </w:t>
      </w:r>
      <w:r w:rsidR="00AE0C33">
        <w:t>530</w:t>
      </w:r>
      <w:r>
        <w:t>. mál</w:t>
      </w:r>
      <w:bookmarkEnd w:id="1"/>
      <w:r>
        <w:t>.</w:t>
      </w:r>
    </w:p>
    <w:p w14:paraId="5530C1D5" w14:textId="77777777" w:rsidR="0037255C" w:rsidRDefault="0037255C" w:rsidP="0037255C">
      <w:pPr>
        <w:pStyle w:val="Nmeringsskjalsmls"/>
      </w:pPr>
      <w:r>
        <w:t xml:space="preserve">Stjórnarfrumvarp. </w:t>
      </w:r>
    </w:p>
    <w:p w14:paraId="4A88E750" w14:textId="77777777" w:rsidR="0037255C" w:rsidRPr="0037255C" w:rsidRDefault="0037255C" w:rsidP="0037255C">
      <w:pPr>
        <w:pStyle w:val="Fyrirsgn-skjalategund"/>
        <w:rPr>
          <w:szCs w:val="32"/>
        </w:rPr>
      </w:pPr>
      <w:r w:rsidRPr="0037255C">
        <w:rPr>
          <w:szCs w:val="32"/>
        </w:rPr>
        <w:t>Frumvarp til laga</w:t>
      </w:r>
    </w:p>
    <w:p w14:paraId="08A892C5" w14:textId="77777777" w:rsidR="008E3EB8" w:rsidRDefault="00365751" w:rsidP="00117F1E">
      <w:pPr>
        <w:pStyle w:val="Fyrirsgn-undirfyrirsgn"/>
        <w:rPr>
          <w:szCs w:val="21"/>
        </w:rPr>
      </w:pPr>
      <w:r w:rsidRPr="0037255C">
        <w:rPr>
          <w:szCs w:val="21"/>
        </w:rPr>
        <w:t xml:space="preserve">um breytingu á </w:t>
      </w:r>
      <w:r w:rsidR="00117F1E">
        <w:rPr>
          <w:szCs w:val="21"/>
        </w:rPr>
        <w:t xml:space="preserve">ýmsum </w:t>
      </w:r>
      <w:r w:rsidR="00275FE5">
        <w:rPr>
          <w:szCs w:val="21"/>
        </w:rPr>
        <w:t>lögum</w:t>
      </w:r>
      <w:r w:rsidR="001160C0">
        <w:rPr>
          <w:szCs w:val="21"/>
        </w:rPr>
        <w:t xml:space="preserve"> til innleiðingar á tilskipun (ESB) 2015/1794 </w:t>
      </w:r>
    </w:p>
    <w:p w14:paraId="32117BE9" w14:textId="266DA63B" w:rsidR="008E3EB8" w:rsidRDefault="001160C0" w:rsidP="00117F1E">
      <w:pPr>
        <w:pStyle w:val="Fyrirsgn-undirfyrirsgn"/>
        <w:rPr>
          <w:szCs w:val="21"/>
        </w:rPr>
      </w:pPr>
      <w:r>
        <w:rPr>
          <w:szCs w:val="21"/>
        </w:rPr>
        <w:t>um breytingu á tilskipunum 2008/94/EB, 2009/3</w:t>
      </w:r>
      <w:r w:rsidR="00EB2326">
        <w:rPr>
          <w:szCs w:val="21"/>
        </w:rPr>
        <w:t>8</w:t>
      </w:r>
      <w:r>
        <w:rPr>
          <w:szCs w:val="21"/>
        </w:rPr>
        <w:t>/EB</w:t>
      </w:r>
      <w:r w:rsidR="00CC191B">
        <w:rPr>
          <w:szCs w:val="21"/>
        </w:rPr>
        <w:t>,</w:t>
      </w:r>
      <w:r>
        <w:rPr>
          <w:szCs w:val="21"/>
        </w:rPr>
        <w:t xml:space="preserve"> 2002/14/EB</w:t>
      </w:r>
      <w:r w:rsidR="00CC191B">
        <w:rPr>
          <w:szCs w:val="21"/>
        </w:rPr>
        <w:t>,</w:t>
      </w:r>
      <w:r>
        <w:rPr>
          <w:szCs w:val="21"/>
        </w:rPr>
        <w:t xml:space="preserve"> </w:t>
      </w:r>
    </w:p>
    <w:p w14:paraId="14CDA369" w14:textId="0BFABE94" w:rsidR="00365751" w:rsidRPr="0037255C" w:rsidRDefault="001160C0" w:rsidP="00117F1E">
      <w:pPr>
        <w:pStyle w:val="Fyrirsgn-undirfyrirsgn"/>
        <w:rPr>
          <w:szCs w:val="21"/>
        </w:rPr>
      </w:pPr>
      <w:r>
        <w:rPr>
          <w:szCs w:val="21"/>
        </w:rPr>
        <w:t xml:space="preserve">98/59/EB og 2001/23/EB </w:t>
      </w:r>
      <w:r w:rsidR="00CC191B">
        <w:rPr>
          <w:szCs w:val="21"/>
        </w:rPr>
        <w:t>(</w:t>
      </w:r>
      <w:r>
        <w:rPr>
          <w:szCs w:val="21"/>
        </w:rPr>
        <w:t>um farmenn</w:t>
      </w:r>
      <w:r w:rsidR="00CC191B">
        <w:rPr>
          <w:szCs w:val="21"/>
        </w:rPr>
        <w:t>)</w:t>
      </w:r>
      <w:r w:rsidR="00275FE5">
        <w:rPr>
          <w:szCs w:val="21"/>
        </w:rPr>
        <w:t>.</w:t>
      </w:r>
    </w:p>
    <w:p w14:paraId="3002B47C" w14:textId="77777777" w:rsidR="00365751" w:rsidRDefault="00365751" w:rsidP="00365751"/>
    <w:p w14:paraId="72D2C702" w14:textId="42DA37F1" w:rsidR="00365751" w:rsidRDefault="00365751" w:rsidP="00A0648F">
      <w:pPr>
        <w:pStyle w:val="Frrherra"/>
      </w:pPr>
      <w:r>
        <w:t xml:space="preserve">Frá félags- og </w:t>
      </w:r>
      <w:r w:rsidR="005D6093">
        <w:t>barna</w:t>
      </w:r>
      <w:r>
        <w:t xml:space="preserve">málaráðherra. </w:t>
      </w:r>
    </w:p>
    <w:p w14:paraId="1B2984A3" w14:textId="77777777" w:rsidR="00365751" w:rsidRDefault="00365751" w:rsidP="00365751"/>
    <w:p w14:paraId="22D22879" w14:textId="1F53674A" w:rsidR="00365751" w:rsidRDefault="00365751" w:rsidP="00365751"/>
    <w:p w14:paraId="736779D4" w14:textId="77777777" w:rsidR="00365751" w:rsidRDefault="00365751" w:rsidP="00365751">
      <w:pPr>
        <w:pStyle w:val="Kaflanmer"/>
      </w:pPr>
      <w:r>
        <w:t>I. kafli</w:t>
      </w:r>
    </w:p>
    <w:p w14:paraId="317C6BA8" w14:textId="4A123E16" w:rsidR="008E3EB8" w:rsidRDefault="006B79F8" w:rsidP="006B79F8">
      <w:pPr>
        <w:pStyle w:val="Kaflafyrirsgn"/>
      </w:pPr>
      <w:r>
        <w:t>Breyting á lögum um evrópsk samstarfsráð í fyrirtækjum</w:t>
      </w:r>
      <w:r w:rsidR="008E3EB8">
        <w:t>,</w:t>
      </w:r>
      <w:r w:rsidR="008E3EB8" w:rsidRPr="008E3EB8">
        <w:t xml:space="preserve"> </w:t>
      </w:r>
    </w:p>
    <w:p w14:paraId="6507A0A9" w14:textId="17C9BDA0" w:rsidR="00365751" w:rsidRDefault="008E3EB8" w:rsidP="006B79F8">
      <w:pPr>
        <w:pStyle w:val="Kaflafyrirsgn"/>
      </w:pPr>
      <w:r>
        <w:t>nr. 61/1999</w:t>
      </w:r>
      <w:r w:rsidR="006B79F8">
        <w:t>, með síðari breytingu</w:t>
      </w:r>
      <w:r w:rsidR="001470E8">
        <w:t>m</w:t>
      </w:r>
      <w:r w:rsidR="00365751">
        <w:t>.</w:t>
      </w:r>
    </w:p>
    <w:p w14:paraId="3EC68373" w14:textId="68F612B0" w:rsidR="006B79F8" w:rsidRPr="00CA53DC" w:rsidRDefault="00365751" w:rsidP="00CA53DC">
      <w:pPr>
        <w:pStyle w:val="Greinarnmer"/>
      </w:pPr>
      <w:r>
        <w:t>1. gr.</w:t>
      </w:r>
    </w:p>
    <w:p w14:paraId="6F1EF9FD" w14:textId="7AB60F83" w:rsidR="001470E8" w:rsidRDefault="002F2AEE" w:rsidP="002048AE">
      <w:pPr>
        <w:rPr>
          <w:szCs w:val="21"/>
        </w:rPr>
      </w:pPr>
      <w:r>
        <w:rPr>
          <w:szCs w:val="21"/>
        </w:rPr>
        <w:t>Við 31</w:t>
      </w:r>
      <w:r w:rsidR="007B07C4">
        <w:rPr>
          <w:szCs w:val="21"/>
        </w:rPr>
        <w:t>. gr. bætist ný málsgrein</w:t>
      </w:r>
      <w:r w:rsidR="001470E8">
        <w:rPr>
          <w:szCs w:val="21"/>
        </w:rPr>
        <w:t>,</w:t>
      </w:r>
      <w:r w:rsidR="00CC191B">
        <w:rPr>
          <w:szCs w:val="21"/>
        </w:rPr>
        <w:t xml:space="preserve"> sem verður 4. mgr.,</w:t>
      </w:r>
      <w:r w:rsidR="007B07C4">
        <w:rPr>
          <w:szCs w:val="21"/>
        </w:rPr>
        <w:t xml:space="preserve"> svo</w:t>
      </w:r>
      <w:r w:rsidR="001470E8">
        <w:rPr>
          <w:szCs w:val="21"/>
        </w:rPr>
        <w:t>hljóðandi</w:t>
      </w:r>
      <w:r w:rsidR="007B07C4">
        <w:rPr>
          <w:szCs w:val="21"/>
        </w:rPr>
        <w:t xml:space="preserve">: </w:t>
      </w:r>
    </w:p>
    <w:p w14:paraId="13DCE07B" w14:textId="576A8595" w:rsidR="007B07C4" w:rsidRDefault="007B07C4" w:rsidP="002048AE">
      <w:pPr>
        <w:rPr>
          <w:szCs w:val="21"/>
        </w:rPr>
      </w:pPr>
      <w:r>
        <w:rPr>
          <w:szCs w:val="21"/>
        </w:rPr>
        <w:t xml:space="preserve">Fulltrúar sérstaka samningaráðsins </w:t>
      </w:r>
      <w:r w:rsidR="001160C0">
        <w:rPr>
          <w:szCs w:val="21"/>
        </w:rPr>
        <w:t xml:space="preserve">eða </w:t>
      </w:r>
      <w:r>
        <w:rPr>
          <w:szCs w:val="21"/>
        </w:rPr>
        <w:t>samstarfsráðsins</w:t>
      </w:r>
      <w:r w:rsidR="002048AE">
        <w:rPr>
          <w:szCs w:val="21"/>
        </w:rPr>
        <w:t xml:space="preserve"> sem tilheyra áhöfn hafskips skulu eiga rétt á að taka þátt í fundi </w:t>
      </w:r>
      <w:r w:rsidR="00C91872">
        <w:rPr>
          <w:szCs w:val="21"/>
        </w:rPr>
        <w:t>ráðanna</w:t>
      </w:r>
      <w:r w:rsidR="002048AE">
        <w:rPr>
          <w:szCs w:val="21"/>
        </w:rPr>
        <w:t xml:space="preserve"> eða hverjum öðrum fundi samkvæmt fyrirkomulagi sem komið er á skv. 1. mgr. 15. gr. ef þeir eru ekki á sjó eða í höfn í öðru landi en þar sem skipa</w:t>
      </w:r>
      <w:r w:rsidR="004C0231">
        <w:rPr>
          <w:szCs w:val="21"/>
        </w:rPr>
        <w:softHyphen/>
      </w:r>
      <w:r w:rsidR="002048AE">
        <w:rPr>
          <w:szCs w:val="21"/>
        </w:rPr>
        <w:t xml:space="preserve">félagið hefur staðfestu þegar fundurinn fer fram. Hið sama á við um varamenn fulltrúa sérstaka samningaráðsins </w:t>
      </w:r>
      <w:r w:rsidR="001160C0">
        <w:rPr>
          <w:szCs w:val="21"/>
        </w:rPr>
        <w:t xml:space="preserve">eða </w:t>
      </w:r>
      <w:r w:rsidR="002048AE">
        <w:rPr>
          <w:szCs w:val="21"/>
        </w:rPr>
        <w:t xml:space="preserve">samstarfsráðsins. </w:t>
      </w:r>
      <w:r w:rsidR="00C279F2">
        <w:rPr>
          <w:szCs w:val="21"/>
        </w:rPr>
        <w:t>Þegar mögulegt er sk</w:t>
      </w:r>
      <w:r w:rsidR="00606383">
        <w:rPr>
          <w:szCs w:val="21"/>
        </w:rPr>
        <w:t>al</w:t>
      </w:r>
      <w:r w:rsidR="00C279F2">
        <w:rPr>
          <w:szCs w:val="21"/>
        </w:rPr>
        <w:t xml:space="preserve"> fund</w:t>
      </w:r>
      <w:r w:rsidR="00606383">
        <w:rPr>
          <w:szCs w:val="21"/>
        </w:rPr>
        <w:t>ur</w:t>
      </w:r>
      <w:r w:rsidR="00C279F2">
        <w:rPr>
          <w:szCs w:val="21"/>
        </w:rPr>
        <w:t xml:space="preserve"> vera skipu</w:t>
      </w:r>
      <w:r w:rsidR="00C91872">
        <w:rPr>
          <w:szCs w:val="21"/>
        </w:rPr>
        <w:softHyphen/>
      </w:r>
      <w:r w:rsidR="00C279F2">
        <w:rPr>
          <w:szCs w:val="21"/>
        </w:rPr>
        <w:t>lagð</w:t>
      </w:r>
      <w:r w:rsidR="00606383">
        <w:rPr>
          <w:szCs w:val="21"/>
        </w:rPr>
        <w:t>ur</w:t>
      </w:r>
      <w:r w:rsidR="00C279F2">
        <w:rPr>
          <w:szCs w:val="21"/>
        </w:rPr>
        <w:t xml:space="preserve"> þannig að það auðveldi þátttöku fulltrúa eða varamanna sem </w:t>
      </w:r>
      <w:r w:rsidR="001160C0">
        <w:rPr>
          <w:szCs w:val="21"/>
        </w:rPr>
        <w:t xml:space="preserve">eru í </w:t>
      </w:r>
      <w:r w:rsidR="00C279F2">
        <w:rPr>
          <w:szCs w:val="21"/>
        </w:rPr>
        <w:t>áhöfn hafskip</w:t>
      </w:r>
      <w:r w:rsidR="00606383">
        <w:rPr>
          <w:szCs w:val="21"/>
        </w:rPr>
        <w:t>s</w:t>
      </w:r>
      <w:r w:rsidR="00C279F2">
        <w:rPr>
          <w:szCs w:val="21"/>
        </w:rPr>
        <w:t xml:space="preserve">. Í þeim tilvikum sem fulltrúar sem </w:t>
      </w:r>
      <w:r w:rsidR="001160C0">
        <w:rPr>
          <w:szCs w:val="21"/>
        </w:rPr>
        <w:t>eru í</w:t>
      </w:r>
      <w:r w:rsidR="00C279F2">
        <w:rPr>
          <w:szCs w:val="21"/>
        </w:rPr>
        <w:t xml:space="preserve"> áhöfn hafskip</w:t>
      </w:r>
      <w:r w:rsidR="00606383">
        <w:rPr>
          <w:szCs w:val="21"/>
        </w:rPr>
        <w:t>s</w:t>
      </w:r>
      <w:r w:rsidR="00C279F2">
        <w:rPr>
          <w:szCs w:val="21"/>
        </w:rPr>
        <w:t xml:space="preserve"> geta ekki setið fund sk</w:t>
      </w:r>
      <w:r w:rsidR="001160C0">
        <w:rPr>
          <w:szCs w:val="21"/>
        </w:rPr>
        <w:t>al</w:t>
      </w:r>
      <w:r w:rsidR="00C279F2">
        <w:rPr>
          <w:szCs w:val="21"/>
        </w:rPr>
        <w:t xml:space="preserve"> leitast við að nota upplýsinga- og fjarskiptatækni.</w:t>
      </w:r>
    </w:p>
    <w:p w14:paraId="6BB7476A" w14:textId="1B9C8B27" w:rsidR="006B79F8" w:rsidRDefault="007B07C4" w:rsidP="00365751">
      <w:pPr>
        <w:rPr>
          <w:szCs w:val="21"/>
        </w:rPr>
      </w:pPr>
      <w:r>
        <w:rPr>
          <w:szCs w:val="21"/>
        </w:rPr>
        <w:t xml:space="preserve"> </w:t>
      </w:r>
    </w:p>
    <w:p w14:paraId="7FCE5695" w14:textId="66F4FF7B" w:rsidR="00365751" w:rsidRDefault="008117B4" w:rsidP="00A0648F">
      <w:pPr>
        <w:pStyle w:val="Greinarnmer"/>
      </w:pPr>
      <w:r>
        <w:t>2. gr.</w:t>
      </w:r>
    </w:p>
    <w:p w14:paraId="3EE4B4B3" w14:textId="5FFA3DFD" w:rsidR="008117B4" w:rsidRDefault="008117B4" w:rsidP="007752CC">
      <w:r>
        <w:rPr>
          <w:szCs w:val="21"/>
        </w:rPr>
        <w:t xml:space="preserve">Við </w:t>
      </w:r>
      <w:r w:rsidR="00B614BA">
        <w:rPr>
          <w:szCs w:val="21"/>
        </w:rPr>
        <w:t>36</w:t>
      </w:r>
      <w:r>
        <w:rPr>
          <w:szCs w:val="21"/>
        </w:rPr>
        <w:t>. gr.</w:t>
      </w:r>
      <w:r w:rsidR="00B614BA">
        <w:rPr>
          <w:szCs w:val="21"/>
        </w:rPr>
        <w:t xml:space="preserve"> a</w:t>
      </w:r>
      <w:r>
        <w:rPr>
          <w:szCs w:val="21"/>
        </w:rPr>
        <w:t xml:space="preserve"> laganna bætist</w:t>
      </w:r>
      <w:r w:rsidR="00CC191B">
        <w:rPr>
          <w:szCs w:val="21"/>
        </w:rPr>
        <w:t xml:space="preserve"> nýr málsliður, svohljóðandi</w:t>
      </w:r>
      <w:r>
        <w:rPr>
          <w:szCs w:val="21"/>
        </w:rPr>
        <w:t xml:space="preserve">: Lög þessi eru </w:t>
      </w:r>
      <w:r w:rsidR="00B614BA">
        <w:rPr>
          <w:szCs w:val="21"/>
        </w:rPr>
        <w:t xml:space="preserve">jafnframt </w:t>
      </w:r>
      <w:r>
        <w:rPr>
          <w:szCs w:val="21"/>
        </w:rPr>
        <w:t xml:space="preserve">sett til innleiðingar á </w:t>
      </w:r>
      <w:r>
        <w:t>tilskipun Evrópuþingsins og ráðsins 2015/1794/E</w:t>
      </w:r>
      <w:r w:rsidR="00234C15">
        <w:t>S</w:t>
      </w:r>
      <w:r>
        <w:t>B frá 6. október 2015 um breytingu á tilskipunum Evrópuþingsins og ráðsins 2008/94/EB, 2009/38/EB og 2002/14/EB og ti</w:t>
      </w:r>
      <w:r w:rsidR="00226C61">
        <w:t>l</w:t>
      </w:r>
      <w:r>
        <w:t>skipunum ráðsins 98/59/EB og 2001/23/EB, um farmenn</w:t>
      </w:r>
      <w:r w:rsidR="007752CC">
        <w:t>,</w:t>
      </w:r>
      <w:r w:rsidR="003B6E23">
        <w:t xml:space="preserve"> </w:t>
      </w:r>
      <w:r w:rsidR="007752CC">
        <w:t xml:space="preserve">sem vísað er til í </w:t>
      </w:r>
      <w:r w:rsidR="007752CC" w:rsidRPr="00083061">
        <w:t>XVIII</w:t>
      </w:r>
      <w:r w:rsidR="007752CC">
        <w:t>. við</w:t>
      </w:r>
      <w:r w:rsidR="004008D1">
        <w:softHyphen/>
      </w:r>
      <w:r w:rsidR="007752CC">
        <w:t>auka samningsins um Evrópska efnahagssvæðið eins og honum var breytt með ákvörðun sam</w:t>
      </w:r>
      <w:r w:rsidR="004008D1">
        <w:softHyphen/>
      </w:r>
      <w:r w:rsidR="007752CC">
        <w:t>eig</w:t>
      </w:r>
      <w:r w:rsidR="00854984">
        <w:softHyphen/>
      </w:r>
      <w:r w:rsidR="007752CC">
        <w:t>inlegu EES</w:t>
      </w:r>
      <w:r w:rsidR="003B6E23">
        <w:t>-</w:t>
      </w:r>
      <w:r w:rsidR="007752CC">
        <w:t xml:space="preserve">nefndarinnar nr. </w:t>
      </w:r>
      <w:r w:rsidR="007752CC" w:rsidRPr="00083061">
        <w:t>258/2018 frá 5.</w:t>
      </w:r>
      <w:r w:rsidR="003B6E23">
        <w:t> </w:t>
      </w:r>
      <w:r w:rsidR="007752CC" w:rsidRPr="00083061">
        <w:t>desember 2018.</w:t>
      </w:r>
      <w:r w:rsidR="007752CC" w:rsidDel="007752CC">
        <w:rPr>
          <w:rStyle w:val="Tilvsunathugasemd"/>
        </w:rPr>
        <w:t xml:space="preserve"> </w:t>
      </w:r>
    </w:p>
    <w:p w14:paraId="4BCBA026" w14:textId="77777777" w:rsidR="008117B4" w:rsidRDefault="008117B4" w:rsidP="007752CC">
      <w:pPr>
        <w:rPr>
          <w:szCs w:val="21"/>
        </w:rPr>
      </w:pPr>
    </w:p>
    <w:p w14:paraId="2E04E8D7" w14:textId="7DA929B0" w:rsidR="00117F1E" w:rsidRDefault="00117F1E" w:rsidP="007752CC">
      <w:pPr>
        <w:pStyle w:val="Kaflanmer"/>
      </w:pPr>
      <w:r>
        <w:t>II. kafli</w:t>
      </w:r>
    </w:p>
    <w:p w14:paraId="2A24BF7A" w14:textId="64B612BA" w:rsidR="008E3EB8" w:rsidRDefault="00117F1E" w:rsidP="007752CC">
      <w:pPr>
        <w:pStyle w:val="Kaflafyrirsgn"/>
      </w:pPr>
      <w:r>
        <w:t>Breyting á lögum um upplýsingar og samráð í fyrirtækjum</w:t>
      </w:r>
      <w:r w:rsidR="008E3EB8">
        <w:t>,</w:t>
      </w:r>
      <w:r w:rsidR="008E3EB8" w:rsidRPr="008E3EB8">
        <w:t xml:space="preserve"> </w:t>
      </w:r>
    </w:p>
    <w:p w14:paraId="7EC563A6" w14:textId="43443151" w:rsidR="00175511" w:rsidRPr="00175511" w:rsidRDefault="008E3EB8" w:rsidP="007752CC">
      <w:pPr>
        <w:pStyle w:val="Kaflafyrirsgn"/>
      </w:pPr>
      <w:r>
        <w:t>nr. 151/2006</w:t>
      </w:r>
      <w:r w:rsidR="00117F1E">
        <w:t>, með síðari breytingu</w:t>
      </w:r>
      <w:r w:rsidR="00B168C4">
        <w:t>m</w:t>
      </w:r>
      <w:r w:rsidR="00117F1E">
        <w:t>.</w:t>
      </w:r>
    </w:p>
    <w:p w14:paraId="0301F88F" w14:textId="10F9F911" w:rsidR="00117F1E" w:rsidRDefault="008117B4" w:rsidP="007752CC">
      <w:pPr>
        <w:pStyle w:val="Greinarnmer"/>
      </w:pPr>
      <w:r>
        <w:t>3</w:t>
      </w:r>
      <w:r w:rsidR="00117F1E">
        <w:t>. gr.</w:t>
      </w:r>
    </w:p>
    <w:p w14:paraId="14A5E49A" w14:textId="3C52AD77" w:rsidR="00117F1E" w:rsidRDefault="00F75B08" w:rsidP="007752CC">
      <w:r>
        <w:t xml:space="preserve">3. mgr. 1. gr. laganna fellur brott. </w:t>
      </w:r>
    </w:p>
    <w:p w14:paraId="484D1E1D" w14:textId="77777777" w:rsidR="00D81618" w:rsidRDefault="00D81618" w:rsidP="007752CC">
      <w:pPr>
        <w:ind w:firstLine="0"/>
      </w:pPr>
    </w:p>
    <w:p w14:paraId="51891E71" w14:textId="055F1165" w:rsidR="00D81618" w:rsidRDefault="00D81618" w:rsidP="007752CC">
      <w:pPr>
        <w:pStyle w:val="Greinarnmer"/>
      </w:pPr>
      <w:r>
        <w:t>4. gr.</w:t>
      </w:r>
    </w:p>
    <w:p w14:paraId="60C9314D" w14:textId="4326CB1E" w:rsidR="00D81618" w:rsidRDefault="00D81618" w:rsidP="007752CC">
      <w:r>
        <w:rPr>
          <w:szCs w:val="21"/>
        </w:rPr>
        <w:t>Við</w:t>
      </w:r>
      <w:r w:rsidR="00226C61">
        <w:rPr>
          <w:szCs w:val="21"/>
        </w:rPr>
        <w:t xml:space="preserve"> </w:t>
      </w:r>
      <w:r w:rsidR="00226C61" w:rsidRPr="00226C61">
        <w:rPr>
          <w:szCs w:val="21"/>
        </w:rPr>
        <w:t>11</w:t>
      </w:r>
      <w:r w:rsidRPr="00226C61">
        <w:rPr>
          <w:szCs w:val="21"/>
        </w:rPr>
        <w:t>. gr.</w:t>
      </w:r>
      <w:r>
        <w:rPr>
          <w:szCs w:val="21"/>
        </w:rPr>
        <w:t xml:space="preserve"> laganna bætist</w:t>
      </w:r>
      <w:r w:rsidR="007752CC">
        <w:rPr>
          <w:szCs w:val="21"/>
        </w:rPr>
        <w:t xml:space="preserve"> nýr málsliður, svohljóðandi</w:t>
      </w:r>
      <w:r>
        <w:rPr>
          <w:szCs w:val="21"/>
        </w:rPr>
        <w:t xml:space="preserve">: Lög þessi eru </w:t>
      </w:r>
      <w:r w:rsidR="00226C61">
        <w:rPr>
          <w:szCs w:val="21"/>
        </w:rPr>
        <w:t xml:space="preserve">jafnframt </w:t>
      </w:r>
      <w:r>
        <w:rPr>
          <w:szCs w:val="21"/>
        </w:rPr>
        <w:t>sett til inn</w:t>
      </w:r>
      <w:r w:rsidR="004008D1">
        <w:rPr>
          <w:szCs w:val="21"/>
        </w:rPr>
        <w:softHyphen/>
      </w:r>
      <w:r>
        <w:rPr>
          <w:szCs w:val="21"/>
        </w:rPr>
        <w:t xml:space="preserve">leiðingar á </w:t>
      </w:r>
      <w:r>
        <w:t>tilskipun Evrópuþingsins og ráðsins 2015/1794/E</w:t>
      </w:r>
      <w:r w:rsidR="00234C15">
        <w:t>S</w:t>
      </w:r>
      <w:r>
        <w:t>B frá 6. október 2015 um breyt</w:t>
      </w:r>
      <w:r w:rsidR="004008D1">
        <w:softHyphen/>
      </w:r>
      <w:r>
        <w:t xml:space="preserve">ingu á tilskipunum Evrópuþingsins og ráðsins 2008/94/EB, 2009/38/EB og 2002/14/EB og </w:t>
      </w:r>
      <w:r>
        <w:lastRenderedPageBreak/>
        <w:t>ti</w:t>
      </w:r>
      <w:r w:rsidR="00226C61">
        <w:t>l</w:t>
      </w:r>
      <w:r w:rsidR="004008D1">
        <w:softHyphen/>
      </w:r>
      <w:r>
        <w:t>skip</w:t>
      </w:r>
      <w:r w:rsidR="004008D1">
        <w:softHyphen/>
      </w:r>
      <w:r>
        <w:t>unum ráðsins 98/59/EB og 2001/23/EB, um farmenn</w:t>
      </w:r>
      <w:r w:rsidR="00910A1F">
        <w:t xml:space="preserve">, sem vísað er til í </w:t>
      </w:r>
      <w:r w:rsidR="007752CC" w:rsidRPr="008E3EB8">
        <w:t>XVIII</w:t>
      </w:r>
      <w:r w:rsidR="00910A1F">
        <w:t>. viðauka samn</w:t>
      </w:r>
      <w:r w:rsidR="004008D1">
        <w:softHyphen/>
      </w:r>
      <w:r w:rsidR="00910A1F">
        <w:t>ingsins um Evrópska efnahagssvæðið eins og honum var breytt með ákvörðun sam</w:t>
      </w:r>
      <w:r w:rsidR="004008D1">
        <w:softHyphen/>
      </w:r>
      <w:r w:rsidR="00910A1F">
        <w:t xml:space="preserve">eiginlegu EES nefndarinnar, nr. </w:t>
      </w:r>
      <w:r w:rsidR="007752CC" w:rsidRPr="008E3EB8">
        <w:t>258/2018 frá 5. desember 2018.</w:t>
      </w:r>
    </w:p>
    <w:p w14:paraId="1461C213" w14:textId="77777777" w:rsidR="00D81618" w:rsidRPr="00D81618" w:rsidRDefault="00D81618" w:rsidP="00226C61">
      <w:pPr>
        <w:ind w:firstLine="0"/>
        <w:jc w:val="center"/>
      </w:pPr>
    </w:p>
    <w:p w14:paraId="7F35637B" w14:textId="1AA1A368" w:rsidR="002D512E" w:rsidRDefault="002D512E" w:rsidP="002D512E">
      <w:pPr>
        <w:pStyle w:val="Kaflanmer"/>
      </w:pPr>
      <w:r>
        <w:t>III. kafli</w:t>
      </w:r>
    </w:p>
    <w:p w14:paraId="3E365D32" w14:textId="37F94668" w:rsidR="002D512E" w:rsidRDefault="002D512E" w:rsidP="002D512E">
      <w:pPr>
        <w:pStyle w:val="Kaflafyrirsgn"/>
      </w:pPr>
      <w:r>
        <w:t>Breyting á lögum um hópuppsagnir</w:t>
      </w:r>
      <w:r w:rsidR="008E3EB8">
        <w:t>,</w:t>
      </w:r>
      <w:r w:rsidR="008E3EB8" w:rsidRPr="008E3EB8">
        <w:t xml:space="preserve"> </w:t>
      </w:r>
      <w:r w:rsidR="008E3EB8">
        <w:t>nr. 63/2000</w:t>
      </w:r>
      <w:r>
        <w:t>.</w:t>
      </w:r>
    </w:p>
    <w:p w14:paraId="46A21637" w14:textId="6CF7FEAA" w:rsidR="002D512E" w:rsidRDefault="00D81618" w:rsidP="002D512E">
      <w:pPr>
        <w:pStyle w:val="Greinarnmer"/>
      </w:pPr>
      <w:r>
        <w:t>5</w:t>
      </w:r>
      <w:r w:rsidR="002D512E">
        <w:t>. gr.</w:t>
      </w:r>
    </w:p>
    <w:p w14:paraId="533B07A8" w14:textId="74883380" w:rsidR="002D512E" w:rsidRDefault="00FC43DD" w:rsidP="00A0648F">
      <w:pPr>
        <w:pStyle w:val="Greinarnmer"/>
        <w:numPr>
          <w:ilvl w:val="0"/>
          <w:numId w:val="1"/>
        </w:numPr>
        <w:jc w:val="left"/>
      </w:pPr>
      <w:r>
        <w:t>B</w:t>
      </w:r>
      <w:r w:rsidR="002D512E">
        <w:t>-liður</w:t>
      </w:r>
      <w:r w:rsidR="002638FA">
        <w:t xml:space="preserve"> </w:t>
      </w:r>
      <w:r w:rsidR="002D512E">
        <w:t xml:space="preserve">2. gr. laganna fellur brott. </w:t>
      </w:r>
    </w:p>
    <w:p w14:paraId="3B97E60D" w14:textId="146AFB8D" w:rsidR="00606383" w:rsidRDefault="00606383" w:rsidP="00606383"/>
    <w:p w14:paraId="6740FAC8" w14:textId="41207405" w:rsidR="00606383" w:rsidRPr="00606383" w:rsidRDefault="00606383" w:rsidP="00A0648F">
      <w:pPr>
        <w:pStyle w:val="Greinarnmer"/>
      </w:pPr>
      <w:r>
        <w:t>6. gr.</w:t>
      </w:r>
    </w:p>
    <w:p w14:paraId="7A64EBEB" w14:textId="624140CF" w:rsidR="0005166F" w:rsidRPr="0005166F" w:rsidRDefault="0005166F" w:rsidP="00A0648F">
      <w:pPr>
        <w:pStyle w:val="Mlsgreinlista"/>
        <w:numPr>
          <w:ilvl w:val="0"/>
          <w:numId w:val="1"/>
        </w:numPr>
      </w:pPr>
      <w:r>
        <w:t>Í stað orðsins „svæðis</w:t>
      </w:r>
      <w:r w:rsidR="00A66630">
        <w:t>vinnu</w:t>
      </w:r>
      <w:r>
        <w:t xml:space="preserve">miðlun“ í 3 gr., 1. mgr. 7. gr., 3. mgr. 7. gr. og 1. og 2. mgr. 8. gr. laganna kemur: Vinnumálastofnun. </w:t>
      </w:r>
    </w:p>
    <w:p w14:paraId="5D6C37A6" w14:textId="77777777" w:rsidR="002D512E" w:rsidRDefault="002D512E" w:rsidP="00A0648F">
      <w:pPr>
        <w:ind w:firstLine="0"/>
      </w:pPr>
    </w:p>
    <w:p w14:paraId="77FC5EF4" w14:textId="5A4C75FC" w:rsidR="00366F31" w:rsidRDefault="00D81618" w:rsidP="00A0648F">
      <w:pPr>
        <w:pStyle w:val="Greinarnmer"/>
      </w:pPr>
      <w:r>
        <w:t>7. gr.</w:t>
      </w:r>
    </w:p>
    <w:p w14:paraId="1B9FCCC0" w14:textId="727E50C3" w:rsidR="002D512E" w:rsidRDefault="00C91872" w:rsidP="002D512E">
      <w:r>
        <w:t>Á eftir 13. gr. laganna kemur ný grein, svohljóðandi, og breytist greinatala samkvæmt því:</w:t>
      </w:r>
    </w:p>
    <w:p w14:paraId="2660049C" w14:textId="073E433B" w:rsidR="00C91872" w:rsidRDefault="00C91872" w:rsidP="002D512E">
      <w:r w:rsidRPr="00C91872">
        <w:t>Lög þessi eru sett til innleiðingar á tilskipun Evrópuþingsins og ráðsins 2015/1794/EB frá 6. október 2015 um breytingu á tilskipunum Evrópuþingsins og ráðsins 2008/94/EB, 2009/38/EB og 2002/14/EB og tilskipunum ráðsins 98/59/EB og 2001/23/EB, um farmenn, sem vísað er til í XVIII. viðauka samningsins um Evrópska efnahagssvæðið eins og honum var breytt með ákvörðun sameiginlegu EES nefndarinnar, nr. 258/2018 frá 5. desember 2018.</w:t>
      </w:r>
    </w:p>
    <w:p w14:paraId="7AA5EA39" w14:textId="77777777" w:rsidR="00C91872" w:rsidRDefault="00C91872" w:rsidP="002D512E"/>
    <w:p w14:paraId="29E40231" w14:textId="05AAE414" w:rsidR="00366F31" w:rsidRDefault="00366F31" w:rsidP="00366F31">
      <w:pPr>
        <w:pStyle w:val="Kaflanmer"/>
      </w:pPr>
      <w:r>
        <w:t>IV. kafli</w:t>
      </w:r>
    </w:p>
    <w:p w14:paraId="652C6A63" w14:textId="72ED3901" w:rsidR="008E3EB8" w:rsidRDefault="00366F31" w:rsidP="00366F31">
      <w:pPr>
        <w:pStyle w:val="Kaflafyrirsgn"/>
      </w:pPr>
      <w:r>
        <w:t>Breyting á lögum um réttarstöðu starfsmanna við aðilaskipti að fyrirtækjum</w:t>
      </w:r>
      <w:r w:rsidR="00E879FA">
        <w:t xml:space="preserve">, </w:t>
      </w:r>
    </w:p>
    <w:p w14:paraId="2B34D038" w14:textId="2CC6E42D" w:rsidR="00366F31" w:rsidRDefault="00E879FA" w:rsidP="00366F31">
      <w:pPr>
        <w:pStyle w:val="Kaflafyrirsgn"/>
      </w:pPr>
      <w:r>
        <w:t>með síðari breytingum</w:t>
      </w:r>
      <w:r w:rsidR="008E3EB8">
        <w:t>,</w:t>
      </w:r>
      <w:r w:rsidR="008E3EB8" w:rsidRPr="008E3EB8">
        <w:t xml:space="preserve"> </w:t>
      </w:r>
      <w:r w:rsidR="008E3EB8">
        <w:t>nr. 72/2002</w:t>
      </w:r>
      <w:r w:rsidR="00366F31">
        <w:t xml:space="preserve">. </w:t>
      </w:r>
    </w:p>
    <w:p w14:paraId="2D375FC5" w14:textId="0A7DEFA3" w:rsidR="000D22DF" w:rsidRDefault="00AC2359" w:rsidP="000D22DF">
      <w:pPr>
        <w:pStyle w:val="Greinarnmer"/>
      </w:pPr>
      <w:r>
        <w:t>8</w:t>
      </w:r>
      <w:r w:rsidR="000D22DF">
        <w:t>. gr.</w:t>
      </w:r>
    </w:p>
    <w:p w14:paraId="05810894" w14:textId="2BA24ABE" w:rsidR="00AC2359" w:rsidRDefault="00AC2359" w:rsidP="003629BD">
      <w:pPr>
        <w:ind w:left="567" w:hanging="283"/>
      </w:pPr>
      <w:r>
        <w:t>Eftirfarandi breytingar verða á 1. gr. laganna:</w:t>
      </w:r>
    </w:p>
    <w:p w14:paraId="012CC2BC" w14:textId="1AB10442" w:rsidR="000D22DF" w:rsidRPr="00FC43DD" w:rsidRDefault="000D22DF" w:rsidP="00FC43DD">
      <w:pPr>
        <w:pStyle w:val="Mlsgreinlista"/>
        <w:numPr>
          <w:ilvl w:val="0"/>
          <w:numId w:val="10"/>
        </w:numPr>
      </w:pPr>
      <w:r w:rsidRPr="00FC43DD">
        <w:t>Við 1. mgr. bætist ný</w:t>
      </w:r>
      <w:r w:rsidR="005C42E0">
        <w:t>r</w:t>
      </w:r>
      <w:r w:rsidRPr="00FC43DD">
        <w:t xml:space="preserve"> </w:t>
      </w:r>
      <w:r w:rsidR="005C42E0" w:rsidRPr="00FC43DD">
        <w:t>máls</w:t>
      </w:r>
      <w:r w:rsidR="005C42E0">
        <w:t>liður</w:t>
      </w:r>
      <w:r w:rsidR="005C42E0" w:rsidRPr="00FC43DD">
        <w:t xml:space="preserve"> </w:t>
      </w:r>
      <w:r w:rsidRPr="00FC43DD">
        <w:t>sem orðast svo:</w:t>
      </w:r>
      <w:r w:rsidR="00834660" w:rsidRPr="00FC43DD">
        <w:t xml:space="preserve"> Lög</w:t>
      </w:r>
      <w:r w:rsidR="001F635A" w:rsidRPr="00FC43DD">
        <w:t>in</w:t>
      </w:r>
      <w:r w:rsidR="00834660" w:rsidRPr="00FC43DD">
        <w:t xml:space="preserve"> gilda</w:t>
      </w:r>
      <w:r w:rsidR="001F635A" w:rsidRPr="00FC43DD">
        <w:t xml:space="preserve"> einnig</w:t>
      </w:r>
      <w:r w:rsidR="00834660" w:rsidRPr="00FC43DD">
        <w:t xml:space="preserve"> um réttarstöðu starfs</w:t>
      </w:r>
      <w:r w:rsidR="004008D1" w:rsidRPr="00FC43DD">
        <w:softHyphen/>
      </w:r>
      <w:r w:rsidR="00834660" w:rsidRPr="00FC43DD">
        <w:t xml:space="preserve">manna við aðilaskipti að hafskipi sem er hluti aðilaskipta </w:t>
      </w:r>
      <w:r w:rsidR="008D03CE" w:rsidRPr="00FC43DD">
        <w:t>að fyrirtæki eða hluta fyrir</w:t>
      </w:r>
      <w:r w:rsidR="004008D1" w:rsidRPr="00FC43DD">
        <w:softHyphen/>
      </w:r>
      <w:r w:rsidR="008D03CE" w:rsidRPr="00FC43DD">
        <w:t xml:space="preserve">tækis </w:t>
      </w:r>
      <w:r w:rsidR="00AC2359" w:rsidRPr="00FC43DD">
        <w:t>skv. 1. málsl.</w:t>
      </w:r>
      <w:r w:rsidR="008D03CE" w:rsidRPr="00FC43DD">
        <w:t xml:space="preserve"> </w:t>
      </w:r>
    </w:p>
    <w:p w14:paraId="3C7B6AE0" w14:textId="77777777" w:rsidR="005C42E0" w:rsidRDefault="005C42E0" w:rsidP="00FC43DD">
      <w:pPr>
        <w:pStyle w:val="Mlsgreinlista"/>
        <w:numPr>
          <w:ilvl w:val="0"/>
          <w:numId w:val="10"/>
        </w:numPr>
      </w:pPr>
      <w:r>
        <w:t>2. mgr. orðast svo</w:t>
      </w:r>
      <w:r>
        <w:t>:</w:t>
      </w:r>
    </w:p>
    <w:p w14:paraId="0A6E8C42" w14:textId="11DF25F7" w:rsidR="00AC2359" w:rsidRPr="00FC43DD" w:rsidRDefault="005C42E0" w:rsidP="005C42E0">
      <w:pPr>
        <w:ind w:left="142"/>
      </w:pPr>
      <w:r>
        <w:t>Lög þessi gilda ekki um breytingar á skipulagi og starfsháttum stjórnvalds eða tilfærslu á verkefnum milli stjórnvalda.</w:t>
      </w:r>
      <w:r w:rsidR="00AC2359" w:rsidRPr="00FC43DD">
        <w:t xml:space="preserve"> </w:t>
      </w:r>
    </w:p>
    <w:p w14:paraId="662F1944" w14:textId="65D07D94" w:rsidR="00AC2359" w:rsidRPr="000D22DF" w:rsidRDefault="00AC2359" w:rsidP="003629BD">
      <w:pPr>
        <w:ind w:left="567" w:hanging="283"/>
      </w:pPr>
    </w:p>
    <w:p w14:paraId="5309946E" w14:textId="65532A38" w:rsidR="00D81618" w:rsidRDefault="00AC2359" w:rsidP="00A0648F">
      <w:pPr>
        <w:pStyle w:val="Greinarnmer"/>
        <w:rPr>
          <w:szCs w:val="21"/>
        </w:rPr>
      </w:pPr>
      <w:r>
        <w:t>9</w:t>
      </w:r>
      <w:r w:rsidR="00D81618">
        <w:t>. gr.</w:t>
      </w:r>
    </w:p>
    <w:p w14:paraId="6F9DB181" w14:textId="3FAA6484" w:rsidR="00910A1F" w:rsidRDefault="00D81618" w:rsidP="00910A1F">
      <w:r>
        <w:rPr>
          <w:szCs w:val="21"/>
        </w:rPr>
        <w:t xml:space="preserve">Við </w:t>
      </w:r>
      <w:r w:rsidR="00AC2359">
        <w:rPr>
          <w:szCs w:val="21"/>
        </w:rPr>
        <w:t>9</w:t>
      </w:r>
      <w:r>
        <w:rPr>
          <w:szCs w:val="21"/>
        </w:rPr>
        <w:t>. gr. laganna bætist</w:t>
      </w:r>
      <w:r w:rsidR="007752CC">
        <w:rPr>
          <w:szCs w:val="21"/>
        </w:rPr>
        <w:t xml:space="preserve"> nýr málsliður, svohljóðandi</w:t>
      </w:r>
      <w:r>
        <w:rPr>
          <w:szCs w:val="21"/>
        </w:rPr>
        <w:t xml:space="preserve">: Lög þessi eru </w:t>
      </w:r>
      <w:r w:rsidR="00315DDE">
        <w:rPr>
          <w:szCs w:val="21"/>
        </w:rPr>
        <w:t xml:space="preserve">jafnframt </w:t>
      </w:r>
      <w:r>
        <w:rPr>
          <w:szCs w:val="21"/>
        </w:rPr>
        <w:t>sett til inn</w:t>
      </w:r>
      <w:r w:rsidR="004008D1">
        <w:rPr>
          <w:szCs w:val="21"/>
        </w:rPr>
        <w:softHyphen/>
      </w:r>
      <w:r>
        <w:rPr>
          <w:szCs w:val="21"/>
        </w:rPr>
        <w:t xml:space="preserve">leiðingar á </w:t>
      </w:r>
      <w:r>
        <w:t>tilskipun Evrópuþingsins og ráðsins 2015/1794/EB frá 6. október 2015 um breyt</w:t>
      </w:r>
      <w:r w:rsidR="004008D1">
        <w:softHyphen/>
      </w:r>
      <w:r>
        <w:t>ingu á tilskipunum Evrópuþingsins og ráðsins 2008/94/EB, 2009/38/EB og 2002/14/EB og ti</w:t>
      </w:r>
      <w:r w:rsidR="00487076">
        <w:t>l</w:t>
      </w:r>
      <w:r w:rsidR="004008D1">
        <w:softHyphen/>
      </w:r>
      <w:r>
        <w:t>skip</w:t>
      </w:r>
      <w:r w:rsidR="004008D1">
        <w:softHyphen/>
      </w:r>
      <w:r>
        <w:t>unum ráðsins 98/59/EB og 2001/23/EB, um farmenn</w:t>
      </w:r>
      <w:r w:rsidR="00910A1F">
        <w:t xml:space="preserve">, sem vísað er til í </w:t>
      </w:r>
      <w:r w:rsidR="00FE7EA5" w:rsidRPr="00C91872">
        <w:t>XVIII</w:t>
      </w:r>
      <w:r w:rsidR="00910A1F" w:rsidRPr="00FE7EA5">
        <w:t>.</w:t>
      </w:r>
      <w:r w:rsidR="00910A1F">
        <w:t xml:space="preserve"> viðauka samn</w:t>
      </w:r>
      <w:r w:rsidR="004008D1">
        <w:softHyphen/>
      </w:r>
      <w:r w:rsidR="00910A1F">
        <w:t>ingsins um Evrópska efnahagssvæðið eins og honum var breytt með ákvörðun sam</w:t>
      </w:r>
      <w:r w:rsidR="004008D1">
        <w:softHyphen/>
      </w:r>
      <w:r w:rsidR="00910A1F">
        <w:t>eig</w:t>
      </w:r>
      <w:r w:rsidR="00D059BD">
        <w:softHyphen/>
      </w:r>
      <w:r w:rsidR="00910A1F">
        <w:t>in</w:t>
      </w:r>
      <w:r w:rsidR="00D059BD">
        <w:softHyphen/>
      </w:r>
      <w:r w:rsidR="00910A1F">
        <w:t>legu EES nefndarinnar, nr</w:t>
      </w:r>
      <w:r w:rsidR="00910A1F" w:rsidRPr="00FE7EA5">
        <w:t xml:space="preserve">. </w:t>
      </w:r>
      <w:r w:rsidR="00FE7EA5" w:rsidRPr="00C91872">
        <w:t>258/2018 frá 5. desember 2018</w:t>
      </w:r>
      <w:r w:rsidR="00910A1F" w:rsidRPr="00FE7EA5">
        <w:t>.</w:t>
      </w:r>
    </w:p>
    <w:p w14:paraId="1E834BF0" w14:textId="77777777" w:rsidR="00117F1E" w:rsidRDefault="00117F1E" w:rsidP="00A0648F">
      <w:pPr>
        <w:pStyle w:val="Greinarnmer"/>
        <w:jc w:val="both"/>
      </w:pPr>
    </w:p>
    <w:p w14:paraId="4EA4B7E4" w14:textId="074D56E2" w:rsidR="00365751" w:rsidRDefault="00AC46EF" w:rsidP="00365751">
      <w:pPr>
        <w:pStyle w:val="Kaflanmer"/>
      </w:pPr>
      <w:r>
        <w:t>V</w:t>
      </w:r>
      <w:r w:rsidR="00365751">
        <w:t>. KAFLI</w:t>
      </w:r>
    </w:p>
    <w:p w14:paraId="202F9566" w14:textId="77777777" w:rsidR="00365751" w:rsidRDefault="00365751" w:rsidP="00365751">
      <w:pPr>
        <w:pStyle w:val="Kaflafyrirsgn"/>
      </w:pPr>
      <w:r>
        <w:t>Gildistaka.</w:t>
      </w:r>
    </w:p>
    <w:p w14:paraId="5C832F49" w14:textId="5348DCAC" w:rsidR="00365751" w:rsidRDefault="00AC2359" w:rsidP="00365751">
      <w:pPr>
        <w:pStyle w:val="Greinarnmer"/>
      </w:pPr>
      <w:r>
        <w:t>10</w:t>
      </w:r>
      <w:r w:rsidR="00365751">
        <w:t>. gr.</w:t>
      </w:r>
    </w:p>
    <w:p w14:paraId="2FB9FD6E" w14:textId="109516FC" w:rsidR="00365751" w:rsidRDefault="00365751" w:rsidP="00365751">
      <w:r>
        <w:t>Lög þessi öðlast þegar gildi</w:t>
      </w:r>
      <w:r w:rsidR="0087084F">
        <w:t>.</w:t>
      </w:r>
    </w:p>
    <w:p w14:paraId="0D3C2CBF" w14:textId="429F7FBD" w:rsidR="00365751" w:rsidRDefault="00365751">
      <w:pPr>
        <w:ind w:firstLine="0"/>
        <w:jc w:val="left"/>
        <w:rPr>
          <w:spacing w:val="44"/>
        </w:rPr>
      </w:pPr>
    </w:p>
    <w:p w14:paraId="4028852E" w14:textId="77777777" w:rsidR="0097198D" w:rsidRDefault="0097198D" w:rsidP="00E861E9">
      <w:pPr>
        <w:pStyle w:val="Fyrirsgn-athugasemdir"/>
        <w:keepNext/>
      </w:pPr>
      <w:r>
        <w:t>Greinargerð.</w:t>
      </w:r>
    </w:p>
    <w:p w14:paraId="6D8A1CBC" w14:textId="77777777" w:rsidR="0097198D" w:rsidRDefault="0097198D" w:rsidP="0097198D">
      <w:pPr>
        <w:pStyle w:val="Millifyrirsgn1"/>
      </w:pPr>
      <w:r>
        <w:t xml:space="preserve">1. Inngangur. </w:t>
      </w:r>
    </w:p>
    <w:p w14:paraId="290BEC74" w14:textId="04CBD86E" w:rsidR="00E879FA" w:rsidRDefault="00170265" w:rsidP="00E879FA">
      <w:r>
        <w:t>Í f</w:t>
      </w:r>
      <w:r w:rsidR="007F1D6E">
        <w:t>rumvarp</w:t>
      </w:r>
      <w:r>
        <w:t xml:space="preserve">i þessu eru lagðar til breytingar </w:t>
      </w:r>
      <w:r w:rsidR="00E879FA">
        <w:t xml:space="preserve">á lögum </w:t>
      </w:r>
      <w:r w:rsidR="00E879FA" w:rsidRPr="00E879FA">
        <w:t>nr. 61/1999, um evrópsk samstarfsráð í fyrirtækjum, með síðari breytingu</w:t>
      </w:r>
      <w:r w:rsidR="006F1143">
        <w:t>m</w:t>
      </w:r>
      <w:r w:rsidR="00E879FA">
        <w:t>, lögum nr. 151/2006, um upplýsingar og samráð í fyrir</w:t>
      </w:r>
      <w:r w:rsidR="004008D1">
        <w:softHyphen/>
      </w:r>
      <w:r w:rsidR="00E879FA">
        <w:t>tækjum, með síðari breytingu</w:t>
      </w:r>
      <w:r w:rsidR="006F1143">
        <w:t>m</w:t>
      </w:r>
      <w:r w:rsidR="00E879FA">
        <w:t>, lögum nr. 63/2000, um hópuppsagnir</w:t>
      </w:r>
      <w:r w:rsidR="006F1143">
        <w:t>,</w:t>
      </w:r>
      <w:r w:rsidR="00E879FA">
        <w:t xml:space="preserve"> og lögum nr. 72/2002, um réttarstöðu starfsmanna við aðilaskipti að fyrirtækjum, með síðari breytingum</w:t>
      </w:r>
      <w:r w:rsidR="006F1143">
        <w:t>,</w:t>
      </w:r>
      <w:r w:rsidR="00E879FA">
        <w:t xml:space="preserve"> </w:t>
      </w:r>
      <w:r>
        <w:t>vegna inn</w:t>
      </w:r>
      <w:r w:rsidR="004008D1">
        <w:softHyphen/>
      </w:r>
      <w:r>
        <w:t>leiðingar á tilskipun Evrópuþingsins og ráðsins 2015/179</w:t>
      </w:r>
      <w:r w:rsidR="000B4FE5">
        <w:t>4</w:t>
      </w:r>
      <w:r w:rsidR="006F1143">
        <w:t>/E</w:t>
      </w:r>
      <w:r w:rsidR="00F35393">
        <w:t>S</w:t>
      </w:r>
      <w:r w:rsidR="006F1143">
        <w:t>B, frá 6. október 2015, um breytingu á tilskipunum Evrópuþingsins og ráðsins 2008/94/EB, 2009/38/EB og 2002/14/EB og ti</w:t>
      </w:r>
      <w:r w:rsidR="00B829C2">
        <w:t>l</w:t>
      </w:r>
      <w:r w:rsidR="006F1143">
        <w:t>skipunum ráðsins 98/59/EB og 2001/23/EB,</w:t>
      </w:r>
      <w:r w:rsidR="008117B4">
        <w:t xml:space="preserve"> </w:t>
      </w:r>
      <w:r w:rsidR="000B4FE5">
        <w:t>um farmenn</w:t>
      </w:r>
      <w:r w:rsidR="006F1143">
        <w:t xml:space="preserve">. Um er að ræða tilskipanir sem </w:t>
      </w:r>
      <w:r w:rsidR="008117B4">
        <w:t>allar hafa verið felldar undir S</w:t>
      </w:r>
      <w:r w:rsidR="00067A17">
        <w:t xml:space="preserve">amninginn um Evrópska efnahagssvæðið </w:t>
      </w:r>
      <w:r w:rsidR="00D81618">
        <w:t xml:space="preserve">(EES-samninginn) </w:t>
      </w:r>
      <w:r w:rsidR="00067A17">
        <w:t xml:space="preserve">og innleiddar í íslenskan rétt með lögum. Um er að ræða </w:t>
      </w:r>
      <w:r>
        <w:t>tilskipun</w:t>
      </w:r>
      <w:r w:rsidR="00067A17">
        <w:t xml:space="preserve"> </w:t>
      </w:r>
      <w:r>
        <w:t xml:space="preserve">Evrópuþingsins og ráðsins 2008/94/EB um vernd til handa launþegum verði vinnuveitandi gjaldþrota, </w:t>
      </w:r>
      <w:r w:rsidR="00067A17">
        <w:t xml:space="preserve">tilskipun </w:t>
      </w:r>
      <w:r>
        <w:t>2009/38/EB um stofnun evrópsks samstarfsráðs eða samþykkt reglna í fyrirtækjum og fyrir</w:t>
      </w:r>
      <w:r w:rsidR="004008D1">
        <w:softHyphen/>
      </w:r>
      <w:r>
        <w:t xml:space="preserve">tækjasamstæðum, er starfa á </w:t>
      </w:r>
      <w:r w:rsidR="00315C19">
        <w:t>b</w:t>
      </w:r>
      <w:r>
        <w:t>andalagsvísu, varðandi upplýsingamiðlun til starfsmanna og sam</w:t>
      </w:r>
      <w:r w:rsidR="004008D1">
        <w:softHyphen/>
      </w:r>
      <w:r>
        <w:t>ráð við starfsmenn,</w:t>
      </w:r>
      <w:r w:rsidR="00067A17">
        <w:t xml:space="preserve"> tilskipun</w:t>
      </w:r>
      <w:r>
        <w:t xml:space="preserve"> 2002/14/EB </w:t>
      </w:r>
      <w:r w:rsidR="00E879FA">
        <w:t>um almennan ramma um upplýsingamiðlun til launa</w:t>
      </w:r>
      <w:r w:rsidR="004008D1">
        <w:softHyphen/>
      </w:r>
      <w:r w:rsidR="00E879FA">
        <w:t xml:space="preserve">manna og samráð við þá innan Evrópubandalagsins </w:t>
      </w:r>
      <w:r>
        <w:t>og tilskipunum ráðsins</w:t>
      </w:r>
      <w:r w:rsidR="00E879FA">
        <w:t>,</w:t>
      </w:r>
      <w:r>
        <w:t xml:space="preserve"> </w:t>
      </w:r>
      <w:r w:rsidR="001F635A">
        <w:t xml:space="preserve">tilskipun </w:t>
      </w:r>
      <w:r>
        <w:t xml:space="preserve">98/59/EB </w:t>
      </w:r>
      <w:r w:rsidR="00E879FA">
        <w:t xml:space="preserve">um samræmingu laga aðildarríkjanna um hópuppsagnir </w:t>
      </w:r>
      <w:r>
        <w:t>og 2001/23/EB</w:t>
      </w:r>
      <w:r w:rsidR="00E879FA">
        <w:t xml:space="preserve"> um sam</w:t>
      </w:r>
      <w:r w:rsidR="004008D1">
        <w:softHyphen/>
      </w:r>
      <w:r w:rsidR="00E879FA">
        <w:t>ræm</w:t>
      </w:r>
      <w:r w:rsidR="004008D1">
        <w:softHyphen/>
      </w:r>
      <w:r w:rsidR="00E879FA">
        <w:t>ingu á lögum aðildarríkjanna um vernd launamanna við aðilaskipti að fyrirtækjum, atvinnu</w:t>
      </w:r>
      <w:r w:rsidR="004008D1">
        <w:softHyphen/>
      </w:r>
      <w:r w:rsidR="00E879FA">
        <w:t>rekstri eða hluta fyrirtækja eða atvinnurekstrar</w:t>
      </w:r>
      <w:r>
        <w:t xml:space="preserve">. </w:t>
      </w:r>
    </w:p>
    <w:p w14:paraId="7D15D1E3" w14:textId="40CFE5CF" w:rsidR="00EA47DC" w:rsidRDefault="00E879FA" w:rsidP="00924B06">
      <w:r>
        <w:t xml:space="preserve">Frumvarpið </w:t>
      </w:r>
      <w:r w:rsidR="008117B4">
        <w:t>var</w:t>
      </w:r>
      <w:r>
        <w:t xml:space="preserve"> samið í velferðarr</w:t>
      </w:r>
      <w:r w:rsidR="00261C2E">
        <w:t>áðuneytinu að höfðu samráði við samgöngu- og sveitar</w:t>
      </w:r>
      <w:r w:rsidR="004008D1">
        <w:softHyphen/>
      </w:r>
      <w:r w:rsidR="00261C2E">
        <w:t>stjórn</w:t>
      </w:r>
      <w:r w:rsidR="00D059BD">
        <w:softHyphen/>
      </w:r>
      <w:r w:rsidR="00261C2E">
        <w:t>arráðuneytið</w:t>
      </w:r>
      <w:r>
        <w:t xml:space="preserve">. Nánar er fjallað um samráð í 5. kafla. </w:t>
      </w:r>
    </w:p>
    <w:p w14:paraId="758DA0AF" w14:textId="7077C6EE" w:rsidR="002529C3" w:rsidRDefault="002529C3">
      <w:pPr>
        <w:ind w:firstLine="0"/>
        <w:jc w:val="left"/>
      </w:pPr>
    </w:p>
    <w:p w14:paraId="555A4638" w14:textId="77777777" w:rsidR="0097198D" w:rsidRDefault="0097198D" w:rsidP="0097198D">
      <w:pPr>
        <w:pStyle w:val="Millifyrirsgn1"/>
      </w:pPr>
      <w:r>
        <w:t xml:space="preserve">2. Tilefni og nauðsyn lagasetningar. </w:t>
      </w:r>
    </w:p>
    <w:p w14:paraId="42D13A0F" w14:textId="0A00D3FE" w:rsidR="00E879FA" w:rsidRDefault="00E879FA" w:rsidP="00C629C5">
      <w:r>
        <w:t>Megintilefni frumvarpsins er innleiðing á tilskipun Evrópuþingsins og ráðsins</w:t>
      </w:r>
      <w:r w:rsidR="00315C19">
        <w:t>,</w:t>
      </w:r>
      <w:r>
        <w:t xml:space="preserve"> 2015/1794</w:t>
      </w:r>
      <w:r w:rsidR="00C629C5">
        <w:t xml:space="preserve"> frá 6. október 2015, um farmenn. Fram kemur í tilskipuninni að aðildarríkin skuli samþykkja nauðsynleg lög og stjórnsýslufyrirmæli til að fara að tilskipuninni eigi síðar en 10. október 2017.</w:t>
      </w:r>
      <w:r w:rsidR="008117B4">
        <w:t xml:space="preserve"> </w:t>
      </w:r>
      <w:bookmarkStart w:id="3" w:name="_Hlk532470093"/>
      <w:r w:rsidR="008117B4">
        <w:t xml:space="preserve">Tilskipun þessi var felld undir </w:t>
      </w:r>
      <w:r w:rsidR="00D81618">
        <w:t>EES-samninginn</w:t>
      </w:r>
      <w:r w:rsidR="008117B4">
        <w:t xml:space="preserve"> með ákvörðun Sameiginlegu EES-nefnd</w:t>
      </w:r>
      <w:r w:rsidR="004008D1">
        <w:softHyphen/>
      </w:r>
      <w:r w:rsidR="008117B4">
        <w:t xml:space="preserve">arinnar </w:t>
      </w:r>
      <w:r w:rsidR="0030792C">
        <w:t xml:space="preserve">nr. </w:t>
      </w:r>
      <w:r w:rsidR="00870D9C">
        <w:t>258/2018 frá 5. desember 2018</w:t>
      </w:r>
      <w:r w:rsidR="00D81618">
        <w:t>.</w:t>
      </w:r>
      <w:bookmarkEnd w:id="3"/>
      <w:r w:rsidR="00D81618">
        <w:t xml:space="preserve"> Hafa íslensk stjórnvöld því frest til </w:t>
      </w:r>
      <w:r w:rsidR="00870D9C" w:rsidRPr="00153212">
        <w:t>6. júní 2019</w:t>
      </w:r>
      <w:r w:rsidR="00D81618">
        <w:t xml:space="preserve"> að innleiða efni hennar í innlendan rétt.</w:t>
      </w:r>
    </w:p>
    <w:p w14:paraId="2B02A88E" w14:textId="76438DE2" w:rsidR="00DE610B" w:rsidRPr="00323273" w:rsidRDefault="00FE7EA5" w:rsidP="00DE610B">
      <w:r>
        <w:t xml:space="preserve">Frumvarpið er fyrst og fremst komið til vegna breytinga sem teknar </w:t>
      </w:r>
      <w:r w:rsidR="00800BB7">
        <w:t xml:space="preserve">hafa verið upp í EES-samninginn og innleiddar hafa verið í löggjöf hér á landi. </w:t>
      </w:r>
      <w:r w:rsidR="00DE610B">
        <w:t>Tilskipunin felur meðal annars í sér breytingu á tilskipun Evrópuþingsins og ráðsins 2008/94/EB um vernd til handa launþegum verði vinnuveitandi gjaldþrota þannig að óheimilt er fyrir aðildarríki að undanskilja farmenn gildis</w:t>
      </w:r>
      <w:r w:rsidR="00D059BD">
        <w:softHyphen/>
      </w:r>
      <w:r w:rsidR="004008D1">
        <w:softHyphen/>
      </w:r>
      <w:r w:rsidR="00DE610B">
        <w:t>sviði tilskipunarinnar. Lög nr. 88/2003, um Ábyrgðasjóð launa, með síðari breytingum, voru meðal annars sett til innleiðingar á umræddri tilskipun en íslensku lögin gilda um gjald</w:t>
      </w:r>
      <w:r w:rsidR="004008D1">
        <w:softHyphen/>
      </w:r>
      <w:r w:rsidR="00DE610B">
        <w:t>þrot fyrirtækja í sjávarútvegi</w:t>
      </w:r>
      <w:r>
        <w:t xml:space="preserve"> líkt og gert hefur verið í öðrum starfsgreinum.</w:t>
      </w:r>
      <w:r w:rsidR="00DE610B">
        <w:t xml:space="preserve"> Þótti því ekki nauð</w:t>
      </w:r>
      <w:r w:rsidR="004008D1">
        <w:softHyphen/>
      </w:r>
      <w:r w:rsidR="00DE610B">
        <w:t xml:space="preserve">syn að breyta þeim lögum. Hið sama á við um lög </w:t>
      </w:r>
      <w:r w:rsidR="00DE610B" w:rsidRPr="00E879FA">
        <w:t>nr. 61/1999, um evrópsk samstarfsráð í fyrirtækjum, með síðari breytingu</w:t>
      </w:r>
      <w:r w:rsidR="00DE610B">
        <w:t>m, sem innleiddu tilskipun 2009/38/EB</w:t>
      </w:r>
      <w:r w:rsidR="00946A3E">
        <w:t>,</w:t>
      </w:r>
      <w:r w:rsidR="00DE610B">
        <w:t xml:space="preserve"> um stofnun evrópsks samstarfsráðs eða samþykkt reglna í fyrirtækjum og fyrirtækjasamstæðum</w:t>
      </w:r>
      <w:r w:rsidR="00946A3E">
        <w:t xml:space="preserve"> sem</w:t>
      </w:r>
      <w:r w:rsidR="00E96E7E">
        <w:t xml:space="preserve"> </w:t>
      </w:r>
      <w:r w:rsidR="00DE610B">
        <w:t xml:space="preserve">starfa á </w:t>
      </w:r>
      <w:r w:rsidR="00946A3E">
        <w:t>b</w:t>
      </w:r>
      <w:r w:rsidR="00DE610B">
        <w:t>andalagsvísu varðandi upplýsingamiðlun til starfsmanna og samráð við starfsmenn. Hins vegar kveður tilskipun 2015/1794</w:t>
      </w:r>
      <w:r w:rsidR="00946A3E">
        <w:t xml:space="preserve"> ESB</w:t>
      </w:r>
      <w:r w:rsidR="00DE610B">
        <w:t xml:space="preserve"> á um efnisreglu er varðar sérstakar aðstæður </w:t>
      </w:r>
      <w:r w:rsidR="00DE610B">
        <w:rPr>
          <w:szCs w:val="21"/>
        </w:rPr>
        <w:t>fulltrúa</w:t>
      </w:r>
      <w:r w:rsidR="00DE610B" w:rsidRPr="00FF5C37">
        <w:rPr>
          <w:szCs w:val="21"/>
        </w:rPr>
        <w:t xml:space="preserve"> sér</w:t>
      </w:r>
      <w:r w:rsidR="004008D1">
        <w:rPr>
          <w:szCs w:val="21"/>
        </w:rPr>
        <w:softHyphen/>
      </w:r>
      <w:r w:rsidR="00DE610B" w:rsidRPr="00FF5C37">
        <w:rPr>
          <w:szCs w:val="21"/>
        </w:rPr>
        <w:t>staka samningaráðsins og samstarfsráðsins, eða varam</w:t>
      </w:r>
      <w:r w:rsidR="00DE610B">
        <w:rPr>
          <w:szCs w:val="21"/>
        </w:rPr>
        <w:t>anna</w:t>
      </w:r>
      <w:r w:rsidR="00DE610B" w:rsidRPr="00FF5C37">
        <w:rPr>
          <w:szCs w:val="21"/>
        </w:rPr>
        <w:t xml:space="preserve"> þeirra,</w:t>
      </w:r>
      <w:r w:rsidR="00DE610B">
        <w:rPr>
          <w:szCs w:val="21"/>
        </w:rPr>
        <w:t xml:space="preserve"> sem eru í áhöfnum haf</w:t>
      </w:r>
      <w:r w:rsidR="004008D1">
        <w:rPr>
          <w:szCs w:val="21"/>
        </w:rPr>
        <w:softHyphen/>
      </w:r>
      <w:r w:rsidR="00DE610B">
        <w:rPr>
          <w:szCs w:val="21"/>
        </w:rPr>
        <w:t>skipa og því er lögð til breyting á 31. gr. laganna</w:t>
      </w:r>
      <w:r w:rsidR="00606383">
        <w:rPr>
          <w:szCs w:val="21"/>
        </w:rPr>
        <w:t>, sbr. 1. gr. frumvarps þessa.</w:t>
      </w:r>
    </w:p>
    <w:p w14:paraId="3FF7503F" w14:textId="18926176" w:rsidR="00323273" w:rsidRPr="00323273" w:rsidRDefault="00323273" w:rsidP="00323273">
      <w:r w:rsidRPr="00323273">
        <w:t>Í aðfaraorðum tilskipunarinnar kemur fram að</w:t>
      </w:r>
      <w:r>
        <w:t xml:space="preserve"> í orðsendingu frá framkvæmdastjórninni frá 21. janúar 2009, sem ber yfirskriftina „Stefnumótandi markmið og tilmæli vegna stefnu </w:t>
      </w:r>
      <w:r>
        <w:lastRenderedPageBreak/>
        <w:t>Evrópu</w:t>
      </w:r>
      <w:r w:rsidR="00D059BD">
        <w:softHyphen/>
      </w:r>
      <w:r w:rsidR="00B02FC2">
        <w:softHyphen/>
      </w:r>
      <w:r w:rsidR="004008D1">
        <w:softHyphen/>
      </w:r>
      <w:r>
        <w:t xml:space="preserve">sambandsins í sjóflutningum til ársins 2018“, </w:t>
      </w:r>
      <w:r w:rsidR="002453B4">
        <w:t xml:space="preserve">væri </w:t>
      </w:r>
      <w:r>
        <w:t>lögð áhersla á mikilvægi þess að sam</w:t>
      </w:r>
      <w:r w:rsidR="004008D1">
        <w:softHyphen/>
      </w:r>
      <w:r>
        <w:t xml:space="preserve">þættur lagarammi yrði settur í þeim tilgangi að gera </w:t>
      </w:r>
      <w:r w:rsidR="00D81618">
        <w:t xml:space="preserve">sjávarútveginn </w:t>
      </w:r>
      <w:r>
        <w:t>samkeppnishæfari.</w:t>
      </w:r>
      <w:r w:rsidR="004008D1">
        <w:t xml:space="preserve"> </w:t>
      </w:r>
      <w:r w:rsidR="00187B3B">
        <w:t>Jafnframt</w:t>
      </w:r>
      <w:r>
        <w:t xml:space="preserve"> kemur </w:t>
      </w:r>
      <w:r w:rsidR="00D81618">
        <w:t xml:space="preserve">þar </w:t>
      </w:r>
      <w:r>
        <w:t>fram að fyrir ligg</w:t>
      </w:r>
      <w:r w:rsidR="00D81618">
        <w:t>i</w:t>
      </w:r>
      <w:r w:rsidRPr="00323273">
        <w:t xml:space="preserve"> undanþágur</w:t>
      </w:r>
      <w:r w:rsidR="002453B4">
        <w:t>, sem ýmist eru valkvæðar eða ekki,</w:t>
      </w:r>
      <w:r w:rsidRPr="00323273">
        <w:t xml:space="preserve"> </w:t>
      </w:r>
      <w:r w:rsidR="002453B4">
        <w:t xml:space="preserve">og </w:t>
      </w:r>
      <w:r w:rsidRPr="00323273">
        <w:t xml:space="preserve">geti </w:t>
      </w:r>
      <w:r w:rsidR="002453B4">
        <w:t>þær</w:t>
      </w:r>
      <w:r w:rsidRPr="00323273">
        <w:t xml:space="preserve"> komið í veg fyrir að farmenn geti nýtt sér að fullu rétt sinn til sanngjarnra og réttlátra vinnuskilyrða</w:t>
      </w:r>
      <w:r w:rsidR="00946A3E">
        <w:t>,</w:t>
      </w:r>
      <w:r w:rsidRPr="00323273">
        <w:t xml:space="preserve"> </w:t>
      </w:r>
      <w:r w:rsidR="002453B4">
        <w:t>auk</w:t>
      </w:r>
      <w:r w:rsidRPr="00323273">
        <w:t xml:space="preserve"> rétt</w:t>
      </w:r>
      <w:r w:rsidR="002453B4">
        <w:t>ar</w:t>
      </w:r>
      <w:r w:rsidRPr="00323273">
        <w:t xml:space="preserve"> til upplýsingamiðlunar og samráðs</w:t>
      </w:r>
      <w:r w:rsidR="002453B4">
        <w:t xml:space="preserve">. </w:t>
      </w:r>
      <w:r w:rsidRPr="00323273">
        <w:t xml:space="preserve">Fram kemur að núverandi réttarstaða sé að nokkru tilkomin vegna sérstakra aðstæðna í </w:t>
      </w:r>
      <w:r w:rsidR="002453B4">
        <w:t>sjávarútvegi</w:t>
      </w:r>
      <w:r w:rsidRPr="00323273">
        <w:t>, sem h</w:t>
      </w:r>
      <w:r w:rsidR="002453B4">
        <w:t>afi</w:t>
      </w:r>
      <w:r w:rsidRPr="00323273">
        <w:t xml:space="preserve"> í för með sér að hin ýmsu aðildarríki meðhöndl</w:t>
      </w:r>
      <w:r w:rsidR="002453B4">
        <w:t>i</w:t>
      </w:r>
      <w:r w:rsidRPr="00323273">
        <w:t xml:space="preserve"> starfsmenn í sömu starfsstétt með ólíkum hætti, eftir því hvort þau nýta sér undanþágurnar sem gildandi </w:t>
      </w:r>
      <w:r w:rsidR="002453B4">
        <w:t>Evrópu</w:t>
      </w:r>
      <w:r w:rsidRPr="00323273">
        <w:t xml:space="preserve">löggjöf veitir. Þá kemur fram að umtalsverður fjöldi aðildarríkja hafi ekki nýtt sér þessar valkvæðu undanþágur eða einungis að takmörkuðu leyti. </w:t>
      </w:r>
    </w:p>
    <w:p w14:paraId="5F25E86D" w14:textId="01B98428" w:rsidR="00323273" w:rsidRDefault="00187B3B" w:rsidP="002453B4">
      <w:r>
        <w:t>Enn fremur</w:t>
      </w:r>
      <w:r w:rsidR="00323273" w:rsidRPr="00323273">
        <w:t xml:space="preserve"> </w:t>
      </w:r>
      <w:r w:rsidR="002453B4">
        <w:t>er vísað í</w:t>
      </w:r>
      <w:r w:rsidR="00323273" w:rsidRPr="00323273">
        <w:t xml:space="preserve"> orðsendingu framkvæmdastjórnarinnar frá 10. október 2007 sem bar yfirskriftina „Samþætt stefna Evrópusambandsins í málefnum hafsins“ </w:t>
      </w:r>
      <w:r w:rsidR="002453B4">
        <w:t xml:space="preserve">þar sem tekið er fram að </w:t>
      </w:r>
      <w:r w:rsidR="00323273" w:rsidRPr="00323273">
        <w:t>stefna</w:t>
      </w:r>
      <w:r w:rsidR="002453B4">
        <w:t>n</w:t>
      </w:r>
      <w:r w:rsidR="00323273" w:rsidRPr="00323273">
        <w:t xml:space="preserve"> væri byggð á skýrri viðurkenningu á því að öll mál sem tengdust úthöfum og haf</w:t>
      </w:r>
      <w:r w:rsidR="004008D1">
        <w:softHyphen/>
      </w:r>
      <w:r w:rsidR="00323273" w:rsidRPr="00323273">
        <w:t>svæðum Evrópu væru tengd og að stefnumál sem tengjast hafsvæðum verði að þróa sam</w:t>
      </w:r>
      <w:r w:rsidR="004008D1">
        <w:softHyphen/>
      </w:r>
      <w:r w:rsidR="00323273" w:rsidRPr="00323273">
        <w:t>eiginlega til að ná megi fyrirhuguðum árangri. Lögð var áhersla á þörfina á að auka fjölda og gæði starfa við siglingar fyrir borgara Evrópusambandsins og mikilvægi þess að bæta vinnu</w:t>
      </w:r>
      <w:r w:rsidR="004008D1">
        <w:softHyphen/>
      </w:r>
      <w:r w:rsidR="00323273" w:rsidRPr="00323273">
        <w:t>skilyrði um borð, m.a. með því að fjárfesta í rannsóknum, menntun, þjálfun, heilsuvernd og öryggis</w:t>
      </w:r>
      <w:r w:rsidR="004008D1">
        <w:softHyphen/>
      </w:r>
      <w:r w:rsidR="00323273" w:rsidRPr="00323273">
        <w:t xml:space="preserve">málum. </w:t>
      </w:r>
      <w:r w:rsidR="002453B4">
        <w:t xml:space="preserve">Tekið er fram að efni tilskipunarinnar </w:t>
      </w:r>
      <w:r w:rsidR="00323273" w:rsidRPr="00323273">
        <w:t xml:space="preserve">sé í samræmi við áætlunina </w:t>
      </w:r>
      <w:r w:rsidR="00946A3E">
        <w:t>„</w:t>
      </w:r>
      <w:r w:rsidR="00323273" w:rsidRPr="00323273">
        <w:t>Evrópa 2020</w:t>
      </w:r>
      <w:r w:rsidR="00946A3E">
        <w:t>“</w:t>
      </w:r>
      <w:r w:rsidR="00323273" w:rsidRPr="00323273">
        <w:t xml:space="preserve"> og atvinnumarkmið hennar </w:t>
      </w:r>
      <w:r w:rsidR="002453B4">
        <w:t>sem og</w:t>
      </w:r>
      <w:r w:rsidR="00323273" w:rsidRPr="00323273">
        <w:t xml:space="preserve"> áætlun framkvæmdastjórn</w:t>
      </w:r>
      <w:r w:rsidR="002453B4">
        <w:t>arinnar</w:t>
      </w:r>
      <w:r w:rsidR="00323273" w:rsidRPr="00323273">
        <w:t xml:space="preserve"> frá 23. nóvember 2010 sem ber yfirskriftina „Áætlun um nýja færni og störf: Framlag Evrópu til atvinnu fyrir alla“. </w:t>
      </w:r>
    </w:p>
    <w:p w14:paraId="7610169C" w14:textId="77777777" w:rsidR="0097198D" w:rsidRDefault="0097198D" w:rsidP="0097198D"/>
    <w:p w14:paraId="6240555B" w14:textId="77777777" w:rsidR="0097198D" w:rsidRDefault="0097198D" w:rsidP="0097198D">
      <w:pPr>
        <w:pStyle w:val="Millifyrirsgn1"/>
      </w:pPr>
      <w:r>
        <w:t xml:space="preserve">3. Meginefni frumvarpsins. </w:t>
      </w:r>
    </w:p>
    <w:p w14:paraId="623D5346" w14:textId="37B61F24" w:rsidR="00DE610B" w:rsidRDefault="00880C61" w:rsidP="00880C61">
      <w:r w:rsidRPr="00323273">
        <w:t xml:space="preserve">Meginefni frumvarpsins </w:t>
      </w:r>
      <w:r w:rsidR="00946A3E">
        <w:t>snertir</w:t>
      </w:r>
      <w:r w:rsidR="008E109D">
        <w:t xml:space="preserve"> </w:t>
      </w:r>
      <w:r w:rsidRPr="00323273">
        <w:t xml:space="preserve">fyrst og fremst innleiðingu á </w:t>
      </w:r>
      <w:r w:rsidR="00DE610B">
        <w:t xml:space="preserve">efni </w:t>
      </w:r>
      <w:r w:rsidR="00A41D45">
        <w:t>tilskipun</w:t>
      </w:r>
      <w:r w:rsidR="00DE610B">
        <w:t>ar</w:t>
      </w:r>
      <w:r w:rsidR="00A41D45">
        <w:t xml:space="preserve"> Evrópu</w:t>
      </w:r>
      <w:r w:rsidR="004008D1">
        <w:softHyphen/>
      </w:r>
      <w:r w:rsidR="00A41D45">
        <w:t>þingsins og ráðsins 2015/1794/E</w:t>
      </w:r>
      <w:r w:rsidR="00946A3E">
        <w:t>S</w:t>
      </w:r>
      <w:r w:rsidR="00A41D45">
        <w:t>B, frá 6. október 2015, um breytingu á tilskipunum Evrópu</w:t>
      </w:r>
      <w:r w:rsidR="004008D1">
        <w:softHyphen/>
      </w:r>
      <w:r w:rsidR="00A41D45">
        <w:t>þingsins og ráðsins 2008/94/EB, 2009/38/EB og 2002/14/EB og ti</w:t>
      </w:r>
      <w:r w:rsidR="00487076">
        <w:t>l</w:t>
      </w:r>
      <w:r w:rsidR="00A41D45">
        <w:t>skipunum ráðsins 98/59/EB og 2001/23/EB, um farmenn.</w:t>
      </w:r>
      <w:r w:rsidR="00DE610B">
        <w:t xml:space="preserve"> </w:t>
      </w:r>
    </w:p>
    <w:p w14:paraId="31BB62FA" w14:textId="2AEA452D" w:rsidR="00B168C4" w:rsidRPr="006C2188" w:rsidRDefault="00B168C4" w:rsidP="006C2188">
      <w:pPr>
        <w:rPr>
          <w:szCs w:val="21"/>
        </w:rPr>
      </w:pPr>
      <w:r>
        <w:rPr>
          <w:szCs w:val="21"/>
        </w:rPr>
        <w:t>Lagt er til að við lög um evrópsk samstarfsráð í fyrirtækjum, með síðari breytingum, bætist ný málsgrein þar sem fjallað er um rétt fulltrúa sérstaka samningaráðsins eða samstarfsráðsins, sem og varam</w:t>
      </w:r>
      <w:r w:rsidR="00BE3560">
        <w:rPr>
          <w:szCs w:val="21"/>
        </w:rPr>
        <w:t>anna</w:t>
      </w:r>
      <w:r>
        <w:rPr>
          <w:szCs w:val="21"/>
        </w:rPr>
        <w:t>, sem eru í áhöfn hafskips, til að taka þátt í fundum sérstaks samningaráðs eða samstarfsráðsins eða hverjum öðrum fundum samkvæmt fyrirkomulagi, sem komið er á sam</w:t>
      </w:r>
      <w:r w:rsidR="00D059BD">
        <w:rPr>
          <w:szCs w:val="21"/>
        </w:rPr>
        <w:softHyphen/>
      </w:r>
      <w:r w:rsidR="004008D1">
        <w:rPr>
          <w:szCs w:val="21"/>
        </w:rPr>
        <w:softHyphen/>
      </w:r>
      <w:r>
        <w:rPr>
          <w:szCs w:val="21"/>
        </w:rPr>
        <w:t>kvæmt 1. mgr. 15. gr. laganna. Það á þó einungis við ef fulltrúarnir eru ekki á sjó eða í höfn í öðru landi en þar sem skipafélagið hefur stað</w:t>
      </w:r>
      <w:r w:rsidR="006C2188">
        <w:rPr>
          <w:szCs w:val="21"/>
        </w:rPr>
        <w:t xml:space="preserve">festu þegar fundurinn fer fram. </w:t>
      </w:r>
    </w:p>
    <w:p w14:paraId="708C8B27" w14:textId="78566A27" w:rsidR="006C2188" w:rsidRDefault="00B168C4" w:rsidP="006C2188">
      <w:r>
        <w:rPr>
          <w:szCs w:val="21"/>
        </w:rPr>
        <w:t xml:space="preserve">Auk þess er lagt til að ákvæði í lögum </w:t>
      </w:r>
      <w:r>
        <w:t>um upplýsingar og samráð í fyrirtækjum, með síðari breytingum,</w:t>
      </w:r>
      <w:r>
        <w:rPr>
          <w:szCs w:val="21"/>
        </w:rPr>
        <w:t xml:space="preserve"> verði fellt</w:t>
      </w:r>
      <w:r w:rsidRPr="00FF5C37">
        <w:rPr>
          <w:szCs w:val="21"/>
        </w:rPr>
        <w:t xml:space="preserve"> brott </w:t>
      </w:r>
      <w:r>
        <w:rPr>
          <w:szCs w:val="21"/>
        </w:rPr>
        <w:t>sem hefur þau áhrif að lög um upplýsingar og samráð í fyrir</w:t>
      </w:r>
      <w:r w:rsidR="004008D1">
        <w:rPr>
          <w:szCs w:val="21"/>
        </w:rPr>
        <w:softHyphen/>
      </w:r>
      <w:r>
        <w:rPr>
          <w:szCs w:val="21"/>
        </w:rPr>
        <w:t xml:space="preserve">tækjum, með síðari breytingum, munu gilda um áhafnir hafskipa. </w:t>
      </w:r>
    </w:p>
    <w:p w14:paraId="10DAFAED" w14:textId="77777777" w:rsidR="006C2188" w:rsidRDefault="006C2188" w:rsidP="006C2188">
      <w:pPr>
        <w:rPr>
          <w:szCs w:val="21"/>
        </w:rPr>
      </w:pPr>
      <w:r>
        <w:t xml:space="preserve">Með frumvarpinu er lagt til </w:t>
      </w:r>
      <w:r>
        <w:rPr>
          <w:szCs w:val="21"/>
        </w:rPr>
        <w:t xml:space="preserve">að ákvæði laga um hópuppsagnir, með síðari breytingum, verði fellt brott sem hefur þau áhrif að lög um hópuppsagnir munu gilda um áhafnir skipa sem sigla undir íslenskum fána. </w:t>
      </w:r>
    </w:p>
    <w:p w14:paraId="53DB8928" w14:textId="65FFCAEC" w:rsidR="00910A1F" w:rsidRDefault="006C2188" w:rsidP="00016E71">
      <w:pPr>
        <w:rPr>
          <w:szCs w:val="21"/>
        </w:rPr>
      </w:pPr>
      <w:r>
        <w:rPr>
          <w:szCs w:val="21"/>
        </w:rPr>
        <w:t xml:space="preserve">Þá er lagt til að ákvæði laga </w:t>
      </w:r>
      <w:r>
        <w:t>um réttarstöðu starfsmanna við aðilaskipti að fyrirtækjum, með síðari breytingum</w:t>
      </w:r>
      <w:r>
        <w:rPr>
          <w:szCs w:val="21"/>
        </w:rPr>
        <w:t xml:space="preserve">, verði fellt brott þannig að lögin eigi við um réttarstöðu starfsmanna </w:t>
      </w:r>
      <w:r>
        <w:t xml:space="preserve">við aðilaskipti að </w:t>
      </w:r>
      <w:r w:rsidRPr="00B829C2">
        <w:t>hafskipi</w:t>
      </w:r>
      <w:r>
        <w:t xml:space="preserve"> sem er hluti aðilaskipta að fyrirtæki eða hluta fyrirtækis innan Evrópska efnahagssvæðisins, í aðildarríki stofnsamnings Fríverslunarsamtaka Evrópu og í Fær</w:t>
      </w:r>
      <w:r w:rsidR="004008D1">
        <w:softHyphen/>
      </w:r>
      <w:r>
        <w:t>eyjum til annars vinnuveitanda á grundvelli framsals eða samruna.</w:t>
      </w:r>
      <w:r w:rsidR="004008D1">
        <w:t xml:space="preserve"> </w:t>
      </w:r>
    </w:p>
    <w:p w14:paraId="4A9F2CE3" w14:textId="77777777" w:rsidR="00910A1F" w:rsidRPr="006C2188" w:rsidRDefault="00910A1F" w:rsidP="006C2188">
      <w:pPr>
        <w:rPr>
          <w:szCs w:val="21"/>
        </w:rPr>
      </w:pPr>
    </w:p>
    <w:p w14:paraId="613E2372" w14:textId="77777777" w:rsidR="0097198D" w:rsidRPr="00602C84" w:rsidRDefault="0097198D" w:rsidP="005660A8">
      <w:pPr>
        <w:pStyle w:val="Millifyrirsgn1"/>
        <w:keepNext/>
      </w:pPr>
      <w:r w:rsidRPr="00602C84">
        <w:lastRenderedPageBreak/>
        <w:t xml:space="preserve">4. Samræmi við stjórnarskrá og alþjóðlegar skuldbindingar. </w:t>
      </w:r>
    </w:p>
    <w:p w14:paraId="7C1E8991" w14:textId="5326BB15" w:rsidR="00880C61" w:rsidRDefault="00F6441B" w:rsidP="00231E14">
      <w:r>
        <w:t xml:space="preserve">Frumvarpið hefur hvorki gefið sérstakt tilefni til </w:t>
      </w:r>
      <w:r w:rsidR="00BE3560">
        <w:t xml:space="preserve">að meta </w:t>
      </w:r>
      <w:r>
        <w:t>samræmi við stjórnarskrá lýð</w:t>
      </w:r>
      <w:r w:rsidR="004008D1">
        <w:softHyphen/>
      </w:r>
      <w:r>
        <w:t xml:space="preserve">veldisins Íslands, nr. 33/1944, né aðrar alþjóðlegar skuldbindingar en á grundvelli samningsins um Evrópska efnahagssvæðið. </w:t>
      </w:r>
    </w:p>
    <w:p w14:paraId="6FE3AEC3" w14:textId="6898DD79" w:rsidR="0097198D" w:rsidRPr="00602C84" w:rsidRDefault="0097198D" w:rsidP="0097198D">
      <w:pPr>
        <w:pStyle w:val="Millifyrirsgn1"/>
      </w:pPr>
      <w:r w:rsidRPr="00602C84">
        <w:t xml:space="preserve">5. Samráð. </w:t>
      </w:r>
    </w:p>
    <w:p w14:paraId="0CB45E7D" w14:textId="5159697E" w:rsidR="0097198D" w:rsidRPr="00231E14" w:rsidRDefault="0097198D" w:rsidP="0097198D">
      <w:pPr>
        <w:tabs>
          <w:tab w:val="left" w:pos="255"/>
          <w:tab w:val="left" w:pos="397"/>
          <w:tab w:val="left" w:pos="538"/>
          <w:tab w:val="left" w:pos="680"/>
          <w:tab w:val="left" w:pos="963"/>
          <w:tab w:val="left" w:pos="1105"/>
          <w:tab w:val="left" w:pos="1388"/>
          <w:tab w:val="left" w:leader="dot" w:pos="6859"/>
          <w:tab w:val="right" w:pos="7795"/>
        </w:tabs>
        <w:rPr>
          <w:highlight w:val="yellow"/>
          <w:shd w:val="clear" w:color="auto" w:fill="FFFFFF"/>
        </w:rPr>
      </w:pPr>
      <w:r w:rsidRPr="00602C84">
        <w:t xml:space="preserve">Frumvarpið var samið í velferðarráðuneytinu í samráði við </w:t>
      </w:r>
      <w:r w:rsidR="00261C2E">
        <w:rPr>
          <w:rFonts w:eastAsiaTheme="minorHAnsi"/>
          <w:color w:val="000000"/>
        </w:rPr>
        <w:t>fulltrúa frá samgöngu- og sveitar</w:t>
      </w:r>
      <w:r w:rsidR="004008D1">
        <w:rPr>
          <w:rFonts w:eastAsiaTheme="minorHAnsi"/>
          <w:color w:val="000000"/>
        </w:rPr>
        <w:softHyphen/>
      </w:r>
      <w:r w:rsidR="00261C2E">
        <w:rPr>
          <w:rFonts w:eastAsiaTheme="minorHAnsi"/>
          <w:color w:val="000000"/>
        </w:rPr>
        <w:t>stjórnarráðuneytinu.</w:t>
      </w:r>
      <w:r w:rsidR="0030792C">
        <w:rPr>
          <w:rFonts w:eastAsiaTheme="minorHAnsi"/>
          <w:color w:val="000000"/>
        </w:rPr>
        <w:t xml:space="preserve"> Frumvarpið var einnig </w:t>
      </w:r>
      <w:r w:rsidR="00822F00">
        <w:rPr>
          <w:rFonts w:eastAsiaTheme="minorHAnsi"/>
          <w:color w:val="000000"/>
        </w:rPr>
        <w:t>sent</w:t>
      </w:r>
      <w:r w:rsidR="00BE3560">
        <w:rPr>
          <w:rFonts w:eastAsiaTheme="minorHAnsi"/>
          <w:color w:val="000000"/>
        </w:rPr>
        <w:t xml:space="preserve"> til umsagnar</w:t>
      </w:r>
      <w:r w:rsidR="00822F00">
        <w:rPr>
          <w:rFonts w:eastAsiaTheme="minorHAnsi"/>
          <w:color w:val="000000"/>
        </w:rPr>
        <w:t xml:space="preserve"> til</w:t>
      </w:r>
      <w:r w:rsidR="0030792C">
        <w:rPr>
          <w:rFonts w:eastAsiaTheme="minorHAnsi"/>
          <w:color w:val="000000"/>
        </w:rPr>
        <w:t xml:space="preserve"> Alþýðusamband</w:t>
      </w:r>
      <w:r w:rsidR="00822F00">
        <w:rPr>
          <w:rFonts w:eastAsiaTheme="minorHAnsi"/>
          <w:color w:val="000000"/>
        </w:rPr>
        <w:t>s</w:t>
      </w:r>
      <w:r w:rsidR="0030792C">
        <w:rPr>
          <w:rFonts w:eastAsiaTheme="minorHAnsi"/>
          <w:color w:val="000000"/>
        </w:rPr>
        <w:t xml:space="preserve"> Íslands, Sjómanna</w:t>
      </w:r>
      <w:r w:rsidR="00822F00">
        <w:rPr>
          <w:rFonts w:eastAsiaTheme="minorHAnsi"/>
          <w:color w:val="000000"/>
        </w:rPr>
        <w:t>sambandsins</w:t>
      </w:r>
      <w:r w:rsidR="0030792C">
        <w:rPr>
          <w:rFonts w:eastAsiaTheme="minorHAnsi"/>
          <w:color w:val="000000"/>
        </w:rPr>
        <w:t>, Samt</w:t>
      </w:r>
      <w:r w:rsidR="00822F00">
        <w:rPr>
          <w:rFonts w:eastAsiaTheme="minorHAnsi"/>
          <w:color w:val="000000"/>
        </w:rPr>
        <w:t>aka</w:t>
      </w:r>
      <w:r w:rsidR="0030792C">
        <w:rPr>
          <w:rFonts w:eastAsiaTheme="minorHAnsi"/>
          <w:color w:val="000000"/>
        </w:rPr>
        <w:t xml:space="preserve"> fyrirtækja í sjávarútvegi</w:t>
      </w:r>
      <w:r w:rsidR="00B829C2">
        <w:rPr>
          <w:rFonts w:eastAsiaTheme="minorHAnsi"/>
          <w:color w:val="000000"/>
        </w:rPr>
        <w:t>, Samt</w:t>
      </w:r>
      <w:r w:rsidR="00822F00">
        <w:rPr>
          <w:rFonts w:eastAsiaTheme="minorHAnsi"/>
          <w:color w:val="000000"/>
        </w:rPr>
        <w:t>aka</w:t>
      </w:r>
      <w:r w:rsidR="00B829C2">
        <w:rPr>
          <w:rFonts w:eastAsiaTheme="minorHAnsi"/>
          <w:color w:val="000000"/>
        </w:rPr>
        <w:t xml:space="preserve"> verslunar og þjónustu</w:t>
      </w:r>
      <w:r w:rsidR="0030792C">
        <w:rPr>
          <w:rFonts w:eastAsiaTheme="minorHAnsi"/>
          <w:color w:val="000000"/>
        </w:rPr>
        <w:t xml:space="preserve"> sem og </w:t>
      </w:r>
      <w:r w:rsidR="0064575D">
        <w:rPr>
          <w:rFonts w:eastAsiaTheme="minorHAnsi"/>
          <w:color w:val="000000"/>
        </w:rPr>
        <w:t>Félags skipstjórnarmanna</w:t>
      </w:r>
      <w:r w:rsidR="0030792C">
        <w:rPr>
          <w:rFonts w:eastAsiaTheme="minorHAnsi"/>
          <w:color w:val="000000"/>
        </w:rPr>
        <w:t xml:space="preserve">. </w:t>
      </w:r>
    </w:p>
    <w:p w14:paraId="7E998765" w14:textId="77777777" w:rsidR="0097198D" w:rsidRPr="00231E14" w:rsidRDefault="0097198D" w:rsidP="0097198D">
      <w:pPr>
        <w:rPr>
          <w:highlight w:val="yellow"/>
        </w:rPr>
      </w:pPr>
    </w:p>
    <w:p w14:paraId="62EC316A" w14:textId="77777777" w:rsidR="0097198D" w:rsidRPr="00EB42C1" w:rsidRDefault="0097198D" w:rsidP="0097198D">
      <w:pPr>
        <w:pStyle w:val="Millifyrirsgn1"/>
      </w:pPr>
      <w:r w:rsidRPr="00EB42C1">
        <w:t xml:space="preserve">6. Mat á áhrifum. </w:t>
      </w:r>
    </w:p>
    <w:p w14:paraId="3B5214CB" w14:textId="3FA403D3" w:rsidR="00821C4F" w:rsidRDefault="00EB42C1" w:rsidP="00016E71">
      <w:r>
        <w:t xml:space="preserve">Frumvarpið hefur áhrif á </w:t>
      </w:r>
      <w:r w:rsidR="003629BD">
        <w:t xml:space="preserve">fyrirtæki í sjávarútvegi </w:t>
      </w:r>
      <w:r w:rsidR="00AD5F92">
        <w:t xml:space="preserve">sem </w:t>
      </w:r>
      <w:r w:rsidR="003629BD">
        <w:t>gera út skip sem áður hafa verið undan</w:t>
      </w:r>
      <w:r w:rsidR="004008D1">
        <w:softHyphen/>
      </w:r>
      <w:r w:rsidR="003629BD">
        <w:t>skili</w:t>
      </w:r>
      <w:r w:rsidR="00BE3560">
        <w:t>n</w:t>
      </w:r>
      <w:r w:rsidR="003629BD">
        <w:t xml:space="preserve"> gildissvæði þeirra laga sem verið er að breyta með frumvarpi þessu. Á sama hátt hefur frumvarpið áhrif á stöðu áhafnameðlima á viðkomandi skipum. Á það við þegar kemur að hópuppsögnum innan framangreindra fyrirtækja í skilningi laga um hópuppsagnir, upp</w:t>
      </w:r>
      <w:r w:rsidR="004008D1">
        <w:softHyphen/>
      </w:r>
      <w:r w:rsidR="003629BD">
        <w:t xml:space="preserve">lýsingar og samráð innan fyrirtækjanna </w:t>
      </w:r>
      <w:r w:rsidR="00821C4F">
        <w:t>þar sem starfa að jaf</w:t>
      </w:r>
      <w:r w:rsidR="00487076">
        <w:t>n</w:t>
      </w:r>
      <w:r w:rsidR="00821C4F">
        <w:t xml:space="preserve">aði a.m.k. 50 starfmenn </w:t>
      </w:r>
      <w:r w:rsidR="003629BD">
        <w:t>sam</w:t>
      </w:r>
      <w:r w:rsidR="004008D1">
        <w:softHyphen/>
      </w:r>
      <w:r w:rsidR="003629BD">
        <w:t xml:space="preserve">kvæmt lögum um </w:t>
      </w:r>
      <w:r w:rsidR="00821C4F">
        <w:t xml:space="preserve">upplýsingar og samráð í fyrirtækjum </w:t>
      </w:r>
      <w:r w:rsidR="003629BD">
        <w:t xml:space="preserve">og </w:t>
      </w:r>
      <w:r w:rsidR="00821C4F">
        <w:t xml:space="preserve">í tilvikum er kemur </w:t>
      </w:r>
      <w:r w:rsidR="003629BD">
        <w:t>til aðilaskipta að sl</w:t>
      </w:r>
      <w:r w:rsidR="00821C4F">
        <w:t>íkum fyrirtækjum. Að því er varðar lög um evró</w:t>
      </w:r>
      <w:r w:rsidR="003A3A71">
        <w:t>p</w:t>
      </w:r>
      <w:r w:rsidR="00821C4F">
        <w:t xml:space="preserve">sk samstarfsráð hefur ekki </w:t>
      </w:r>
      <w:r w:rsidR="00B829C2">
        <w:t xml:space="preserve">mikið </w:t>
      </w:r>
      <w:r w:rsidR="00821C4F">
        <w:t>reynt á efni þeirrar tilskipunar hér á landi í ljósi þess um hversu stór fyrirtæki eða fyrir</w:t>
      </w:r>
      <w:r w:rsidR="004008D1">
        <w:softHyphen/>
      </w:r>
      <w:r w:rsidR="00821C4F">
        <w:t>tækja</w:t>
      </w:r>
      <w:r w:rsidR="004008D1">
        <w:softHyphen/>
      </w:r>
      <w:r w:rsidR="00821C4F">
        <w:t>samstæður þær gilda en skv. 3. gr. laganna gilda fyrirtæki eða fyrirtækjasamstæður sem hafa a.m.k. 1.000 starfsmenn í ríkjum á Evrópska efnahagssvæðinu.</w:t>
      </w:r>
      <w:r w:rsidR="00481CE8">
        <w:t xml:space="preserve"> </w:t>
      </w:r>
      <w:r w:rsidR="00481CE8" w:rsidRPr="00481CE8">
        <w:t xml:space="preserve">Með hliðsjón af því og smæðar íslenskra fyrirtækja munu ákvæði frumvarpsins að öllum líkindum ekki koma til framkvæmda hér á landi nema að óverulegu leyti. Ekki er ástæða til að ætla að samþykkt frumvarpsins hafi í för með </w:t>
      </w:r>
      <w:r w:rsidR="00BE3560">
        <w:t xml:space="preserve">sér </w:t>
      </w:r>
      <w:r w:rsidR="00481CE8" w:rsidRPr="00481CE8">
        <w:t>útgjöld fyrir ríkissjóð.</w:t>
      </w:r>
    </w:p>
    <w:p w14:paraId="76AEBBD9" w14:textId="77777777" w:rsidR="00027870" w:rsidRDefault="00027870">
      <w:pPr>
        <w:ind w:firstLine="0"/>
        <w:jc w:val="left"/>
        <w:rPr>
          <w:i/>
          <w:szCs w:val="21"/>
        </w:rPr>
      </w:pPr>
    </w:p>
    <w:p w14:paraId="3703DBE3" w14:textId="77777777" w:rsidR="00495CF4" w:rsidRPr="00187B3B" w:rsidRDefault="00495CF4" w:rsidP="00495CF4">
      <w:pPr>
        <w:pStyle w:val="Greinarfyrirsgn"/>
      </w:pPr>
      <w:r w:rsidRPr="00187B3B">
        <w:rPr>
          <w:szCs w:val="21"/>
        </w:rPr>
        <w:t xml:space="preserve">Um </w:t>
      </w:r>
      <w:r w:rsidRPr="00187B3B">
        <w:t>einstakar greinar frumvarpsins.</w:t>
      </w:r>
    </w:p>
    <w:p w14:paraId="2A1763CA" w14:textId="77777777" w:rsidR="00495CF4" w:rsidRPr="00187B3B" w:rsidRDefault="00495CF4" w:rsidP="00495CF4">
      <w:pPr>
        <w:pStyle w:val="Greinarnmer"/>
      </w:pPr>
      <w:r w:rsidRPr="00187B3B">
        <w:t>Um 1. gr.</w:t>
      </w:r>
    </w:p>
    <w:p w14:paraId="61A5A435" w14:textId="387EBA98" w:rsidR="00E627D0" w:rsidRPr="00FF5C37" w:rsidRDefault="001160C0" w:rsidP="001160C0">
      <w:pPr>
        <w:rPr>
          <w:szCs w:val="21"/>
        </w:rPr>
      </w:pPr>
      <w:r>
        <w:rPr>
          <w:szCs w:val="21"/>
        </w:rPr>
        <w:t>Markmið laga um evrópsk samstarfsráð í fyrirtækjum, með síðari breytingum, er að bæta rétt star</w:t>
      </w:r>
      <w:r w:rsidR="006F1143">
        <w:rPr>
          <w:szCs w:val="21"/>
        </w:rPr>
        <w:t>f</w:t>
      </w:r>
      <w:r>
        <w:rPr>
          <w:szCs w:val="21"/>
        </w:rPr>
        <w:t xml:space="preserve">smanna til upplýsinga og samráðs í fyrirtækjum eða fyrirtækjasamstæðum </w:t>
      </w:r>
      <w:r w:rsidR="00BE3560">
        <w:rPr>
          <w:szCs w:val="21"/>
        </w:rPr>
        <w:t>sem</w:t>
      </w:r>
      <w:r>
        <w:rPr>
          <w:szCs w:val="21"/>
        </w:rPr>
        <w:t xml:space="preserve"> starfa í a.m.k. tveimur ríkjum á Evrópska efnahagssvæðinu og eru að ákveðinni stærð. Samkvæmt eldri tilskipun var aðildarríkjum heimilt að undanskilja áhafnir </w:t>
      </w:r>
      <w:r w:rsidR="005F05ED">
        <w:rPr>
          <w:szCs w:val="21"/>
        </w:rPr>
        <w:t xml:space="preserve">hafskipa </w:t>
      </w:r>
      <w:r>
        <w:rPr>
          <w:szCs w:val="21"/>
        </w:rPr>
        <w:t xml:space="preserve">gildissviði þeirrar löggjafar sem innleiddi umrædda tilskipun. Það var ekki gert við setningu laganna hér á landi og er því ekki um eiginlega breytingu að ræða að því er varðar </w:t>
      </w:r>
      <w:r w:rsidRPr="00B829C2">
        <w:rPr>
          <w:szCs w:val="21"/>
        </w:rPr>
        <w:t>farmenn</w:t>
      </w:r>
      <w:r>
        <w:rPr>
          <w:szCs w:val="21"/>
        </w:rPr>
        <w:t>. Tilskipun 2015/1794</w:t>
      </w:r>
      <w:r w:rsidR="006F1143">
        <w:rPr>
          <w:szCs w:val="21"/>
        </w:rPr>
        <w:t>/E</w:t>
      </w:r>
      <w:r w:rsidR="00BE3560">
        <w:rPr>
          <w:szCs w:val="21"/>
        </w:rPr>
        <w:t>S</w:t>
      </w:r>
      <w:r w:rsidR="006F1143">
        <w:rPr>
          <w:szCs w:val="21"/>
        </w:rPr>
        <w:t>B</w:t>
      </w:r>
      <w:r>
        <w:rPr>
          <w:szCs w:val="21"/>
        </w:rPr>
        <w:t xml:space="preserve"> </w:t>
      </w:r>
      <w:r w:rsidR="006F1143">
        <w:rPr>
          <w:szCs w:val="21"/>
        </w:rPr>
        <w:t xml:space="preserve">breytir eldri tilskipun nr. 2009/38/EB þannig að aðildarríki skuli sjá til þess að ákvæði hennar </w:t>
      </w:r>
      <w:r w:rsidR="00E9616A">
        <w:rPr>
          <w:szCs w:val="21"/>
        </w:rPr>
        <w:t>gildi einnig</w:t>
      </w:r>
      <w:r w:rsidR="006F1143">
        <w:rPr>
          <w:szCs w:val="21"/>
        </w:rPr>
        <w:t xml:space="preserve"> um áhafnir hafskipa. </w:t>
      </w:r>
      <w:r w:rsidR="008A70F1">
        <w:rPr>
          <w:szCs w:val="21"/>
        </w:rPr>
        <w:t>Þ</w:t>
      </w:r>
      <w:r w:rsidR="008A70F1" w:rsidRPr="008A70F1">
        <w:rPr>
          <w:szCs w:val="21"/>
        </w:rPr>
        <w:t xml:space="preserve">ví </w:t>
      </w:r>
      <w:r w:rsidR="008A70F1">
        <w:rPr>
          <w:szCs w:val="21"/>
        </w:rPr>
        <w:t>s</w:t>
      </w:r>
      <w:r w:rsidR="006F1143">
        <w:rPr>
          <w:szCs w:val="21"/>
        </w:rPr>
        <w:t xml:space="preserve">kuli taka tillit til aðstæðna </w:t>
      </w:r>
      <w:r>
        <w:rPr>
          <w:szCs w:val="21"/>
        </w:rPr>
        <w:t>fulltrúa</w:t>
      </w:r>
      <w:r w:rsidR="00E627D0" w:rsidRPr="00FF5C37">
        <w:rPr>
          <w:szCs w:val="21"/>
        </w:rPr>
        <w:t xml:space="preserve"> sérstaka samningaráðsins og samstarfsráðsins, eða varam</w:t>
      </w:r>
      <w:r w:rsidR="006F1143">
        <w:rPr>
          <w:szCs w:val="21"/>
        </w:rPr>
        <w:t>anna</w:t>
      </w:r>
      <w:r w:rsidR="00E627D0" w:rsidRPr="00FF5C37">
        <w:rPr>
          <w:szCs w:val="21"/>
        </w:rPr>
        <w:t xml:space="preserve"> þeirra,</w:t>
      </w:r>
      <w:r>
        <w:rPr>
          <w:szCs w:val="21"/>
        </w:rPr>
        <w:t xml:space="preserve"> sem eru í áhöfnum </w:t>
      </w:r>
      <w:r w:rsidR="006F1143">
        <w:rPr>
          <w:szCs w:val="21"/>
        </w:rPr>
        <w:t>haf</w:t>
      </w:r>
      <w:r w:rsidR="004008D1">
        <w:rPr>
          <w:szCs w:val="21"/>
        </w:rPr>
        <w:softHyphen/>
      </w:r>
      <w:r w:rsidR="006F1143">
        <w:rPr>
          <w:szCs w:val="21"/>
        </w:rPr>
        <w:t>skipa</w:t>
      </w:r>
      <w:r>
        <w:rPr>
          <w:szCs w:val="21"/>
        </w:rPr>
        <w:t>. Er því lagt til að við 31. gr. laganna bætist ný málsgrein þar sem fjallað er um rétt full</w:t>
      </w:r>
      <w:r w:rsidR="004008D1">
        <w:rPr>
          <w:szCs w:val="21"/>
        </w:rPr>
        <w:softHyphen/>
      </w:r>
      <w:r>
        <w:rPr>
          <w:szCs w:val="21"/>
        </w:rPr>
        <w:t xml:space="preserve">trúa sérstaka samningaráðsins eða samstarfsráðsins, sem og varamenn, </w:t>
      </w:r>
      <w:r w:rsidR="00E627D0" w:rsidRPr="00FF5C37">
        <w:rPr>
          <w:szCs w:val="21"/>
        </w:rPr>
        <w:t xml:space="preserve">sem </w:t>
      </w:r>
      <w:r>
        <w:rPr>
          <w:szCs w:val="21"/>
        </w:rPr>
        <w:t>eru í</w:t>
      </w:r>
      <w:r w:rsidR="00E627D0" w:rsidRPr="00FF5C37">
        <w:rPr>
          <w:szCs w:val="21"/>
        </w:rPr>
        <w:t xml:space="preserve"> áhöfn hafskip</w:t>
      </w:r>
      <w:r w:rsidR="00047DB9">
        <w:rPr>
          <w:szCs w:val="21"/>
        </w:rPr>
        <w:t>a</w:t>
      </w:r>
      <w:r w:rsidR="00E627D0" w:rsidRPr="00FF5C37">
        <w:rPr>
          <w:szCs w:val="21"/>
        </w:rPr>
        <w:t xml:space="preserve">, </w:t>
      </w:r>
      <w:r>
        <w:rPr>
          <w:szCs w:val="21"/>
        </w:rPr>
        <w:t>til að</w:t>
      </w:r>
      <w:r w:rsidR="00E627D0" w:rsidRPr="00FF5C37">
        <w:rPr>
          <w:szCs w:val="21"/>
        </w:rPr>
        <w:t xml:space="preserve"> taka þátt í fund</w:t>
      </w:r>
      <w:r>
        <w:rPr>
          <w:szCs w:val="21"/>
        </w:rPr>
        <w:t>um</w:t>
      </w:r>
      <w:r w:rsidR="00E627D0" w:rsidRPr="00FF5C37">
        <w:rPr>
          <w:szCs w:val="21"/>
        </w:rPr>
        <w:t xml:space="preserve"> sérstak</w:t>
      </w:r>
      <w:r w:rsidR="00047DB9">
        <w:rPr>
          <w:szCs w:val="21"/>
        </w:rPr>
        <w:t>ra</w:t>
      </w:r>
      <w:r w:rsidR="00E627D0" w:rsidRPr="00FF5C37">
        <w:rPr>
          <w:szCs w:val="21"/>
        </w:rPr>
        <w:t xml:space="preserve"> samningaráð</w:t>
      </w:r>
      <w:r w:rsidR="00047DB9">
        <w:rPr>
          <w:szCs w:val="21"/>
        </w:rPr>
        <w:t>a</w:t>
      </w:r>
      <w:r w:rsidR="00E627D0" w:rsidRPr="00FF5C37">
        <w:rPr>
          <w:szCs w:val="21"/>
        </w:rPr>
        <w:t xml:space="preserve"> eða samstarfsráð</w:t>
      </w:r>
      <w:r w:rsidR="00047DB9">
        <w:rPr>
          <w:szCs w:val="21"/>
        </w:rPr>
        <w:t>a</w:t>
      </w:r>
      <w:r w:rsidR="00E627D0" w:rsidRPr="00FF5C37">
        <w:rPr>
          <w:szCs w:val="21"/>
        </w:rPr>
        <w:t xml:space="preserve"> eða hverjum öðrum fund</w:t>
      </w:r>
      <w:r>
        <w:rPr>
          <w:szCs w:val="21"/>
        </w:rPr>
        <w:t>um</w:t>
      </w:r>
      <w:r w:rsidR="00E627D0" w:rsidRPr="00FF5C37">
        <w:rPr>
          <w:szCs w:val="21"/>
        </w:rPr>
        <w:t xml:space="preserve"> samkvæmt fyrirkomulagi</w:t>
      </w:r>
      <w:r w:rsidR="00187B3B" w:rsidRPr="00FF5C37">
        <w:rPr>
          <w:szCs w:val="21"/>
        </w:rPr>
        <w:t xml:space="preserve">, </w:t>
      </w:r>
      <w:r w:rsidR="00FF5C37" w:rsidRPr="00FF5C37">
        <w:rPr>
          <w:szCs w:val="21"/>
        </w:rPr>
        <w:t>sem komið er á skv. 1. mgr. 15. gr. laganna. Á það þó einungis við ef fulltrúarnir eru ekki á sjó eða í höfn í öðru landi en þar sem skipafélagið hefur staðfestu þegar fundurinn fer fram. Enn fremur er lagt til að fund</w:t>
      </w:r>
      <w:r w:rsidR="00047DB9">
        <w:rPr>
          <w:szCs w:val="21"/>
        </w:rPr>
        <w:t>ur</w:t>
      </w:r>
      <w:r w:rsidR="00FF5C37" w:rsidRPr="00FF5C37">
        <w:rPr>
          <w:szCs w:val="21"/>
        </w:rPr>
        <w:t xml:space="preserve"> sé skipulagð</w:t>
      </w:r>
      <w:r w:rsidR="00047DB9">
        <w:rPr>
          <w:szCs w:val="21"/>
        </w:rPr>
        <w:t>u</w:t>
      </w:r>
      <w:r w:rsidR="00FF5C37" w:rsidRPr="00FF5C37">
        <w:rPr>
          <w:szCs w:val="21"/>
        </w:rPr>
        <w:t xml:space="preserve">r þannig að það auðveldi þátttöku fulltrúa eða varamanna sem </w:t>
      </w:r>
      <w:r>
        <w:rPr>
          <w:szCs w:val="21"/>
        </w:rPr>
        <w:t>eru í</w:t>
      </w:r>
      <w:r w:rsidR="00FF5C37" w:rsidRPr="00FF5C37">
        <w:rPr>
          <w:szCs w:val="21"/>
        </w:rPr>
        <w:t xml:space="preserve"> áhöfnum hafskipa þegar mögulegt er. Þá skuli leitast við að nota upplýsinga- og fjarskiptatækni í þeim tilvikum sem fulltrúar sem </w:t>
      </w:r>
      <w:r w:rsidR="006F1143">
        <w:rPr>
          <w:szCs w:val="21"/>
        </w:rPr>
        <w:t>eru í</w:t>
      </w:r>
      <w:r w:rsidR="006F1143" w:rsidRPr="00FF5C37">
        <w:rPr>
          <w:szCs w:val="21"/>
        </w:rPr>
        <w:t xml:space="preserve"> </w:t>
      </w:r>
      <w:r w:rsidR="00FF5C37" w:rsidRPr="00FF5C37">
        <w:rPr>
          <w:szCs w:val="21"/>
        </w:rPr>
        <w:t xml:space="preserve">áhöfn hafskip geta ekki setið </w:t>
      </w:r>
      <w:r w:rsidR="00047DB9">
        <w:rPr>
          <w:szCs w:val="21"/>
        </w:rPr>
        <w:t xml:space="preserve">umrædda </w:t>
      </w:r>
      <w:r w:rsidR="00FF5C37" w:rsidRPr="00FF5C37">
        <w:rPr>
          <w:szCs w:val="21"/>
        </w:rPr>
        <w:t>fund</w:t>
      </w:r>
      <w:r w:rsidR="00047DB9">
        <w:rPr>
          <w:szCs w:val="21"/>
        </w:rPr>
        <w:t>i</w:t>
      </w:r>
      <w:r w:rsidR="00FF5C37" w:rsidRPr="00FF5C37">
        <w:rPr>
          <w:szCs w:val="21"/>
        </w:rPr>
        <w:t xml:space="preserve">. </w:t>
      </w:r>
    </w:p>
    <w:p w14:paraId="70D06D91" w14:textId="77777777" w:rsidR="00495CF4" w:rsidRPr="00231E14" w:rsidRDefault="00495CF4" w:rsidP="00495CF4">
      <w:pPr>
        <w:rPr>
          <w:highlight w:val="yellow"/>
        </w:rPr>
      </w:pPr>
    </w:p>
    <w:p w14:paraId="07085229" w14:textId="61D42A19" w:rsidR="00495CF4" w:rsidRPr="00FF5C37" w:rsidRDefault="00924B06" w:rsidP="005660A8">
      <w:pPr>
        <w:pStyle w:val="Greinarnmer"/>
        <w:keepNext/>
      </w:pPr>
      <w:r>
        <w:lastRenderedPageBreak/>
        <w:t>Um 2</w:t>
      </w:r>
      <w:r w:rsidR="00495CF4" w:rsidRPr="00FF5C37">
        <w:t>. gr.</w:t>
      </w:r>
    </w:p>
    <w:p w14:paraId="19C58AE9" w14:textId="68FF315C" w:rsidR="00027870" w:rsidRDefault="00027870" w:rsidP="005A32A1">
      <w:r>
        <w:rPr>
          <w:szCs w:val="21"/>
        </w:rPr>
        <w:t xml:space="preserve">Lög um evrópsk samstarfsráð í fyrirtækjum, með síðari breytingum, voru sett til innleiðingar tilskipunar 2009/38/EB </w:t>
      </w:r>
      <w:r>
        <w:t xml:space="preserve">um stofnun evrópsks samstarfsráðs eða samþykkt reglna í fyrirtækjum og fyrirtækjasamstæðum, er starfa á </w:t>
      </w:r>
      <w:r w:rsidR="008473B5">
        <w:t>b</w:t>
      </w:r>
      <w:r>
        <w:t>andalagsvísu, varðandi upplýsingamiðlun til starfsmanna og samráð við starfsmenn, sbr. 36. gr. a laganna. Er því lagt til að þeirri grein verði breytt þannig að fram komi í ákvæðinu að með lögunum sé jafnframt innleidd í íslenskan r</w:t>
      </w:r>
      <w:r w:rsidR="00B614BA">
        <w:t>étt tilskipun Evrópuþingsins og ráðsins 2015/1794/E</w:t>
      </w:r>
      <w:r w:rsidR="008473B5">
        <w:t>S</w:t>
      </w:r>
      <w:r w:rsidR="00B614BA">
        <w:t>B, frá 6. október 2015, um breytingu á tilskipunum Evrópuþingsins og ráðsins 2008/94/EB, 2009/38/EB og 2002/14/EB</w:t>
      </w:r>
      <w:r w:rsidR="008473B5">
        <w:t>,</w:t>
      </w:r>
      <w:r w:rsidR="00B614BA">
        <w:t xml:space="preserve"> ti</w:t>
      </w:r>
      <w:r w:rsidR="00487076">
        <w:t>l</w:t>
      </w:r>
      <w:r w:rsidR="00B614BA">
        <w:t>skipunum ráðsins 98/59/EB og 2001/23/EB, um farmenn.</w:t>
      </w:r>
    </w:p>
    <w:p w14:paraId="416CE8BA" w14:textId="77777777" w:rsidR="00027870" w:rsidRDefault="00027870" w:rsidP="005A32A1">
      <w:pPr>
        <w:rPr>
          <w:szCs w:val="21"/>
        </w:rPr>
      </w:pPr>
    </w:p>
    <w:p w14:paraId="3016C8DB" w14:textId="555BBABE" w:rsidR="00027870" w:rsidRDefault="00027870" w:rsidP="00A0648F">
      <w:pPr>
        <w:pStyle w:val="Greinarnmer"/>
      </w:pPr>
      <w:r>
        <w:t>Um 3. gr.</w:t>
      </w:r>
    </w:p>
    <w:p w14:paraId="4B21FB44" w14:textId="4298B0FA" w:rsidR="00027870" w:rsidRDefault="00FF5C37" w:rsidP="005A32A1">
      <w:pPr>
        <w:rPr>
          <w:szCs w:val="21"/>
        </w:rPr>
      </w:pPr>
      <w:r w:rsidRPr="00FF5C37">
        <w:rPr>
          <w:szCs w:val="21"/>
        </w:rPr>
        <w:t xml:space="preserve">Í greininni er lagt til að 3. mgr. 1. gr. laganna verði felld brott </w:t>
      </w:r>
      <w:r w:rsidR="00027870">
        <w:rPr>
          <w:szCs w:val="21"/>
        </w:rPr>
        <w:t>sem hefur þau áhrif að lög um upplýsingar og samráð í fyrirtækjum, með síðari breytingum, munu gilda um áhafnir hafskipa. Þessi breyting er í samræmi við efni 3. gr. tilskipunar 2015/1794/E</w:t>
      </w:r>
      <w:r w:rsidR="008473B5">
        <w:rPr>
          <w:szCs w:val="21"/>
        </w:rPr>
        <w:t>S</w:t>
      </w:r>
      <w:r w:rsidR="00027870">
        <w:rPr>
          <w:szCs w:val="21"/>
        </w:rPr>
        <w:t>B. Þannig munu sjávar</w:t>
      </w:r>
      <w:r w:rsidR="004008D1">
        <w:rPr>
          <w:szCs w:val="21"/>
        </w:rPr>
        <w:softHyphen/>
      </w:r>
      <w:r w:rsidR="00027870">
        <w:rPr>
          <w:szCs w:val="21"/>
        </w:rPr>
        <w:t xml:space="preserve">útvegsfyrirtæki sem </w:t>
      </w:r>
      <w:r w:rsidR="00E07901">
        <w:rPr>
          <w:szCs w:val="21"/>
        </w:rPr>
        <w:t>gera út</w:t>
      </w:r>
      <w:r w:rsidR="00027870">
        <w:rPr>
          <w:szCs w:val="21"/>
        </w:rPr>
        <w:t xml:space="preserve"> hafskip og hafa að jafnaði a.m</w:t>
      </w:r>
      <w:r w:rsidR="00487076">
        <w:rPr>
          <w:szCs w:val="21"/>
        </w:rPr>
        <w:t>.</w:t>
      </w:r>
      <w:r w:rsidR="00027870">
        <w:rPr>
          <w:szCs w:val="21"/>
        </w:rPr>
        <w:t xml:space="preserve">k. 50 starfsmenn í vinnu þurfa að tryggja rétt starfsmanna sinna til upplýsinga og samráðs í fyrirtækinu í samræmi við ákvæði laganna, sbr. 2. gr. laganna. </w:t>
      </w:r>
    </w:p>
    <w:p w14:paraId="2A22DFC4" w14:textId="77777777" w:rsidR="00027870" w:rsidRPr="00027870" w:rsidRDefault="00027870" w:rsidP="007A6627">
      <w:pPr>
        <w:rPr>
          <w:highlight w:val="yellow"/>
        </w:rPr>
      </w:pPr>
    </w:p>
    <w:p w14:paraId="5D767254" w14:textId="1FC70833" w:rsidR="00495CF4" w:rsidRDefault="00924B06" w:rsidP="00495CF4">
      <w:pPr>
        <w:pStyle w:val="Greinarnmer"/>
      </w:pPr>
      <w:r>
        <w:t xml:space="preserve">Um </w:t>
      </w:r>
      <w:r w:rsidR="00226C61">
        <w:t>4</w:t>
      </w:r>
      <w:r w:rsidR="00495CF4" w:rsidRPr="00FF5C37">
        <w:t>. gr.</w:t>
      </w:r>
    </w:p>
    <w:p w14:paraId="3E2B6133" w14:textId="5254BFE9" w:rsidR="00226C61" w:rsidRDefault="00226C61" w:rsidP="00226C61">
      <w:r>
        <w:rPr>
          <w:szCs w:val="21"/>
        </w:rPr>
        <w:t xml:space="preserve">Lög um upplýsingar og samráð í fyrirtækjum, með síðari breytingum, voru sett til innleiðingar </w:t>
      </w:r>
      <w:r>
        <w:t>tilskipunar 2002/14/EB um almennan ramma um upplýsingamiðlun til launamanna og samráð við þá innan Evrópubandalagsins og tilskipunum ráðsins, sbr. 11. gr. laganna. Er því lagt til að þeirri grein verði breytt þannig að fram komi í ákvæðinu að með lögunum sé jafnframt innleidd í íslenskan rétt tilskipun Evrópuþingsins og ráðsins 2015/1794/E</w:t>
      </w:r>
      <w:r w:rsidR="008473B5">
        <w:t>S</w:t>
      </w:r>
      <w:r>
        <w:t>B, frá 6. október 2015, um breytingu á tilskipunum Evrópuþingsins og ráðsins 2008/94/EB, 2009/38/EB</w:t>
      </w:r>
      <w:r w:rsidR="008473B5">
        <w:t xml:space="preserve">, </w:t>
      </w:r>
      <w:r>
        <w:t>2002/14/EB</w:t>
      </w:r>
      <w:r w:rsidR="008473B5">
        <w:t>,</w:t>
      </w:r>
      <w:r>
        <w:t xml:space="preserve"> ti</w:t>
      </w:r>
      <w:r w:rsidR="001F635A">
        <w:t>l</w:t>
      </w:r>
      <w:r>
        <w:t>skipunum ráðsins 98/59/EB og 2001/23/EB, um farmenn.</w:t>
      </w:r>
    </w:p>
    <w:p w14:paraId="34430027" w14:textId="77777777" w:rsidR="00226C61" w:rsidRDefault="00226C61" w:rsidP="00226C61">
      <w:pPr>
        <w:ind w:firstLine="0"/>
      </w:pPr>
    </w:p>
    <w:p w14:paraId="2D8E4EE5" w14:textId="351B30FA" w:rsidR="00226C61" w:rsidRPr="00226C61" w:rsidRDefault="00226C61" w:rsidP="00A0648F">
      <w:pPr>
        <w:pStyle w:val="Greinarnmer"/>
      </w:pPr>
      <w:r>
        <w:t>Um 5. gr.</w:t>
      </w:r>
    </w:p>
    <w:p w14:paraId="6AC34A0E" w14:textId="377F35F5" w:rsidR="00226C61" w:rsidRDefault="00F97B18" w:rsidP="00FF5C37">
      <w:pPr>
        <w:rPr>
          <w:szCs w:val="21"/>
        </w:rPr>
      </w:pPr>
      <w:r>
        <w:rPr>
          <w:szCs w:val="21"/>
        </w:rPr>
        <w:t xml:space="preserve">Í greininni er lagt til að b-liður 2. gr. laganna verði felldur brott </w:t>
      </w:r>
      <w:r w:rsidR="00226C61">
        <w:rPr>
          <w:szCs w:val="21"/>
        </w:rPr>
        <w:t>sem hefur þau áhrif að lög um hópuppsagnir munu gilda um áhafnir skipa</w:t>
      </w:r>
      <w:r w:rsidR="004602B4">
        <w:rPr>
          <w:szCs w:val="21"/>
        </w:rPr>
        <w:t xml:space="preserve"> sem sigla undir íslenskum fána</w:t>
      </w:r>
      <w:r w:rsidR="00226C61">
        <w:rPr>
          <w:szCs w:val="21"/>
        </w:rPr>
        <w:t>. Þessi breyting er í samræmi við efni 4. gr. tilskipunar 2015/1794/E</w:t>
      </w:r>
      <w:r w:rsidR="008473B5">
        <w:rPr>
          <w:szCs w:val="21"/>
        </w:rPr>
        <w:t>S</w:t>
      </w:r>
      <w:r w:rsidR="00226C61">
        <w:rPr>
          <w:szCs w:val="21"/>
        </w:rPr>
        <w:t>B</w:t>
      </w:r>
      <w:r w:rsidR="004602B4">
        <w:rPr>
          <w:szCs w:val="21"/>
        </w:rPr>
        <w:t>. Þannig ber fyrirtækjum í sjávarútvegi sem fara með rekstur skipa undir íslenskum fána að fara að ákvæðum laganna um upplýsingar og samráð þegar kemur að hópuppsögnum sem og að tilkynna um þær til Vinnumálastofnunar að höfðu samráði við trúnaðarmenn stéttarfélaga eða, ef ekki hefur verið kjörinn trúnaðar</w:t>
      </w:r>
      <w:r w:rsidR="004008D1">
        <w:rPr>
          <w:szCs w:val="21"/>
        </w:rPr>
        <w:softHyphen/>
      </w:r>
      <w:r w:rsidR="004602B4">
        <w:rPr>
          <w:szCs w:val="21"/>
        </w:rPr>
        <w:t xml:space="preserve">maður, við annan fulltrúa starfsmanna, sem þeir hafa til þess valið. </w:t>
      </w:r>
    </w:p>
    <w:p w14:paraId="7F1D73AC" w14:textId="77777777" w:rsidR="001F635A" w:rsidRDefault="001F635A" w:rsidP="007A6627">
      <w:pPr>
        <w:ind w:firstLine="0"/>
        <w:rPr>
          <w:szCs w:val="21"/>
        </w:rPr>
      </w:pPr>
    </w:p>
    <w:p w14:paraId="3A98F4A2" w14:textId="7A252C27" w:rsidR="00634F1D" w:rsidRPr="00F97B18" w:rsidRDefault="00924B06" w:rsidP="00634F1D">
      <w:pPr>
        <w:pStyle w:val="Greinarnmer"/>
      </w:pPr>
      <w:r w:rsidRPr="00F97B18">
        <w:t xml:space="preserve">Um </w:t>
      </w:r>
      <w:r w:rsidR="001F635A">
        <w:t>6</w:t>
      </w:r>
      <w:r w:rsidR="00634F1D" w:rsidRPr="00F97B18">
        <w:t>. gr.</w:t>
      </w:r>
    </w:p>
    <w:p w14:paraId="29E597DE" w14:textId="27F0F42B" w:rsidR="00495CF4" w:rsidRPr="000B4FE5" w:rsidRDefault="00A44A37" w:rsidP="000B4FE5">
      <w:pPr>
        <w:rPr>
          <w:szCs w:val="21"/>
        </w:rPr>
      </w:pPr>
      <w:r>
        <w:rPr>
          <w:szCs w:val="21"/>
        </w:rPr>
        <w:t xml:space="preserve">Í greininni er lagt til að í stað orðsins „svæðismiðlun“ í 3. gr., 1. mgr. 7. gr., 3. mgr. 7. gr. og 1. og 2. mgr. 8. gr. laga um hópuppsagnir komi: Vinnumálastofnun. </w:t>
      </w:r>
    </w:p>
    <w:p w14:paraId="34059769" w14:textId="77777777" w:rsidR="001F635A" w:rsidRDefault="001F635A" w:rsidP="001F635A">
      <w:pPr>
        <w:ind w:firstLine="0"/>
        <w:rPr>
          <w:szCs w:val="21"/>
          <w:highlight w:val="yellow"/>
        </w:rPr>
      </w:pPr>
    </w:p>
    <w:p w14:paraId="203BB371" w14:textId="0695597B" w:rsidR="001F635A" w:rsidRPr="001F635A" w:rsidRDefault="001F635A" w:rsidP="00A0648F">
      <w:pPr>
        <w:pStyle w:val="Greinarnmer"/>
      </w:pPr>
      <w:r w:rsidRPr="001F635A">
        <w:t>Um 7. gr.</w:t>
      </w:r>
    </w:p>
    <w:p w14:paraId="28221CB5" w14:textId="4B2C9A0D" w:rsidR="001F635A" w:rsidRDefault="001F635A" w:rsidP="001F635A">
      <w:r>
        <w:rPr>
          <w:szCs w:val="21"/>
        </w:rPr>
        <w:t xml:space="preserve">Lög um hópuppsagnir voru sett til innleiðingar </w:t>
      </w:r>
      <w:r>
        <w:t>tilskipunar 98/59/EB um samræmingu laga aðildarríkjanna um hópuppsagnir. Er því lagt til að 14. gr. laganna verði breytt þannig að fram komi í ákvæðinu að með lögunum sé innleidd í íslenskan rétt tilskipun Evrópuþingsins og ráðsins 2015/1794/E</w:t>
      </w:r>
      <w:r w:rsidR="008473B5">
        <w:t>S</w:t>
      </w:r>
      <w:r>
        <w:t xml:space="preserve">B, frá 6. október 2015, um breytingu á tilskipunum Evrópuþingsins og </w:t>
      </w:r>
      <w:r>
        <w:lastRenderedPageBreak/>
        <w:t>ráðsins 2008/94/EB, 2009/38/EB</w:t>
      </w:r>
      <w:r w:rsidR="008473B5">
        <w:t>,</w:t>
      </w:r>
      <w:r>
        <w:t xml:space="preserve"> 2002/14/EB</w:t>
      </w:r>
      <w:r w:rsidR="008473B5">
        <w:t>,</w:t>
      </w:r>
      <w:r>
        <w:t xml:space="preserve"> tilskipunum ráðsins 98/59/EB og 2001/23/EB, um farmenn.</w:t>
      </w:r>
    </w:p>
    <w:p w14:paraId="3D9744F8" w14:textId="77777777" w:rsidR="001F635A" w:rsidRDefault="001F635A" w:rsidP="00A0648F">
      <w:pPr>
        <w:pStyle w:val="Greinarnmer"/>
        <w:jc w:val="both"/>
        <w:rPr>
          <w:szCs w:val="21"/>
        </w:rPr>
      </w:pPr>
    </w:p>
    <w:p w14:paraId="6201C2DB" w14:textId="17C65D93" w:rsidR="00495CF4" w:rsidRPr="00F97B18" w:rsidRDefault="00924B06" w:rsidP="00495CF4">
      <w:pPr>
        <w:pStyle w:val="Greinarnmer"/>
        <w:rPr>
          <w:szCs w:val="21"/>
        </w:rPr>
      </w:pPr>
      <w:r w:rsidRPr="00F97B18">
        <w:rPr>
          <w:szCs w:val="21"/>
        </w:rPr>
        <w:t xml:space="preserve">Um </w:t>
      </w:r>
      <w:r w:rsidR="001F635A">
        <w:rPr>
          <w:szCs w:val="21"/>
        </w:rPr>
        <w:t>8</w:t>
      </w:r>
      <w:r w:rsidR="00495CF4" w:rsidRPr="00F97B18">
        <w:rPr>
          <w:szCs w:val="21"/>
        </w:rPr>
        <w:t>. gr.</w:t>
      </w:r>
    </w:p>
    <w:p w14:paraId="33F2D118" w14:textId="453B5012" w:rsidR="00AC2359" w:rsidRDefault="00F97B18" w:rsidP="007A6627">
      <w:pPr>
        <w:ind w:firstLine="0"/>
        <w:rPr>
          <w:szCs w:val="21"/>
        </w:rPr>
      </w:pPr>
      <w:r>
        <w:rPr>
          <w:szCs w:val="21"/>
        </w:rPr>
        <w:t xml:space="preserve">Í greininni er lagt til að b-liður 2. mgr. 1. gr. laganna verði felldur brott </w:t>
      </w:r>
      <w:r w:rsidR="00484C8E">
        <w:rPr>
          <w:szCs w:val="21"/>
        </w:rPr>
        <w:t xml:space="preserve">sem hefur þau áhrif að lög um réttarstöðu starfsmanna við aðilaskipti að fyrirtækjum, með síðari breytingum, munu einnig gilda </w:t>
      </w:r>
      <w:r w:rsidR="00DC3A1B">
        <w:rPr>
          <w:szCs w:val="21"/>
        </w:rPr>
        <w:t>um</w:t>
      </w:r>
      <w:r w:rsidR="00484C8E">
        <w:rPr>
          <w:szCs w:val="21"/>
        </w:rPr>
        <w:t xml:space="preserve"> hafskip</w:t>
      </w:r>
      <w:r w:rsidR="00DC3A1B">
        <w:rPr>
          <w:szCs w:val="21"/>
        </w:rPr>
        <w:t>.</w:t>
      </w:r>
      <w:r w:rsidR="00484C8E">
        <w:rPr>
          <w:szCs w:val="21"/>
        </w:rPr>
        <w:t xml:space="preserve"> Er jafnframt lagt til að</w:t>
      </w:r>
      <w:r w:rsidR="00AC2359">
        <w:rPr>
          <w:szCs w:val="21"/>
        </w:rPr>
        <w:t xml:space="preserve"> tekið verði fram í 1. mgr. sama ákvæðis að lögin eigi við um réttarstöðu starfsmanna </w:t>
      </w:r>
      <w:r w:rsidR="00AC2359">
        <w:t xml:space="preserve">við aðilaskipti að </w:t>
      </w:r>
      <w:r w:rsidR="00AC2359" w:rsidRPr="00B829C2">
        <w:t>hafskipi</w:t>
      </w:r>
      <w:r w:rsidR="00AC2359">
        <w:t xml:space="preserve"> sem er hluti aðilaskipta að fyrirtæki eða hluta fyrirtækis innan Evrópska efnahagssvæðisins, í aðildarríki stofn</w:t>
      </w:r>
      <w:r w:rsidR="00D059BD">
        <w:softHyphen/>
      </w:r>
      <w:r w:rsidR="00AC2359">
        <w:t>samn</w:t>
      </w:r>
      <w:r w:rsidR="00D059BD">
        <w:softHyphen/>
      </w:r>
      <w:r w:rsidR="00AC2359">
        <w:t>ings Fríverslunarsamtaka Evrópu og í Færeyjum til annars vinnuveitanda á grund</w:t>
      </w:r>
      <w:r w:rsidR="00015F6F">
        <w:softHyphen/>
      </w:r>
      <w:r w:rsidR="00AC2359">
        <w:t>velli framsals eða samruna.</w:t>
      </w:r>
      <w:r w:rsidR="004008D1">
        <w:t xml:space="preserve"> </w:t>
      </w:r>
    </w:p>
    <w:p w14:paraId="4353E1D3" w14:textId="77777777" w:rsidR="00495CF4" w:rsidRPr="00231E14" w:rsidRDefault="00495CF4" w:rsidP="007A6627">
      <w:pPr>
        <w:ind w:firstLine="0"/>
        <w:rPr>
          <w:szCs w:val="21"/>
          <w:highlight w:val="yellow"/>
        </w:rPr>
      </w:pPr>
    </w:p>
    <w:p w14:paraId="040B3CB0" w14:textId="26DE8DAB" w:rsidR="00495CF4" w:rsidRPr="00F97B18" w:rsidRDefault="00924B06" w:rsidP="00495CF4">
      <w:pPr>
        <w:pStyle w:val="Greinarnmer"/>
      </w:pPr>
      <w:r w:rsidRPr="00F97B18">
        <w:t xml:space="preserve">Um </w:t>
      </w:r>
      <w:r w:rsidR="001F635A">
        <w:t>9</w:t>
      </w:r>
      <w:r w:rsidR="00495CF4" w:rsidRPr="00F97B18">
        <w:t>. gr.</w:t>
      </w:r>
    </w:p>
    <w:p w14:paraId="082F2382" w14:textId="3CB76AD0" w:rsidR="00495CF4" w:rsidRDefault="00AC2359" w:rsidP="00821C4F">
      <w:r>
        <w:rPr>
          <w:szCs w:val="21"/>
        </w:rPr>
        <w:t xml:space="preserve">Lög um réttarstöðu starfsmanna við aðilaskipti að fyrirtækjum, með síðari breytingum, voru sett til innleiðingar </w:t>
      </w:r>
      <w:r>
        <w:t xml:space="preserve">tilskipunar </w:t>
      </w:r>
      <w:r w:rsidR="00315DDE">
        <w:t>2001/23/EB um samræmingu á lögum aðildarríkjanna um vernd launamanna við aðilaskipti að fyrirtækjum, atvinnurekstri eða hluta fyrirtækja eða atvinnurekstrar. sbr. 9. gr. laganna.</w:t>
      </w:r>
      <w:r>
        <w:t xml:space="preserve"> Er því lagt til að </w:t>
      </w:r>
      <w:r w:rsidR="00315DDE">
        <w:t xml:space="preserve">greininni </w:t>
      </w:r>
      <w:r>
        <w:t>verði breytt þannig að fram komi í ákvæðinu að með lögunum sé innleidd í íslenskan rétt tilskipun Evrópuþingsins og ráðs</w:t>
      </w:r>
      <w:r w:rsidR="005D6093">
        <w:softHyphen/>
      </w:r>
      <w:r>
        <w:t>ins 2015/1794/E</w:t>
      </w:r>
      <w:r w:rsidR="00D80257">
        <w:t>S</w:t>
      </w:r>
      <w:r>
        <w:t>B, frá 6. október 2015, um breytingu á tilskipunum Evrópuþingsins og ráðsins 2008/94/EB, 2009/38/EB</w:t>
      </w:r>
      <w:r w:rsidR="00D80257">
        <w:t>,</w:t>
      </w:r>
      <w:r>
        <w:t xml:space="preserve"> 2002/14/EB og tilskipunum ráðsins 98/59/EB og 2001/23/EB, um farmenn.</w:t>
      </w:r>
    </w:p>
    <w:p w14:paraId="35C4CB31" w14:textId="1788026C" w:rsidR="00484C8E" w:rsidRDefault="00484C8E" w:rsidP="00821C4F"/>
    <w:p w14:paraId="60F0FC59" w14:textId="64608486" w:rsidR="00484C8E" w:rsidRPr="00F97B18" w:rsidRDefault="00484C8E" w:rsidP="00484C8E">
      <w:pPr>
        <w:pStyle w:val="Greinarnmer"/>
      </w:pPr>
      <w:r w:rsidRPr="00F97B18">
        <w:t xml:space="preserve">Um </w:t>
      </w:r>
      <w:r>
        <w:t>10</w:t>
      </w:r>
      <w:r w:rsidRPr="00F97B18">
        <w:t>. gr.</w:t>
      </w:r>
    </w:p>
    <w:p w14:paraId="57D19A03" w14:textId="69859E8D" w:rsidR="00484C8E" w:rsidRDefault="00484C8E" w:rsidP="00484C8E">
      <w:r>
        <w:rPr>
          <w:szCs w:val="21"/>
        </w:rPr>
        <w:t xml:space="preserve">Ákvæðið þarfnast ekki skýringa. </w:t>
      </w:r>
    </w:p>
    <w:sectPr w:rsidR="00484C8E"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0589" w14:textId="77777777" w:rsidR="00FE7EA5" w:rsidRDefault="00FE7EA5" w:rsidP="006258D7">
      <w:r>
        <w:separator/>
      </w:r>
    </w:p>
  </w:endnote>
  <w:endnote w:type="continuationSeparator" w:id="0">
    <w:p w14:paraId="0037A7E0" w14:textId="77777777" w:rsidR="00FE7EA5" w:rsidRDefault="00FE7EA5"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9F30" w14:textId="77777777" w:rsidR="00FE7EA5" w:rsidRDefault="00FE7EA5" w:rsidP="005B4CD6">
      <w:pPr>
        <w:ind w:firstLine="0"/>
      </w:pPr>
      <w:r>
        <w:separator/>
      </w:r>
    </w:p>
  </w:footnote>
  <w:footnote w:type="continuationSeparator" w:id="0">
    <w:p w14:paraId="3AD4C4BE" w14:textId="77777777" w:rsidR="00FE7EA5" w:rsidRDefault="00FE7EA5"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5603" w14:textId="7EF8E522" w:rsidR="00FE7EA5" w:rsidRDefault="00FE7EA5"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0679B1">
      <w:rPr>
        <w:noProof/>
      </w:rPr>
      <w:t>7</w:t>
    </w:r>
    <w:r>
      <w:rPr>
        <w:noProof/>
      </w:rPr>
      <w:fldChar w:fldCharType="end"/>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3BCA" w14:textId="78812A0C" w:rsidR="00FE7EA5" w:rsidRDefault="0034091F" w:rsidP="00655EE3">
    <w:pPr>
      <w:pStyle w:val="Suhaus"/>
      <w:tabs>
        <w:tab w:val="clear" w:pos="4536"/>
        <w:tab w:val="clear" w:pos="9072"/>
        <w:tab w:val="center" w:pos="3969"/>
        <w:tab w:val="right" w:pos="7797"/>
      </w:tabs>
    </w:pPr>
    <w:r>
      <w:tab/>
    </w:r>
    <w:r w:rsidR="00FE7EA5">
      <w:tab/>
    </w:r>
    <w:r w:rsidR="00FE7EA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8F0922"/>
    <w:multiLevelType w:val="hybridMultilevel"/>
    <w:tmpl w:val="95C8B0AC"/>
    <w:lvl w:ilvl="0" w:tplc="A7A4E40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6" w15:restartNumberingAfterBreak="0">
    <w:nsid w:val="6C5F4FD8"/>
    <w:multiLevelType w:val="multilevel"/>
    <w:tmpl w:val="C6484E02"/>
    <w:numStyleLink w:val="Althingia-1-a-1"/>
  </w:abstractNum>
  <w:abstractNum w:abstractNumId="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8" w15:restartNumberingAfterBreak="0">
    <w:nsid w:val="71CB3E87"/>
    <w:multiLevelType w:val="hybridMultilevel"/>
    <w:tmpl w:val="4A040826"/>
    <w:lvl w:ilvl="0" w:tplc="D9FE8510">
      <w:start w:val="9"/>
      <w:numFmt w:val="bullet"/>
      <w:lvlText w:val=""/>
      <w:lvlJc w:val="left"/>
      <w:pPr>
        <w:ind w:left="644" w:hanging="360"/>
      </w:pPr>
      <w:rPr>
        <w:rFonts w:ascii="Wingdings" w:eastAsia="Calibri" w:hAnsi="Wingdings"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9" w15:restartNumberingAfterBreak="0">
    <w:nsid w:val="75B6199B"/>
    <w:multiLevelType w:val="hybridMultilevel"/>
    <w:tmpl w:val="DC9A8A92"/>
    <w:lvl w:ilvl="0" w:tplc="040F0019">
      <w:start w:val="1"/>
      <w:numFmt w:val="lowerLetter"/>
      <w:lvlText w:val="%1."/>
      <w:lvlJc w:val="left"/>
      <w:pPr>
        <w:ind w:left="502" w:hanging="360"/>
      </w:pPr>
    </w:lvl>
    <w:lvl w:ilvl="1" w:tplc="040F0019" w:tentative="1">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0" w15:restartNumberingAfterBreak="0">
    <w:nsid w:val="7D976FC8"/>
    <w:multiLevelType w:val="hybridMultilevel"/>
    <w:tmpl w:val="3D2E5882"/>
    <w:lvl w:ilvl="0" w:tplc="8E26C620">
      <w:start w:val="1"/>
      <w:numFmt w:val="lowerLetter"/>
      <w:lvlText w:val="%1."/>
      <w:lvlJc w:val="left"/>
      <w:pPr>
        <w:ind w:left="704" w:hanging="360"/>
      </w:pPr>
      <w:rPr>
        <w:rFonts w:hint="default"/>
      </w:rPr>
    </w:lvl>
    <w:lvl w:ilvl="1" w:tplc="040F0019" w:tentative="1">
      <w:start w:val="1"/>
      <w:numFmt w:val="lowerLetter"/>
      <w:lvlText w:val="%2."/>
      <w:lvlJc w:val="left"/>
      <w:pPr>
        <w:ind w:left="1424" w:hanging="360"/>
      </w:pPr>
    </w:lvl>
    <w:lvl w:ilvl="2" w:tplc="040F001B" w:tentative="1">
      <w:start w:val="1"/>
      <w:numFmt w:val="lowerRoman"/>
      <w:lvlText w:val="%3."/>
      <w:lvlJc w:val="right"/>
      <w:pPr>
        <w:ind w:left="2144" w:hanging="180"/>
      </w:pPr>
    </w:lvl>
    <w:lvl w:ilvl="3" w:tplc="040F000F" w:tentative="1">
      <w:start w:val="1"/>
      <w:numFmt w:val="decimal"/>
      <w:lvlText w:val="%4."/>
      <w:lvlJc w:val="left"/>
      <w:pPr>
        <w:ind w:left="2864" w:hanging="360"/>
      </w:pPr>
    </w:lvl>
    <w:lvl w:ilvl="4" w:tplc="040F0019" w:tentative="1">
      <w:start w:val="1"/>
      <w:numFmt w:val="lowerLetter"/>
      <w:lvlText w:val="%5."/>
      <w:lvlJc w:val="left"/>
      <w:pPr>
        <w:ind w:left="3584" w:hanging="360"/>
      </w:pPr>
    </w:lvl>
    <w:lvl w:ilvl="5" w:tplc="040F001B" w:tentative="1">
      <w:start w:val="1"/>
      <w:numFmt w:val="lowerRoman"/>
      <w:lvlText w:val="%6."/>
      <w:lvlJc w:val="right"/>
      <w:pPr>
        <w:ind w:left="4304" w:hanging="180"/>
      </w:pPr>
    </w:lvl>
    <w:lvl w:ilvl="6" w:tplc="040F000F" w:tentative="1">
      <w:start w:val="1"/>
      <w:numFmt w:val="decimal"/>
      <w:lvlText w:val="%7."/>
      <w:lvlJc w:val="left"/>
      <w:pPr>
        <w:ind w:left="5024" w:hanging="360"/>
      </w:pPr>
    </w:lvl>
    <w:lvl w:ilvl="7" w:tplc="040F0019" w:tentative="1">
      <w:start w:val="1"/>
      <w:numFmt w:val="lowerLetter"/>
      <w:lvlText w:val="%8."/>
      <w:lvlJc w:val="left"/>
      <w:pPr>
        <w:ind w:left="5744" w:hanging="360"/>
      </w:pPr>
    </w:lvl>
    <w:lvl w:ilvl="8" w:tplc="040F001B" w:tentative="1">
      <w:start w:val="1"/>
      <w:numFmt w:val="lowerRoman"/>
      <w:lvlText w:val="%9."/>
      <w:lvlJc w:val="right"/>
      <w:pPr>
        <w:ind w:left="6464" w:hanging="180"/>
      </w:pPr>
    </w:lvl>
  </w:abstractNum>
  <w:num w:numId="1">
    <w:abstractNumId w:val="9"/>
  </w:num>
  <w:num w:numId="2">
    <w:abstractNumId w:val="7"/>
  </w:num>
  <w:num w:numId="3">
    <w:abstractNumId w:val="3"/>
  </w:num>
  <w:num w:numId="4">
    <w:abstractNumId w:val="1"/>
  </w:num>
  <w:num w:numId="5">
    <w:abstractNumId w:val="5"/>
  </w:num>
  <w:num w:numId="6">
    <w:abstractNumId w:val="4"/>
  </w:num>
  <w:num w:numId="7">
    <w:abstractNumId w:val="0"/>
  </w:num>
  <w:num w:numId="8">
    <w:abstractNumId w:val="10"/>
  </w:num>
  <w:num w:numId="9">
    <w:abstractNumId w:val="8"/>
  </w:num>
  <w:num w:numId="10">
    <w:abstractNumId w:val="6"/>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hideSpellingErrors/>
  <w:defaultTabStop w:val="142"/>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20E8"/>
    <w:rsid w:val="00002B94"/>
    <w:rsid w:val="00003368"/>
    <w:rsid w:val="00003EFD"/>
    <w:rsid w:val="00005C8A"/>
    <w:rsid w:val="00006293"/>
    <w:rsid w:val="000075D5"/>
    <w:rsid w:val="0001087C"/>
    <w:rsid w:val="00010B46"/>
    <w:rsid w:val="00011514"/>
    <w:rsid w:val="00012D4E"/>
    <w:rsid w:val="00012F3C"/>
    <w:rsid w:val="00013746"/>
    <w:rsid w:val="000145B6"/>
    <w:rsid w:val="00015F6F"/>
    <w:rsid w:val="00016CAA"/>
    <w:rsid w:val="00016E71"/>
    <w:rsid w:val="00017B07"/>
    <w:rsid w:val="00022341"/>
    <w:rsid w:val="000242E0"/>
    <w:rsid w:val="00024B93"/>
    <w:rsid w:val="0002508E"/>
    <w:rsid w:val="0002567F"/>
    <w:rsid w:val="00025C81"/>
    <w:rsid w:val="00027870"/>
    <w:rsid w:val="000300CD"/>
    <w:rsid w:val="00030163"/>
    <w:rsid w:val="00030C42"/>
    <w:rsid w:val="00032FA5"/>
    <w:rsid w:val="00035CE9"/>
    <w:rsid w:val="000362DF"/>
    <w:rsid w:val="0003732D"/>
    <w:rsid w:val="0003776A"/>
    <w:rsid w:val="0004050C"/>
    <w:rsid w:val="00043A62"/>
    <w:rsid w:val="00043F2F"/>
    <w:rsid w:val="000460D5"/>
    <w:rsid w:val="00047DB9"/>
    <w:rsid w:val="000506E6"/>
    <w:rsid w:val="00050B35"/>
    <w:rsid w:val="0005166F"/>
    <w:rsid w:val="00051FB3"/>
    <w:rsid w:val="000551B7"/>
    <w:rsid w:val="00055B22"/>
    <w:rsid w:val="000564C3"/>
    <w:rsid w:val="00056CCE"/>
    <w:rsid w:val="000610D1"/>
    <w:rsid w:val="00062991"/>
    <w:rsid w:val="000646FF"/>
    <w:rsid w:val="0006576A"/>
    <w:rsid w:val="000664D2"/>
    <w:rsid w:val="000668C8"/>
    <w:rsid w:val="0006695B"/>
    <w:rsid w:val="00066AEF"/>
    <w:rsid w:val="00066D0E"/>
    <w:rsid w:val="000679B1"/>
    <w:rsid w:val="00067A17"/>
    <w:rsid w:val="0007006D"/>
    <w:rsid w:val="000712D7"/>
    <w:rsid w:val="00071838"/>
    <w:rsid w:val="00073646"/>
    <w:rsid w:val="00074090"/>
    <w:rsid w:val="00076962"/>
    <w:rsid w:val="00076983"/>
    <w:rsid w:val="00077016"/>
    <w:rsid w:val="0007722C"/>
    <w:rsid w:val="00080EA4"/>
    <w:rsid w:val="00081E50"/>
    <w:rsid w:val="000822A0"/>
    <w:rsid w:val="00083F31"/>
    <w:rsid w:val="0008470D"/>
    <w:rsid w:val="00084C98"/>
    <w:rsid w:val="00085E17"/>
    <w:rsid w:val="00086A75"/>
    <w:rsid w:val="00093EE6"/>
    <w:rsid w:val="00094CCA"/>
    <w:rsid w:val="00095536"/>
    <w:rsid w:val="00097277"/>
    <w:rsid w:val="000A0B5A"/>
    <w:rsid w:val="000A1BF5"/>
    <w:rsid w:val="000A24A8"/>
    <w:rsid w:val="000A3B91"/>
    <w:rsid w:val="000A457B"/>
    <w:rsid w:val="000A4BDE"/>
    <w:rsid w:val="000A51EF"/>
    <w:rsid w:val="000A64FA"/>
    <w:rsid w:val="000A71EF"/>
    <w:rsid w:val="000A7848"/>
    <w:rsid w:val="000B0B0C"/>
    <w:rsid w:val="000B12C8"/>
    <w:rsid w:val="000B2649"/>
    <w:rsid w:val="000B3224"/>
    <w:rsid w:val="000B3C32"/>
    <w:rsid w:val="000B4959"/>
    <w:rsid w:val="000B4FE5"/>
    <w:rsid w:val="000C010B"/>
    <w:rsid w:val="000C3256"/>
    <w:rsid w:val="000C32FF"/>
    <w:rsid w:val="000C53F7"/>
    <w:rsid w:val="000C6B68"/>
    <w:rsid w:val="000D0C3B"/>
    <w:rsid w:val="000D0E16"/>
    <w:rsid w:val="000D1133"/>
    <w:rsid w:val="000D17BD"/>
    <w:rsid w:val="000D22DF"/>
    <w:rsid w:val="000D367C"/>
    <w:rsid w:val="000D398F"/>
    <w:rsid w:val="000D40D8"/>
    <w:rsid w:val="000D4AFB"/>
    <w:rsid w:val="000D621B"/>
    <w:rsid w:val="000D6288"/>
    <w:rsid w:val="000D767F"/>
    <w:rsid w:val="000E16E7"/>
    <w:rsid w:val="000E2329"/>
    <w:rsid w:val="000E29C7"/>
    <w:rsid w:val="000E6FCB"/>
    <w:rsid w:val="000E7C44"/>
    <w:rsid w:val="000F01A5"/>
    <w:rsid w:val="000F051E"/>
    <w:rsid w:val="000F2699"/>
    <w:rsid w:val="000F29D6"/>
    <w:rsid w:val="000F2BE4"/>
    <w:rsid w:val="000F4244"/>
    <w:rsid w:val="000F46B1"/>
    <w:rsid w:val="000F54A1"/>
    <w:rsid w:val="000F5F46"/>
    <w:rsid w:val="000F6270"/>
    <w:rsid w:val="000F659F"/>
    <w:rsid w:val="000F6929"/>
    <w:rsid w:val="000F72D8"/>
    <w:rsid w:val="000F72E3"/>
    <w:rsid w:val="000F7C8F"/>
    <w:rsid w:val="0010196A"/>
    <w:rsid w:val="00102308"/>
    <w:rsid w:val="0010588F"/>
    <w:rsid w:val="00106073"/>
    <w:rsid w:val="001069F8"/>
    <w:rsid w:val="00106CB4"/>
    <w:rsid w:val="0010742E"/>
    <w:rsid w:val="0011258D"/>
    <w:rsid w:val="00115C7F"/>
    <w:rsid w:val="001160C0"/>
    <w:rsid w:val="00116CE3"/>
    <w:rsid w:val="00116EE0"/>
    <w:rsid w:val="00117680"/>
    <w:rsid w:val="00117D5B"/>
    <w:rsid w:val="00117F1E"/>
    <w:rsid w:val="00121C7F"/>
    <w:rsid w:val="00122EE4"/>
    <w:rsid w:val="00123063"/>
    <w:rsid w:val="001232F7"/>
    <w:rsid w:val="00124567"/>
    <w:rsid w:val="001246E3"/>
    <w:rsid w:val="00130721"/>
    <w:rsid w:val="0013277C"/>
    <w:rsid w:val="00132E7E"/>
    <w:rsid w:val="001340B3"/>
    <w:rsid w:val="001364E3"/>
    <w:rsid w:val="001371CD"/>
    <w:rsid w:val="0013761E"/>
    <w:rsid w:val="0014085C"/>
    <w:rsid w:val="001419B7"/>
    <w:rsid w:val="0014266E"/>
    <w:rsid w:val="00144F07"/>
    <w:rsid w:val="0014559F"/>
    <w:rsid w:val="001470E8"/>
    <w:rsid w:val="0014782A"/>
    <w:rsid w:val="0015203D"/>
    <w:rsid w:val="00152F23"/>
    <w:rsid w:val="00153212"/>
    <w:rsid w:val="001559C6"/>
    <w:rsid w:val="00157527"/>
    <w:rsid w:val="0015772E"/>
    <w:rsid w:val="00160667"/>
    <w:rsid w:val="00160DCE"/>
    <w:rsid w:val="0016299F"/>
    <w:rsid w:val="00162A84"/>
    <w:rsid w:val="00163544"/>
    <w:rsid w:val="0016461C"/>
    <w:rsid w:val="00164EBD"/>
    <w:rsid w:val="001665EF"/>
    <w:rsid w:val="00166FBC"/>
    <w:rsid w:val="00167064"/>
    <w:rsid w:val="00170265"/>
    <w:rsid w:val="00170BAE"/>
    <w:rsid w:val="00171B57"/>
    <w:rsid w:val="0017261D"/>
    <w:rsid w:val="00175511"/>
    <w:rsid w:val="001772D6"/>
    <w:rsid w:val="0017754D"/>
    <w:rsid w:val="00181038"/>
    <w:rsid w:val="00181BB4"/>
    <w:rsid w:val="00182481"/>
    <w:rsid w:val="00182E1A"/>
    <w:rsid w:val="00183DC0"/>
    <w:rsid w:val="00184850"/>
    <w:rsid w:val="00187126"/>
    <w:rsid w:val="00187B3B"/>
    <w:rsid w:val="00187DA2"/>
    <w:rsid w:val="00190F31"/>
    <w:rsid w:val="0019361C"/>
    <w:rsid w:val="001936BB"/>
    <w:rsid w:val="00194010"/>
    <w:rsid w:val="00196C0E"/>
    <w:rsid w:val="00196F49"/>
    <w:rsid w:val="001971D2"/>
    <w:rsid w:val="00197BA1"/>
    <w:rsid w:val="00197C28"/>
    <w:rsid w:val="001A0F73"/>
    <w:rsid w:val="001A174F"/>
    <w:rsid w:val="001A17AC"/>
    <w:rsid w:val="001A31D5"/>
    <w:rsid w:val="001A3C21"/>
    <w:rsid w:val="001A42F1"/>
    <w:rsid w:val="001A47E4"/>
    <w:rsid w:val="001A69C1"/>
    <w:rsid w:val="001A7CA3"/>
    <w:rsid w:val="001B1D6D"/>
    <w:rsid w:val="001B20E1"/>
    <w:rsid w:val="001B221A"/>
    <w:rsid w:val="001B2F65"/>
    <w:rsid w:val="001B53C4"/>
    <w:rsid w:val="001B5529"/>
    <w:rsid w:val="001B57EE"/>
    <w:rsid w:val="001C04AC"/>
    <w:rsid w:val="001C1356"/>
    <w:rsid w:val="001C2A9C"/>
    <w:rsid w:val="001C3A8F"/>
    <w:rsid w:val="001C3BE2"/>
    <w:rsid w:val="001C5454"/>
    <w:rsid w:val="001C59D8"/>
    <w:rsid w:val="001D006A"/>
    <w:rsid w:val="001D007D"/>
    <w:rsid w:val="001D02F9"/>
    <w:rsid w:val="001D2750"/>
    <w:rsid w:val="001D43B2"/>
    <w:rsid w:val="001D4CDA"/>
    <w:rsid w:val="001D6795"/>
    <w:rsid w:val="001D69B4"/>
    <w:rsid w:val="001D6B3C"/>
    <w:rsid w:val="001E2D53"/>
    <w:rsid w:val="001E5D5E"/>
    <w:rsid w:val="001E7DE0"/>
    <w:rsid w:val="001F3C90"/>
    <w:rsid w:val="001F4980"/>
    <w:rsid w:val="001F509D"/>
    <w:rsid w:val="001F5506"/>
    <w:rsid w:val="001F635A"/>
    <w:rsid w:val="001F6B88"/>
    <w:rsid w:val="001F730D"/>
    <w:rsid w:val="001F7D71"/>
    <w:rsid w:val="002008A6"/>
    <w:rsid w:val="00200A8D"/>
    <w:rsid w:val="00200D84"/>
    <w:rsid w:val="00201206"/>
    <w:rsid w:val="0020120B"/>
    <w:rsid w:val="00202F18"/>
    <w:rsid w:val="00203A48"/>
    <w:rsid w:val="002048AE"/>
    <w:rsid w:val="0020555D"/>
    <w:rsid w:val="0020624D"/>
    <w:rsid w:val="002067DF"/>
    <w:rsid w:val="002068BD"/>
    <w:rsid w:val="00206CB3"/>
    <w:rsid w:val="00210685"/>
    <w:rsid w:val="002115B0"/>
    <w:rsid w:val="0021245C"/>
    <w:rsid w:val="00212A15"/>
    <w:rsid w:val="00216622"/>
    <w:rsid w:val="0022006D"/>
    <w:rsid w:val="002201F4"/>
    <w:rsid w:val="00220F07"/>
    <w:rsid w:val="002219A6"/>
    <w:rsid w:val="002221E9"/>
    <w:rsid w:val="002224E3"/>
    <w:rsid w:val="00222DD5"/>
    <w:rsid w:val="00222F64"/>
    <w:rsid w:val="0022613E"/>
    <w:rsid w:val="00226C61"/>
    <w:rsid w:val="002270A4"/>
    <w:rsid w:val="002276DE"/>
    <w:rsid w:val="00227B16"/>
    <w:rsid w:val="002301E5"/>
    <w:rsid w:val="0023058F"/>
    <w:rsid w:val="002306C4"/>
    <w:rsid w:val="00231E14"/>
    <w:rsid w:val="0023393D"/>
    <w:rsid w:val="00233C75"/>
    <w:rsid w:val="00234C15"/>
    <w:rsid w:val="00235642"/>
    <w:rsid w:val="00235B8E"/>
    <w:rsid w:val="002361E1"/>
    <w:rsid w:val="00236923"/>
    <w:rsid w:val="00243E4C"/>
    <w:rsid w:val="00244F54"/>
    <w:rsid w:val="00244FD4"/>
    <w:rsid w:val="002453B4"/>
    <w:rsid w:val="002500A5"/>
    <w:rsid w:val="00250209"/>
    <w:rsid w:val="00250328"/>
    <w:rsid w:val="00251CF7"/>
    <w:rsid w:val="002529C3"/>
    <w:rsid w:val="00253596"/>
    <w:rsid w:val="00254026"/>
    <w:rsid w:val="0025533C"/>
    <w:rsid w:val="0025596D"/>
    <w:rsid w:val="00257943"/>
    <w:rsid w:val="00257EF1"/>
    <w:rsid w:val="00260FE0"/>
    <w:rsid w:val="00261C2E"/>
    <w:rsid w:val="00261F82"/>
    <w:rsid w:val="002638FA"/>
    <w:rsid w:val="00264C4F"/>
    <w:rsid w:val="00265B85"/>
    <w:rsid w:val="00266175"/>
    <w:rsid w:val="002669A6"/>
    <w:rsid w:val="00270831"/>
    <w:rsid w:val="00270A34"/>
    <w:rsid w:val="0027106C"/>
    <w:rsid w:val="002715C8"/>
    <w:rsid w:val="00273083"/>
    <w:rsid w:val="00273FD8"/>
    <w:rsid w:val="00275FE5"/>
    <w:rsid w:val="002767BE"/>
    <w:rsid w:val="00276DB9"/>
    <w:rsid w:val="00280BCB"/>
    <w:rsid w:val="00281AD0"/>
    <w:rsid w:val="00281D8E"/>
    <w:rsid w:val="00286908"/>
    <w:rsid w:val="00291B07"/>
    <w:rsid w:val="002931F7"/>
    <w:rsid w:val="002937EE"/>
    <w:rsid w:val="00293D41"/>
    <w:rsid w:val="00293FEE"/>
    <w:rsid w:val="002948F8"/>
    <w:rsid w:val="0029663A"/>
    <w:rsid w:val="00296E80"/>
    <w:rsid w:val="0029705F"/>
    <w:rsid w:val="002973BE"/>
    <w:rsid w:val="00297570"/>
    <w:rsid w:val="002A05D8"/>
    <w:rsid w:val="002A06C6"/>
    <w:rsid w:val="002A0DC0"/>
    <w:rsid w:val="002A100C"/>
    <w:rsid w:val="002A2357"/>
    <w:rsid w:val="002A37D2"/>
    <w:rsid w:val="002A4B3D"/>
    <w:rsid w:val="002A6534"/>
    <w:rsid w:val="002B1C33"/>
    <w:rsid w:val="002B2C98"/>
    <w:rsid w:val="002B3385"/>
    <w:rsid w:val="002B7E18"/>
    <w:rsid w:val="002C034F"/>
    <w:rsid w:val="002C0D40"/>
    <w:rsid w:val="002C146D"/>
    <w:rsid w:val="002C20EA"/>
    <w:rsid w:val="002C2B7A"/>
    <w:rsid w:val="002C3495"/>
    <w:rsid w:val="002C4C7E"/>
    <w:rsid w:val="002C5438"/>
    <w:rsid w:val="002C5F0F"/>
    <w:rsid w:val="002C5F45"/>
    <w:rsid w:val="002C60A7"/>
    <w:rsid w:val="002C7962"/>
    <w:rsid w:val="002C7B01"/>
    <w:rsid w:val="002D01FA"/>
    <w:rsid w:val="002D02D9"/>
    <w:rsid w:val="002D034E"/>
    <w:rsid w:val="002D04A5"/>
    <w:rsid w:val="002D088B"/>
    <w:rsid w:val="002D0B25"/>
    <w:rsid w:val="002D1B80"/>
    <w:rsid w:val="002D201B"/>
    <w:rsid w:val="002D2A94"/>
    <w:rsid w:val="002D325A"/>
    <w:rsid w:val="002D340A"/>
    <w:rsid w:val="002D512E"/>
    <w:rsid w:val="002D5983"/>
    <w:rsid w:val="002D6AF3"/>
    <w:rsid w:val="002E000D"/>
    <w:rsid w:val="002E1FC0"/>
    <w:rsid w:val="002E22C4"/>
    <w:rsid w:val="002E3E50"/>
    <w:rsid w:val="002E546D"/>
    <w:rsid w:val="002E5645"/>
    <w:rsid w:val="002E70D3"/>
    <w:rsid w:val="002E7193"/>
    <w:rsid w:val="002E7AFA"/>
    <w:rsid w:val="002F0140"/>
    <w:rsid w:val="002F185F"/>
    <w:rsid w:val="002F26B8"/>
    <w:rsid w:val="002F2AEE"/>
    <w:rsid w:val="002F3007"/>
    <w:rsid w:val="002F3AFA"/>
    <w:rsid w:val="002F5BDF"/>
    <w:rsid w:val="002F66DA"/>
    <w:rsid w:val="002F7177"/>
    <w:rsid w:val="0030048D"/>
    <w:rsid w:val="00301048"/>
    <w:rsid w:val="00305B65"/>
    <w:rsid w:val="00305BA0"/>
    <w:rsid w:val="00305CD9"/>
    <w:rsid w:val="00305D36"/>
    <w:rsid w:val="0030792C"/>
    <w:rsid w:val="003113E3"/>
    <w:rsid w:val="003114FD"/>
    <w:rsid w:val="00312C39"/>
    <w:rsid w:val="003139DA"/>
    <w:rsid w:val="0031408D"/>
    <w:rsid w:val="00314281"/>
    <w:rsid w:val="0031497B"/>
    <w:rsid w:val="00315B80"/>
    <w:rsid w:val="00315C19"/>
    <w:rsid w:val="00315D89"/>
    <w:rsid w:val="00315DDE"/>
    <w:rsid w:val="00316C13"/>
    <w:rsid w:val="00317D70"/>
    <w:rsid w:val="00322F35"/>
    <w:rsid w:val="00323273"/>
    <w:rsid w:val="003233E3"/>
    <w:rsid w:val="00324175"/>
    <w:rsid w:val="00324393"/>
    <w:rsid w:val="003262D1"/>
    <w:rsid w:val="00327BD9"/>
    <w:rsid w:val="00327D9D"/>
    <w:rsid w:val="003303FA"/>
    <w:rsid w:val="003328C0"/>
    <w:rsid w:val="00334C62"/>
    <w:rsid w:val="00334FCE"/>
    <w:rsid w:val="00335852"/>
    <w:rsid w:val="00335DE8"/>
    <w:rsid w:val="003365DE"/>
    <w:rsid w:val="0034091F"/>
    <w:rsid w:val="00340C9F"/>
    <w:rsid w:val="003425FE"/>
    <w:rsid w:val="00342EC1"/>
    <w:rsid w:val="00343CF7"/>
    <w:rsid w:val="00344B20"/>
    <w:rsid w:val="003450C1"/>
    <w:rsid w:val="003454CC"/>
    <w:rsid w:val="00350373"/>
    <w:rsid w:val="0035130C"/>
    <w:rsid w:val="00353C07"/>
    <w:rsid w:val="00353DF0"/>
    <w:rsid w:val="00354FD6"/>
    <w:rsid w:val="003553A2"/>
    <w:rsid w:val="0035735A"/>
    <w:rsid w:val="003573B4"/>
    <w:rsid w:val="00361979"/>
    <w:rsid w:val="00361C9A"/>
    <w:rsid w:val="003629BD"/>
    <w:rsid w:val="00363412"/>
    <w:rsid w:val="0036383F"/>
    <w:rsid w:val="0036413A"/>
    <w:rsid w:val="00365751"/>
    <w:rsid w:val="003669BD"/>
    <w:rsid w:val="00366AFD"/>
    <w:rsid w:val="00366F31"/>
    <w:rsid w:val="003670F1"/>
    <w:rsid w:val="00367825"/>
    <w:rsid w:val="00370692"/>
    <w:rsid w:val="00370865"/>
    <w:rsid w:val="00370C7C"/>
    <w:rsid w:val="0037255C"/>
    <w:rsid w:val="00372635"/>
    <w:rsid w:val="003729A5"/>
    <w:rsid w:val="003735A0"/>
    <w:rsid w:val="0037370B"/>
    <w:rsid w:val="0037412C"/>
    <w:rsid w:val="00374FAC"/>
    <w:rsid w:val="0037749F"/>
    <w:rsid w:val="00380BB1"/>
    <w:rsid w:val="00381ECF"/>
    <w:rsid w:val="00381F14"/>
    <w:rsid w:val="00385037"/>
    <w:rsid w:val="00386B4F"/>
    <w:rsid w:val="003872F4"/>
    <w:rsid w:val="003906A0"/>
    <w:rsid w:val="00390880"/>
    <w:rsid w:val="00390B24"/>
    <w:rsid w:val="0039134B"/>
    <w:rsid w:val="003917F4"/>
    <w:rsid w:val="00391902"/>
    <w:rsid w:val="00391ABD"/>
    <w:rsid w:val="00391B27"/>
    <w:rsid w:val="00392D23"/>
    <w:rsid w:val="003938F5"/>
    <w:rsid w:val="003949B0"/>
    <w:rsid w:val="00394ABF"/>
    <w:rsid w:val="003A04F7"/>
    <w:rsid w:val="003A2162"/>
    <w:rsid w:val="003A24CF"/>
    <w:rsid w:val="003A3A71"/>
    <w:rsid w:val="003A5F5A"/>
    <w:rsid w:val="003A6D7D"/>
    <w:rsid w:val="003A72B1"/>
    <w:rsid w:val="003A7E63"/>
    <w:rsid w:val="003B1C99"/>
    <w:rsid w:val="003B1E26"/>
    <w:rsid w:val="003B253C"/>
    <w:rsid w:val="003B5319"/>
    <w:rsid w:val="003B68AB"/>
    <w:rsid w:val="003B6E23"/>
    <w:rsid w:val="003B758C"/>
    <w:rsid w:val="003B75AF"/>
    <w:rsid w:val="003C0100"/>
    <w:rsid w:val="003C0BB7"/>
    <w:rsid w:val="003C0C13"/>
    <w:rsid w:val="003C0C38"/>
    <w:rsid w:val="003C1C1E"/>
    <w:rsid w:val="003C3C50"/>
    <w:rsid w:val="003C4B67"/>
    <w:rsid w:val="003C4BB2"/>
    <w:rsid w:val="003C51EE"/>
    <w:rsid w:val="003C625A"/>
    <w:rsid w:val="003C672E"/>
    <w:rsid w:val="003C6F51"/>
    <w:rsid w:val="003C7BE1"/>
    <w:rsid w:val="003D1917"/>
    <w:rsid w:val="003D3843"/>
    <w:rsid w:val="003D4E6E"/>
    <w:rsid w:val="003D4F30"/>
    <w:rsid w:val="003D5C6E"/>
    <w:rsid w:val="003D5E34"/>
    <w:rsid w:val="003D5F1B"/>
    <w:rsid w:val="003D624D"/>
    <w:rsid w:val="003D64ED"/>
    <w:rsid w:val="003D68CF"/>
    <w:rsid w:val="003D6A95"/>
    <w:rsid w:val="003E043B"/>
    <w:rsid w:val="003E0724"/>
    <w:rsid w:val="003E18DC"/>
    <w:rsid w:val="003E193E"/>
    <w:rsid w:val="003E1A08"/>
    <w:rsid w:val="003E2510"/>
    <w:rsid w:val="003E4814"/>
    <w:rsid w:val="003E6EEC"/>
    <w:rsid w:val="003F0457"/>
    <w:rsid w:val="003F0490"/>
    <w:rsid w:val="003F0C3F"/>
    <w:rsid w:val="003F0C51"/>
    <w:rsid w:val="003F1545"/>
    <w:rsid w:val="003F1A3A"/>
    <w:rsid w:val="003F1C61"/>
    <w:rsid w:val="003F383F"/>
    <w:rsid w:val="003F3930"/>
    <w:rsid w:val="003F499B"/>
    <w:rsid w:val="003F4ADC"/>
    <w:rsid w:val="003F5B37"/>
    <w:rsid w:val="003F7674"/>
    <w:rsid w:val="004008D1"/>
    <w:rsid w:val="00402C93"/>
    <w:rsid w:val="00403C79"/>
    <w:rsid w:val="00405448"/>
    <w:rsid w:val="00406053"/>
    <w:rsid w:val="004064A5"/>
    <w:rsid w:val="00406DE4"/>
    <w:rsid w:val="00407CEE"/>
    <w:rsid w:val="00410DFF"/>
    <w:rsid w:val="0041213C"/>
    <w:rsid w:val="004125E3"/>
    <w:rsid w:val="00412C05"/>
    <w:rsid w:val="004134D4"/>
    <w:rsid w:val="004157BA"/>
    <w:rsid w:val="0041697B"/>
    <w:rsid w:val="00416EC1"/>
    <w:rsid w:val="0042065F"/>
    <w:rsid w:val="00420962"/>
    <w:rsid w:val="00421232"/>
    <w:rsid w:val="004213C1"/>
    <w:rsid w:val="004214AB"/>
    <w:rsid w:val="00424A73"/>
    <w:rsid w:val="0042562D"/>
    <w:rsid w:val="00426C6C"/>
    <w:rsid w:val="00427B74"/>
    <w:rsid w:val="00431E9A"/>
    <w:rsid w:val="004320DF"/>
    <w:rsid w:val="004335F2"/>
    <w:rsid w:val="00433F9F"/>
    <w:rsid w:val="00434242"/>
    <w:rsid w:val="004353CD"/>
    <w:rsid w:val="00436458"/>
    <w:rsid w:val="00436589"/>
    <w:rsid w:val="004369BD"/>
    <w:rsid w:val="00442857"/>
    <w:rsid w:val="004430FB"/>
    <w:rsid w:val="004437AC"/>
    <w:rsid w:val="00445C65"/>
    <w:rsid w:val="0044697A"/>
    <w:rsid w:val="00446AEF"/>
    <w:rsid w:val="00451A17"/>
    <w:rsid w:val="004531ED"/>
    <w:rsid w:val="004533CF"/>
    <w:rsid w:val="00454BEF"/>
    <w:rsid w:val="00455262"/>
    <w:rsid w:val="0045706B"/>
    <w:rsid w:val="00457E87"/>
    <w:rsid w:val="004602B4"/>
    <w:rsid w:val="004608B2"/>
    <w:rsid w:val="00460C7B"/>
    <w:rsid w:val="00460FD7"/>
    <w:rsid w:val="0046164F"/>
    <w:rsid w:val="00461CC6"/>
    <w:rsid w:val="00462136"/>
    <w:rsid w:val="00462C06"/>
    <w:rsid w:val="00463497"/>
    <w:rsid w:val="004639DB"/>
    <w:rsid w:val="004646DB"/>
    <w:rsid w:val="004659C1"/>
    <w:rsid w:val="00465C02"/>
    <w:rsid w:val="0046770C"/>
    <w:rsid w:val="00471EDA"/>
    <w:rsid w:val="00471FB7"/>
    <w:rsid w:val="00472146"/>
    <w:rsid w:val="004739DE"/>
    <w:rsid w:val="00474012"/>
    <w:rsid w:val="00474257"/>
    <w:rsid w:val="00474F98"/>
    <w:rsid w:val="004770A9"/>
    <w:rsid w:val="00477416"/>
    <w:rsid w:val="00477593"/>
    <w:rsid w:val="004778FE"/>
    <w:rsid w:val="00477D16"/>
    <w:rsid w:val="00477FCD"/>
    <w:rsid w:val="00481256"/>
    <w:rsid w:val="00481A11"/>
    <w:rsid w:val="00481CE8"/>
    <w:rsid w:val="004820E8"/>
    <w:rsid w:val="004825CC"/>
    <w:rsid w:val="00482E0F"/>
    <w:rsid w:val="00484C8E"/>
    <w:rsid w:val="004865CF"/>
    <w:rsid w:val="00487076"/>
    <w:rsid w:val="00487879"/>
    <w:rsid w:val="00487BE2"/>
    <w:rsid w:val="00491F4F"/>
    <w:rsid w:val="00492360"/>
    <w:rsid w:val="00493389"/>
    <w:rsid w:val="004935EE"/>
    <w:rsid w:val="00495234"/>
    <w:rsid w:val="00495B92"/>
    <w:rsid w:val="00495CF4"/>
    <w:rsid w:val="0049606B"/>
    <w:rsid w:val="00496137"/>
    <w:rsid w:val="004A1A64"/>
    <w:rsid w:val="004A2F94"/>
    <w:rsid w:val="004A338E"/>
    <w:rsid w:val="004A454B"/>
    <w:rsid w:val="004A4A73"/>
    <w:rsid w:val="004A5C64"/>
    <w:rsid w:val="004A6BBD"/>
    <w:rsid w:val="004A717C"/>
    <w:rsid w:val="004B09E9"/>
    <w:rsid w:val="004B3496"/>
    <w:rsid w:val="004B3D9B"/>
    <w:rsid w:val="004B4DDD"/>
    <w:rsid w:val="004B4E95"/>
    <w:rsid w:val="004B5280"/>
    <w:rsid w:val="004B5AB8"/>
    <w:rsid w:val="004B5BA7"/>
    <w:rsid w:val="004B708D"/>
    <w:rsid w:val="004C0231"/>
    <w:rsid w:val="004C1980"/>
    <w:rsid w:val="004C3192"/>
    <w:rsid w:val="004C3688"/>
    <w:rsid w:val="004C4D11"/>
    <w:rsid w:val="004C568E"/>
    <w:rsid w:val="004C75BD"/>
    <w:rsid w:val="004C78E2"/>
    <w:rsid w:val="004D0EB7"/>
    <w:rsid w:val="004D1D37"/>
    <w:rsid w:val="004D1FC2"/>
    <w:rsid w:val="004D5F58"/>
    <w:rsid w:val="004D5FDE"/>
    <w:rsid w:val="004D60C0"/>
    <w:rsid w:val="004D6C7E"/>
    <w:rsid w:val="004D7F07"/>
    <w:rsid w:val="004E15D2"/>
    <w:rsid w:val="004E24B3"/>
    <w:rsid w:val="004E3390"/>
    <w:rsid w:val="004E448B"/>
    <w:rsid w:val="004E5473"/>
    <w:rsid w:val="004E64F3"/>
    <w:rsid w:val="004E7208"/>
    <w:rsid w:val="004F172B"/>
    <w:rsid w:val="004F1C48"/>
    <w:rsid w:val="004F37F2"/>
    <w:rsid w:val="004F6380"/>
    <w:rsid w:val="00500257"/>
    <w:rsid w:val="00501202"/>
    <w:rsid w:val="00501F9D"/>
    <w:rsid w:val="005028D7"/>
    <w:rsid w:val="00502BCC"/>
    <w:rsid w:val="0050458D"/>
    <w:rsid w:val="005068A1"/>
    <w:rsid w:val="00506FDF"/>
    <w:rsid w:val="00507601"/>
    <w:rsid w:val="00507DDA"/>
    <w:rsid w:val="0051053C"/>
    <w:rsid w:val="00511851"/>
    <w:rsid w:val="005129F1"/>
    <w:rsid w:val="00515BF0"/>
    <w:rsid w:val="00515E72"/>
    <w:rsid w:val="0051643F"/>
    <w:rsid w:val="00517B19"/>
    <w:rsid w:val="00520817"/>
    <w:rsid w:val="005209EB"/>
    <w:rsid w:val="005215F9"/>
    <w:rsid w:val="00522A95"/>
    <w:rsid w:val="00523AC4"/>
    <w:rsid w:val="00527D8D"/>
    <w:rsid w:val="00527FF7"/>
    <w:rsid w:val="00530445"/>
    <w:rsid w:val="00530819"/>
    <w:rsid w:val="005325BF"/>
    <w:rsid w:val="00534E44"/>
    <w:rsid w:val="00537289"/>
    <w:rsid w:val="005375B7"/>
    <w:rsid w:val="005376ED"/>
    <w:rsid w:val="0054051A"/>
    <w:rsid w:val="005411DC"/>
    <w:rsid w:val="00541284"/>
    <w:rsid w:val="0054627F"/>
    <w:rsid w:val="005462B1"/>
    <w:rsid w:val="00547BBE"/>
    <w:rsid w:val="00550E75"/>
    <w:rsid w:val="00551466"/>
    <w:rsid w:val="00552772"/>
    <w:rsid w:val="00554C4E"/>
    <w:rsid w:val="00556BE9"/>
    <w:rsid w:val="00557731"/>
    <w:rsid w:val="005579C6"/>
    <w:rsid w:val="005614DC"/>
    <w:rsid w:val="005615C2"/>
    <w:rsid w:val="00561F2A"/>
    <w:rsid w:val="0056288E"/>
    <w:rsid w:val="00563AFD"/>
    <w:rsid w:val="00564348"/>
    <w:rsid w:val="00565522"/>
    <w:rsid w:val="005660A8"/>
    <w:rsid w:val="0056771D"/>
    <w:rsid w:val="00570DDC"/>
    <w:rsid w:val="00571C69"/>
    <w:rsid w:val="00573736"/>
    <w:rsid w:val="00574316"/>
    <w:rsid w:val="00574449"/>
    <w:rsid w:val="00574818"/>
    <w:rsid w:val="00574A68"/>
    <w:rsid w:val="00575964"/>
    <w:rsid w:val="00577309"/>
    <w:rsid w:val="0058092C"/>
    <w:rsid w:val="00580D25"/>
    <w:rsid w:val="00583021"/>
    <w:rsid w:val="00586D26"/>
    <w:rsid w:val="00587272"/>
    <w:rsid w:val="00590067"/>
    <w:rsid w:val="005929EB"/>
    <w:rsid w:val="00593893"/>
    <w:rsid w:val="00594047"/>
    <w:rsid w:val="005960FF"/>
    <w:rsid w:val="005978C9"/>
    <w:rsid w:val="005A2522"/>
    <w:rsid w:val="005A32A1"/>
    <w:rsid w:val="005A36F5"/>
    <w:rsid w:val="005A39E7"/>
    <w:rsid w:val="005A4408"/>
    <w:rsid w:val="005A5C1E"/>
    <w:rsid w:val="005A6719"/>
    <w:rsid w:val="005B4CD6"/>
    <w:rsid w:val="005B551C"/>
    <w:rsid w:val="005B5AB5"/>
    <w:rsid w:val="005B6023"/>
    <w:rsid w:val="005B6584"/>
    <w:rsid w:val="005B6EF4"/>
    <w:rsid w:val="005C0A68"/>
    <w:rsid w:val="005C10E9"/>
    <w:rsid w:val="005C25B1"/>
    <w:rsid w:val="005C2DB5"/>
    <w:rsid w:val="005C42E0"/>
    <w:rsid w:val="005C45BB"/>
    <w:rsid w:val="005C534D"/>
    <w:rsid w:val="005C5A23"/>
    <w:rsid w:val="005D1250"/>
    <w:rsid w:val="005D27C3"/>
    <w:rsid w:val="005D35CC"/>
    <w:rsid w:val="005D3FF3"/>
    <w:rsid w:val="005D54B9"/>
    <w:rsid w:val="005D6093"/>
    <w:rsid w:val="005D6689"/>
    <w:rsid w:val="005D68E4"/>
    <w:rsid w:val="005D7863"/>
    <w:rsid w:val="005D7AC9"/>
    <w:rsid w:val="005D7D11"/>
    <w:rsid w:val="005D7D36"/>
    <w:rsid w:val="005E074E"/>
    <w:rsid w:val="005E1C5B"/>
    <w:rsid w:val="005E2442"/>
    <w:rsid w:val="005E28AB"/>
    <w:rsid w:val="005E4D7F"/>
    <w:rsid w:val="005E4EAB"/>
    <w:rsid w:val="005E6124"/>
    <w:rsid w:val="005E628C"/>
    <w:rsid w:val="005E6649"/>
    <w:rsid w:val="005E67D9"/>
    <w:rsid w:val="005E6E53"/>
    <w:rsid w:val="005E7144"/>
    <w:rsid w:val="005F05ED"/>
    <w:rsid w:val="005F3EF4"/>
    <w:rsid w:val="005F43DA"/>
    <w:rsid w:val="005F511A"/>
    <w:rsid w:val="005F65B9"/>
    <w:rsid w:val="005F6652"/>
    <w:rsid w:val="005F6EFF"/>
    <w:rsid w:val="0060054F"/>
    <w:rsid w:val="00600E4F"/>
    <w:rsid w:val="00601B28"/>
    <w:rsid w:val="006024C9"/>
    <w:rsid w:val="00602C84"/>
    <w:rsid w:val="006034E1"/>
    <w:rsid w:val="006039DF"/>
    <w:rsid w:val="006054A1"/>
    <w:rsid w:val="00606383"/>
    <w:rsid w:val="00606506"/>
    <w:rsid w:val="00606697"/>
    <w:rsid w:val="00606E3E"/>
    <w:rsid w:val="00606E40"/>
    <w:rsid w:val="006073D8"/>
    <w:rsid w:val="0061136F"/>
    <w:rsid w:val="006134AF"/>
    <w:rsid w:val="0061391E"/>
    <w:rsid w:val="00614951"/>
    <w:rsid w:val="006243A9"/>
    <w:rsid w:val="00624754"/>
    <w:rsid w:val="006254A4"/>
    <w:rsid w:val="006258D7"/>
    <w:rsid w:val="0062609A"/>
    <w:rsid w:val="006268B3"/>
    <w:rsid w:val="00626DD8"/>
    <w:rsid w:val="00627C73"/>
    <w:rsid w:val="00630BD4"/>
    <w:rsid w:val="00630DAB"/>
    <w:rsid w:val="0063179A"/>
    <w:rsid w:val="006322BD"/>
    <w:rsid w:val="00633BB4"/>
    <w:rsid w:val="00633FD0"/>
    <w:rsid w:val="00634B63"/>
    <w:rsid w:val="00634F1D"/>
    <w:rsid w:val="006407F1"/>
    <w:rsid w:val="00640BA2"/>
    <w:rsid w:val="00641227"/>
    <w:rsid w:val="0064237C"/>
    <w:rsid w:val="00643817"/>
    <w:rsid w:val="00643D95"/>
    <w:rsid w:val="00644847"/>
    <w:rsid w:val="0064575D"/>
    <w:rsid w:val="006515AF"/>
    <w:rsid w:val="00651B94"/>
    <w:rsid w:val="00652C9A"/>
    <w:rsid w:val="0065356B"/>
    <w:rsid w:val="006545EF"/>
    <w:rsid w:val="00654C70"/>
    <w:rsid w:val="00655AEA"/>
    <w:rsid w:val="00655CD6"/>
    <w:rsid w:val="00655EE3"/>
    <w:rsid w:val="00656877"/>
    <w:rsid w:val="006570D5"/>
    <w:rsid w:val="00657378"/>
    <w:rsid w:val="00657658"/>
    <w:rsid w:val="0065795A"/>
    <w:rsid w:val="006602CE"/>
    <w:rsid w:val="00660385"/>
    <w:rsid w:val="00660868"/>
    <w:rsid w:val="00662349"/>
    <w:rsid w:val="0066420A"/>
    <w:rsid w:val="00664859"/>
    <w:rsid w:val="00665016"/>
    <w:rsid w:val="00665408"/>
    <w:rsid w:val="00665739"/>
    <w:rsid w:val="0066680C"/>
    <w:rsid w:val="00666853"/>
    <w:rsid w:val="00667175"/>
    <w:rsid w:val="006676D6"/>
    <w:rsid w:val="006720CA"/>
    <w:rsid w:val="00672286"/>
    <w:rsid w:val="006727E8"/>
    <w:rsid w:val="006728E9"/>
    <w:rsid w:val="00673C07"/>
    <w:rsid w:val="00674832"/>
    <w:rsid w:val="006765F6"/>
    <w:rsid w:val="006774C8"/>
    <w:rsid w:val="00677827"/>
    <w:rsid w:val="00682E48"/>
    <w:rsid w:val="00683AB4"/>
    <w:rsid w:val="00684543"/>
    <w:rsid w:val="00684CEF"/>
    <w:rsid w:val="006853B8"/>
    <w:rsid w:val="00685685"/>
    <w:rsid w:val="00686011"/>
    <w:rsid w:val="0068729A"/>
    <w:rsid w:val="00687C1F"/>
    <w:rsid w:val="00687D6B"/>
    <w:rsid w:val="0069063C"/>
    <w:rsid w:val="00691135"/>
    <w:rsid w:val="006916A1"/>
    <w:rsid w:val="00691F01"/>
    <w:rsid w:val="00692277"/>
    <w:rsid w:val="006923C0"/>
    <w:rsid w:val="00692EB1"/>
    <w:rsid w:val="00694757"/>
    <w:rsid w:val="00694AB0"/>
    <w:rsid w:val="00696128"/>
    <w:rsid w:val="00697BA5"/>
    <w:rsid w:val="006A0D3C"/>
    <w:rsid w:val="006A26E7"/>
    <w:rsid w:val="006A283F"/>
    <w:rsid w:val="006A37B1"/>
    <w:rsid w:val="006A3970"/>
    <w:rsid w:val="006A3EA0"/>
    <w:rsid w:val="006A460C"/>
    <w:rsid w:val="006A4883"/>
    <w:rsid w:val="006A5221"/>
    <w:rsid w:val="006A5459"/>
    <w:rsid w:val="006A63AE"/>
    <w:rsid w:val="006A6459"/>
    <w:rsid w:val="006B2948"/>
    <w:rsid w:val="006B2B29"/>
    <w:rsid w:val="006B36DC"/>
    <w:rsid w:val="006B417C"/>
    <w:rsid w:val="006B525D"/>
    <w:rsid w:val="006B6B37"/>
    <w:rsid w:val="006B70E5"/>
    <w:rsid w:val="006B79F8"/>
    <w:rsid w:val="006C2188"/>
    <w:rsid w:val="006C21F2"/>
    <w:rsid w:val="006C285F"/>
    <w:rsid w:val="006C2DD3"/>
    <w:rsid w:val="006C3CB0"/>
    <w:rsid w:val="006C4C56"/>
    <w:rsid w:val="006C5664"/>
    <w:rsid w:val="006C6B1F"/>
    <w:rsid w:val="006C769E"/>
    <w:rsid w:val="006D1C4F"/>
    <w:rsid w:val="006D200E"/>
    <w:rsid w:val="006D3819"/>
    <w:rsid w:val="006D4B7F"/>
    <w:rsid w:val="006D4CCF"/>
    <w:rsid w:val="006D5051"/>
    <w:rsid w:val="006D74B8"/>
    <w:rsid w:val="006D779E"/>
    <w:rsid w:val="006E0B49"/>
    <w:rsid w:val="006E5BFB"/>
    <w:rsid w:val="006E636D"/>
    <w:rsid w:val="006E6702"/>
    <w:rsid w:val="006E6E72"/>
    <w:rsid w:val="006E7269"/>
    <w:rsid w:val="006E73FE"/>
    <w:rsid w:val="006F069F"/>
    <w:rsid w:val="006F1143"/>
    <w:rsid w:val="006F11C9"/>
    <w:rsid w:val="006F1E1F"/>
    <w:rsid w:val="006F1E50"/>
    <w:rsid w:val="006F4043"/>
    <w:rsid w:val="006F4D1E"/>
    <w:rsid w:val="006F5F21"/>
    <w:rsid w:val="006F61EA"/>
    <w:rsid w:val="006F64B4"/>
    <w:rsid w:val="006F6E80"/>
    <w:rsid w:val="006F72B2"/>
    <w:rsid w:val="006F74B7"/>
    <w:rsid w:val="006F74FF"/>
    <w:rsid w:val="00701CED"/>
    <w:rsid w:val="00706176"/>
    <w:rsid w:val="007061F2"/>
    <w:rsid w:val="00706572"/>
    <w:rsid w:val="00706B8A"/>
    <w:rsid w:val="00707488"/>
    <w:rsid w:val="00707D37"/>
    <w:rsid w:val="007117B2"/>
    <w:rsid w:val="007127BF"/>
    <w:rsid w:val="00714A91"/>
    <w:rsid w:val="007176DC"/>
    <w:rsid w:val="0072040E"/>
    <w:rsid w:val="00721398"/>
    <w:rsid w:val="00722092"/>
    <w:rsid w:val="00722303"/>
    <w:rsid w:val="0072310E"/>
    <w:rsid w:val="00723A49"/>
    <w:rsid w:val="00723F2E"/>
    <w:rsid w:val="007256D4"/>
    <w:rsid w:val="007316AA"/>
    <w:rsid w:val="00732DB2"/>
    <w:rsid w:val="00733CBA"/>
    <w:rsid w:val="007345B5"/>
    <w:rsid w:val="00734995"/>
    <w:rsid w:val="00734D21"/>
    <w:rsid w:val="007364FB"/>
    <w:rsid w:val="007371B6"/>
    <w:rsid w:val="0074012C"/>
    <w:rsid w:val="00741D06"/>
    <w:rsid w:val="007423F3"/>
    <w:rsid w:val="007447EA"/>
    <w:rsid w:val="0074578E"/>
    <w:rsid w:val="00746558"/>
    <w:rsid w:val="00750273"/>
    <w:rsid w:val="0075054E"/>
    <w:rsid w:val="00750B2B"/>
    <w:rsid w:val="00751202"/>
    <w:rsid w:val="00751E8A"/>
    <w:rsid w:val="00752720"/>
    <w:rsid w:val="00752F77"/>
    <w:rsid w:val="007555E3"/>
    <w:rsid w:val="00756D16"/>
    <w:rsid w:val="0075741F"/>
    <w:rsid w:val="00760B56"/>
    <w:rsid w:val="00764550"/>
    <w:rsid w:val="00765D46"/>
    <w:rsid w:val="00767A92"/>
    <w:rsid w:val="00770B93"/>
    <w:rsid w:val="007713F9"/>
    <w:rsid w:val="00772B3D"/>
    <w:rsid w:val="00773205"/>
    <w:rsid w:val="0077367D"/>
    <w:rsid w:val="00774DEA"/>
    <w:rsid w:val="007752CC"/>
    <w:rsid w:val="00780E33"/>
    <w:rsid w:val="007812F0"/>
    <w:rsid w:val="00781FBF"/>
    <w:rsid w:val="0078258F"/>
    <w:rsid w:val="0078356C"/>
    <w:rsid w:val="00785EC9"/>
    <w:rsid w:val="0078642D"/>
    <w:rsid w:val="00791A9E"/>
    <w:rsid w:val="0079252E"/>
    <w:rsid w:val="0079295F"/>
    <w:rsid w:val="00793528"/>
    <w:rsid w:val="00793BCD"/>
    <w:rsid w:val="00795402"/>
    <w:rsid w:val="007963C5"/>
    <w:rsid w:val="007A0622"/>
    <w:rsid w:val="007A08F8"/>
    <w:rsid w:val="007A0ED0"/>
    <w:rsid w:val="007A22B8"/>
    <w:rsid w:val="007A236D"/>
    <w:rsid w:val="007A2424"/>
    <w:rsid w:val="007A2F03"/>
    <w:rsid w:val="007A6627"/>
    <w:rsid w:val="007A7289"/>
    <w:rsid w:val="007A7AFE"/>
    <w:rsid w:val="007B017B"/>
    <w:rsid w:val="007B07C4"/>
    <w:rsid w:val="007B10D9"/>
    <w:rsid w:val="007B18A4"/>
    <w:rsid w:val="007B25EB"/>
    <w:rsid w:val="007B25F9"/>
    <w:rsid w:val="007B417E"/>
    <w:rsid w:val="007B4E49"/>
    <w:rsid w:val="007B4F06"/>
    <w:rsid w:val="007C3D83"/>
    <w:rsid w:val="007C570F"/>
    <w:rsid w:val="007C642A"/>
    <w:rsid w:val="007C65F1"/>
    <w:rsid w:val="007C72B2"/>
    <w:rsid w:val="007D02CE"/>
    <w:rsid w:val="007D0C09"/>
    <w:rsid w:val="007D287B"/>
    <w:rsid w:val="007D3FBB"/>
    <w:rsid w:val="007D4338"/>
    <w:rsid w:val="007D4367"/>
    <w:rsid w:val="007D52A4"/>
    <w:rsid w:val="007D5BE3"/>
    <w:rsid w:val="007D67C9"/>
    <w:rsid w:val="007E0901"/>
    <w:rsid w:val="007E0E76"/>
    <w:rsid w:val="007E2291"/>
    <w:rsid w:val="007E346C"/>
    <w:rsid w:val="007E63AC"/>
    <w:rsid w:val="007E7B15"/>
    <w:rsid w:val="007E7ED9"/>
    <w:rsid w:val="007F1D6E"/>
    <w:rsid w:val="007F2235"/>
    <w:rsid w:val="007F2391"/>
    <w:rsid w:val="007F337B"/>
    <w:rsid w:val="007F57AD"/>
    <w:rsid w:val="00800BB7"/>
    <w:rsid w:val="0080128C"/>
    <w:rsid w:val="00801791"/>
    <w:rsid w:val="0080357E"/>
    <w:rsid w:val="008048A8"/>
    <w:rsid w:val="0080494D"/>
    <w:rsid w:val="00805A6C"/>
    <w:rsid w:val="00807396"/>
    <w:rsid w:val="00810192"/>
    <w:rsid w:val="008117B4"/>
    <w:rsid w:val="0081228E"/>
    <w:rsid w:val="008132E5"/>
    <w:rsid w:val="008138B0"/>
    <w:rsid w:val="00813A48"/>
    <w:rsid w:val="0081416E"/>
    <w:rsid w:val="008148AB"/>
    <w:rsid w:val="00815443"/>
    <w:rsid w:val="008211BA"/>
    <w:rsid w:val="00821C4F"/>
    <w:rsid w:val="00821EE3"/>
    <w:rsid w:val="008224EC"/>
    <w:rsid w:val="00822F00"/>
    <w:rsid w:val="008239F5"/>
    <w:rsid w:val="008259D5"/>
    <w:rsid w:val="00827E2E"/>
    <w:rsid w:val="00830896"/>
    <w:rsid w:val="00830C4A"/>
    <w:rsid w:val="008328C9"/>
    <w:rsid w:val="008328DA"/>
    <w:rsid w:val="0083291F"/>
    <w:rsid w:val="0083339A"/>
    <w:rsid w:val="00833736"/>
    <w:rsid w:val="0083427F"/>
    <w:rsid w:val="0083465A"/>
    <w:rsid w:val="00834660"/>
    <w:rsid w:val="008353F9"/>
    <w:rsid w:val="00836AFF"/>
    <w:rsid w:val="00836D22"/>
    <w:rsid w:val="00837981"/>
    <w:rsid w:val="00841CA7"/>
    <w:rsid w:val="00841F13"/>
    <w:rsid w:val="00842663"/>
    <w:rsid w:val="00845BE5"/>
    <w:rsid w:val="00846F18"/>
    <w:rsid w:val="008473B5"/>
    <w:rsid w:val="00850810"/>
    <w:rsid w:val="00851DB2"/>
    <w:rsid w:val="00852033"/>
    <w:rsid w:val="00852FF3"/>
    <w:rsid w:val="0085366D"/>
    <w:rsid w:val="00854984"/>
    <w:rsid w:val="008577B7"/>
    <w:rsid w:val="0085780D"/>
    <w:rsid w:val="00863D17"/>
    <w:rsid w:val="00863EB4"/>
    <w:rsid w:val="00864698"/>
    <w:rsid w:val="00864D3B"/>
    <w:rsid w:val="00864D6A"/>
    <w:rsid w:val="0086719B"/>
    <w:rsid w:val="00867480"/>
    <w:rsid w:val="0086758B"/>
    <w:rsid w:val="00867C23"/>
    <w:rsid w:val="00867DAB"/>
    <w:rsid w:val="0087084F"/>
    <w:rsid w:val="00870BE3"/>
    <w:rsid w:val="00870D9C"/>
    <w:rsid w:val="00872A9D"/>
    <w:rsid w:val="00873425"/>
    <w:rsid w:val="00875598"/>
    <w:rsid w:val="00880152"/>
    <w:rsid w:val="00880C61"/>
    <w:rsid w:val="00880D12"/>
    <w:rsid w:val="00882859"/>
    <w:rsid w:val="008831CE"/>
    <w:rsid w:val="00886396"/>
    <w:rsid w:val="00886892"/>
    <w:rsid w:val="00886E8B"/>
    <w:rsid w:val="008903CE"/>
    <w:rsid w:val="0089064B"/>
    <w:rsid w:val="0089192D"/>
    <w:rsid w:val="008952B8"/>
    <w:rsid w:val="00895423"/>
    <w:rsid w:val="00896354"/>
    <w:rsid w:val="008A0D91"/>
    <w:rsid w:val="008A1110"/>
    <w:rsid w:val="008A3321"/>
    <w:rsid w:val="008A3549"/>
    <w:rsid w:val="008A35F4"/>
    <w:rsid w:val="008A384B"/>
    <w:rsid w:val="008A48C8"/>
    <w:rsid w:val="008A63B9"/>
    <w:rsid w:val="008A70F1"/>
    <w:rsid w:val="008B0FE5"/>
    <w:rsid w:val="008B204F"/>
    <w:rsid w:val="008B2477"/>
    <w:rsid w:val="008B4EFB"/>
    <w:rsid w:val="008B55B2"/>
    <w:rsid w:val="008B6DE2"/>
    <w:rsid w:val="008C076F"/>
    <w:rsid w:val="008C3E7A"/>
    <w:rsid w:val="008C4162"/>
    <w:rsid w:val="008C4E9A"/>
    <w:rsid w:val="008C5CD5"/>
    <w:rsid w:val="008C5DB5"/>
    <w:rsid w:val="008D0068"/>
    <w:rsid w:val="008D013F"/>
    <w:rsid w:val="008D03CE"/>
    <w:rsid w:val="008D13A0"/>
    <w:rsid w:val="008D1411"/>
    <w:rsid w:val="008D1548"/>
    <w:rsid w:val="008D1972"/>
    <w:rsid w:val="008D2EC8"/>
    <w:rsid w:val="008D3860"/>
    <w:rsid w:val="008D4F80"/>
    <w:rsid w:val="008D5135"/>
    <w:rsid w:val="008D5D65"/>
    <w:rsid w:val="008D7723"/>
    <w:rsid w:val="008E0708"/>
    <w:rsid w:val="008E109D"/>
    <w:rsid w:val="008E230A"/>
    <w:rsid w:val="008E2516"/>
    <w:rsid w:val="008E2B9C"/>
    <w:rsid w:val="008E3EB8"/>
    <w:rsid w:val="008E491C"/>
    <w:rsid w:val="008E4EE6"/>
    <w:rsid w:val="008E55F7"/>
    <w:rsid w:val="008E5A6E"/>
    <w:rsid w:val="008E5AEB"/>
    <w:rsid w:val="008E6C91"/>
    <w:rsid w:val="008E70FB"/>
    <w:rsid w:val="008E7375"/>
    <w:rsid w:val="008F062E"/>
    <w:rsid w:val="008F148A"/>
    <w:rsid w:val="008F1DB5"/>
    <w:rsid w:val="008F3F10"/>
    <w:rsid w:val="008F5EE0"/>
    <w:rsid w:val="008F6F16"/>
    <w:rsid w:val="0090284E"/>
    <w:rsid w:val="00902C12"/>
    <w:rsid w:val="00903964"/>
    <w:rsid w:val="00903D8A"/>
    <w:rsid w:val="00910619"/>
    <w:rsid w:val="00910A1F"/>
    <w:rsid w:val="00910BFC"/>
    <w:rsid w:val="00911958"/>
    <w:rsid w:val="00912398"/>
    <w:rsid w:val="009140D9"/>
    <w:rsid w:val="00914FA7"/>
    <w:rsid w:val="00915B2E"/>
    <w:rsid w:val="00916C3D"/>
    <w:rsid w:val="0092078C"/>
    <w:rsid w:val="00920989"/>
    <w:rsid w:val="00921E98"/>
    <w:rsid w:val="00924B06"/>
    <w:rsid w:val="00924E0B"/>
    <w:rsid w:val="00924ECF"/>
    <w:rsid w:val="00925066"/>
    <w:rsid w:val="00927F10"/>
    <w:rsid w:val="00930B56"/>
    <w:rsid w:val="009342D0"/>
    <w:rsid w:val="00934F0D"/>
    <w:rsid w:val="009350B7"/>
    <w:rsid w:val="009354A7"/>
    <w:rsid w:val="00936FCF"/>
    <w:rsid w:val="00937148"/>
    <w:rsid w:val="0094002D"/>
    <w:rsid w:val="00942E0D"/>
    <w:rsid w:val="00942EB3"/>
    <w:rsid w:val="00943B67"/>
    <w:rsid w:val="0094448F"/>
    <w:rsid w:val="00945B2F"/>
    <w:rsid w:val="00946A3E"/>
    <w:rsid w:val="009478F0"/>
    <w:rsid w:val="00947F0E"/>
    <w:rsid w:val="0095074B"/>
    <w:rsid w:val="009511B0"/>
    <w:rsid w:val="0095202C"/>
    <w:rsid w:val="009529A5"/>
    <w:rsid w:val="00952D0A"/>
    <w:rsid w:val="0095365B"/>
    <w:rsid w:val="00953794"/>
    <w:rsid w:val="00953A37"/>
    <w:rsid w:val="009541A6"/>
    <w:rsid w:val="00954710"/>
    <w:rsid w:val="00955962"/>
    <w:rsid w:val="00956400"/>
    <w:rsid w:val="00957002"/>
    <w:rsid w:val="00957710"/>
    <w:rsid w:val="00957A32"/>
    <w:rsid w:val="00957B68"/>
    <w:rsid w:val="00960669"/>
    <w:rsid w:val="009611A2"/>
    <w:rsid w:val="0096154C"/>
    <w:rsid w:val="0096168B"/>
    <w:rsid w:val="009627D1"/>
    <w:rsid w:val="009628C4"/>
    <w:rsid w:val="0096534C"/>
    <w:rsid w:val="009703BB"/>
    <w:rsid w:val="0097198D"/>
    <w:rsid w:val="00971E64"/>
    <w:rsid w:val="009725AA"/>
    <w:rsid w:val="009744A3"/>
    <w:rsid w:val="00975C70"/>
    <w:rsid w:val="00977380"/>
    <w:rsid w:val="009773ED"/>
    <w:rsid w:val="009776ED"/>
    <w:rsid w:val="00984DB1"/>
    <w:rsid w:val="00984DF3"/>
    <w:rsid w:val="00986B02"/>
    <w:rsid w:val="0098736F"/>
    <w:rsid w:val="00993142"/>
    <w:rsid w:val="00994078"/>
    <w:rsid w:val="00995085"/>
    <w:rsid w:val="00997B1F"/>
    <w:rsid w:val="00997EA3"/>
    <w:rsid w:val="009A0B6C"/>
    <w:rsid w:val="009A0EB1"/>
    <w:rsid w:val="009A118A"/>
    <w:rsid w:val="009A2B8C"/>
    <w:rsid w:val="009A3E90"/>
    <w:rsid w:val="009A4037"/>
    <w:rsid w:val="009A5501"/>
    <w:rsid w:val="009A5593"/>
    <w:rsid w:val="009A58AB"/>
    <w:rsid w:val="009A6453"/>
    <w:rsid w:val="009A6608"/>
    <w:rsid w:val="009A6A2A"/>
    <w:rsid w:val="009B20FD"/>
    <w:rsid w:val="009B264F"/>
    <w:rsid w:val="009B2AC3"/>
    <w:rsid w:val="009B2FBA"/>
    <w:rsid w:val="009B38FF"/>
    <w:rsid w:val="009B45E3"/>
    <w:rsid w:val="009B5813"/>
    <w:rsid w:val="009B725E"/>
    <w:rsid w:val="009B7357"/>
    <w:rsid w:val="009C0795"/>
    <w:rsid w:val="009C0D18"/>
    <w:rsid w:val="009C3FF1"/>
    <w:rsid w:val="009C4573"/>
    <w:rsid w:val="009C4BEA"/>
    <w:rsid w:val="009C6893"/>
    <w:rsid w:val="009C73CC"/>
    <w:rsid w:val="009D00AE"/>
    <w:rsid w:val="009D1D5F"/>
    <w:rsid w:val="009D2BFA"/>
    <w:rsid w:val="009D319C"/>
    <w:rsid w:val="009D3B5C"/>
    <w:rsid w:val="009E05A7"/>
    <w:rsid w:val="009E18FE"/>
    <w:rsid w:val="009E4DF0"/>
    <w:rsid w:val="009E4F73"/>
    <w:rsid w:val="009E5090"/>
    <w:rsid w:val="009E58FE"/>
    <w:rsid w:val="009E6A71"/>
    <w:rsid w:val="009E730C"/>
    <w:rsid w:val="009E7421"/>
    <w:rsid w:val="009E7E64"/>
    <w:rsid w:val="009F0430"/>
    <w:rsid w:val="009F12DB"/>
    <w:rsid w:val="009F1BAE"/>
    <w:rsid w:val="009F20D1"/>
    <w:rsid w:val="009F4007"/>
    <w:rsid w:val="009F50FB"/>
    <w:rsid w:val="009F5E51"/>
    <w:rsid w:val="009F6C65"/>
    <w:rsid w:val="009F7191"/>
    <w:rsid w:val="009F793D"/>
    <w:rsid w:val="00A0154D"/>
    <w:rsid w:val="00A01552"/>
    <w:rsid w:val="00A046DF"/>
    <w:rsid w:val="00A04B67"/>
    <w:rsid w:val="00A05C95"/>
    <w:rsid w:val="00A0648F"/>
    <w:rsid w:val="00A069DC"/>
    <w:rsid w:val="00A0720A"/>
    <w:rsid w:val="00A07C61"/>
    <w:rsid w:val="00A10AE9"/>
    <w:rsid w:val="00A10C10"/>
    <w:rsid w:val="00A1181C"/>
    <w:rsid w:val="00A124F4"/>
    <w:rsid w:val="00A1377B"/>
    <w:rsid w:val="00A1386B"/>
    <w:rsid w:val="00A161E6"/>
    <w:rsid w:val="00A17931"/>
    <w:rsid w:val="00A17BF0"/>
    <w:rsid w:val="00A20086"/>
    <w:rsid w:val="00A201C7"/>
    <w:rsid w:val="00A20AEF"/>
    <w:rsid w:val="00A21E17"/>
    <w:rsid w:val="00A2280D"/>
    <w:rsid w:val="00A22E8D"/>
    <w:rsid w:val="00A23E01"/>
    <w:rsid w:val="00A23F17"/>
    <w:rsid w:val="00A24367"/>
    <w:rsid w:val="00A243A8"/>
    <w:rsid w:val="00A244F6"/>
    <w:rsid w:val="00A254B4"/>
    <w:rsid w:val="00A2709A"/>
    <w:rsid w:val="00A30A2D"/>
    <w:rsid w:val="00A31AF2"/>
    <w:rsid w:val="00A326DF"/>
    <w:rsid w:val="00A354E2"/>
    <w:rsid w:val="00A35A2F"/>
    <w:rsid w:val="00A36611"/>
    <w:rsid w:val="00A366EA"/>
    <w:rsid w:val="00A376BF"/>
    <w:rsid w:val="00A37DBF"/>
    <w:rsid w:val="00A40D40"/>
    <w:rsid w:val="00A41AD6"/>
    <w:rsid w:val="00A41D45"/>
    <w:rsid w:val="00A425DE"/>
    <w:rsid w:val="00A428D5"/>
    <w:rsid w:val="00A42CE4"/>
    <w:rsid w:val="00A44A37"/>
    <w:rsid w:val="00A44D9E"/>
    <w:rsid w:val="00A455C0"/>
    <w:rsid w:val="00A47784"/>
    <w:rsid w:val="00A50CA8"/>
    <w:rsid w:val="00A53118"/>
    <w:rsid w:val="00A55803"/>
    <w:rsid w:val="00A56441"/>
    <w:rsid w:val="00A5664E"/>
    <w:rsid w:val="00A56CDF"/>
    <w:rsid w:val="00A577A1"/>
    <w:rsid w:val="00A57CB6"/>
    <w:rsid w:val="00A57E8A"/>
    <w:rsid w:val="00A612CB"/>
    <w:rsid w:val="00A61D6E"/>
    <w:rsid w:val="00A632AF"/>
    <w:rsid w:val="00A646C8"/>
    <w:rsid w:val="00A66630"/>
    <w:rsid w:val="00A6696E"/>
    <w:rsid w:val="00A670FB"/>
    <w:rsid w:val="00A6765E"/>
    <w:rsid w:val="00A717D2"/>
    <w:rsid w:val="00A71D14"/>
    <w:rsid w:val="00A73DA8"/>
    <w:rsid w:val="00A73DEE"/>
    <w:rsid w:val="00A74357"/>
    <w:rsid w:val="00A74472"/>
    <w:rsid w:val="00A75F25"/>
    <w:rsid w:val="00A8019D"/>
    <w:rsid w:val="00A8077B"/>
    <w:rsid w:val="00A8152B"/>
    <w:rsid w:val="00A83BAD"/>
    <w:rsid w:val="00A845F2"/>
    <w:rsid w:val="00A84C9D"/>
    <w:rsid w:val="00A85571"/>
    <w:rsid w:val="00A90030"/>
    <w:rsid w:val="00A90212"/>
    <w:rsid w:val="00A90672"/>
    <w:rsid w:val="00A92CF5"/>
    <w:rsid w:val="00A95D5C"/>
    <w:rsid w:val="00A96D6C"/>
    <w:rsid w:val="00A97260"/>
    <w:rsid w:val="00AA034C"/>
    <w:rsid w:val="00AA286C"/>
    <w:rsid w:val="00AA2C64"/>
    <w:rsid w:val="00AA386C"/>
    <w:rsid w:val="00AA39C3"/>
    <w:rsid w:val="00AA3B25"/>
    <w:rsid w:val="00AA4663"/>
    <w:rsid w:val="00AA5105"/>
    <w:rsid w:val="00AA6386"/>
    <w:rsid w:val="00AA6442"/>
    <w:rsid w:val="00AB026C"/>
    <w:rsid w:val="00AB03EC"/>
    <w:rsid w:val="00AB0FB1"/>
    <w:rsid w:val="00AB2D25"/>
    <w:rsid w:val="00AB40C0"/>
    <w:rsid w:val="00AB4946"/>
    <w:rsid w:val="00AB4DB6"/>
    <w:rsid w:val="00AB5C04"/>
    <w:rsid w:val="00AB663A"/>
    <w:rsid w:val="00AB673F"/>
    <w:rsid w:val="00AB6836"/>
    <w:rsid w:val="00AB713E"/>
    <w:rsid w:val="00AB7C15"/>
    <w:rsid w:val="00AB7FA3"/>
    <w:rsid w:val="00AC119D"/>
    <w:rsid w:val="00AC1844"/>
    <w:rsid w:val="00AC1B11"/>
    <w:rsid w:val="00AC1CF0"/>
    <w:rsid w:val="00AC22F9"/>
    <w:rsid w:val="00AC2359"/>
    <w:rsid w:val="00AC2539"/>
    <w:rsid w:val="00AC30BA"/>
    <w:rsid w:val="00AC367C"/>
    <w:rsid w:val="00AC3E85"/>
    <w:rsid w:val="00AC46EF"/>
    <w:rsid w:val="00AC4AC9"/>
    <w:rsid w:val="00AC4DA3"/>
    <w:rsid w:val="00AC5230"/>
    <w:rsid w:val="00AC5296"/>
    <w:rsid w:val="00AC7A78"/>
    <w:rsid w:val="00AC7C2A"/>
    <w:rsid w:val="00AC7D54"/>
    <w:rsid w:val="00AD0051"/>
    <w:rsid w:val="00AD00CE"/>
    <w:rsid w:val="00AD07A5"/>
    <w:rsid w:val="00AD0879"/>
    <w:rsid w:val="00AD09C2"/>
    <w:rsid w:val="00AD1D7F"/>
    <w:rsid w:val="00AD2D44"/>
    <w:rsid w:val="00AD3AE7"/>
    <w:rsid w:val="00AD57CD"/>
    <w:rsid w:val="00AD5F92"/>
    <w:rsid w:val="00AD7866"/>
    <w:rsid w:val="00AD7ED7"/>
    <w:rsid w:val="00AE0C33"/>
    <w:rsid w:val="00AE3603"/>
    <w:rsid w:val="00AE6316"/>
    <w:rsid w:val="00AF219F"/>
    <w:rsid w:val="00AF2616"/>
    <w:rsid w:val="00AF3C57"/>
    <w:rsid w:val="00AF5023"/>
    <w:rsid w:val="00AF581E"/>
    <w:rsid w:val="00AF589D"/>
    <w:rsid w:val="00AF5D09"/>
    <w:rsid w:val="00AF5FE0"/>
    <w:rsid w:val="00AF73DB"/>
    <w:rsid w:val="00AF757E"/>
    <w:rsid w:val="00AF7E77"/>
    <w:rsid w:val="00B01437"/>
    <w:rsid w:val="00B01EED"/>
    <w:rsid w:val="00B01F74"/>
    <w:rsid w:val="00B02356"/>
    <w:rsid w:val="00B02FC2"/>
    <w:rsid w:val="00B0436B"/>
    <w:rsid w:val="00B059D8"/>
    <w:rsid w:val="00B07A18"/>
    <w:rsid w:val="00B10809"/>
    <w:rsid w:val="00B10FC5"/>
    <w:rsid w:val="00B11FB7"/>
    <w:rsid w:val="00B15DB1"/>
    <w:rsid w:val="00B166E4"/>
    <w:rsid w:val="00B168C4"/>
    <w:rsid w:val="00B16D3C"/>
    <w:rsid w:val="00B203DC"/>
    <w:rsid w:val="00B20BFF"/>
    <w:rsid w:val="00B20D03"/>
    <w:rsid w:val="00B23F86"/>
    <w:rsid w:val="00B24DA1"/>
    <w:rsid w:val="00B25A86"/>
    <w:rsid w:val="00B272A0"/>
    <w:rsid w:val="00B277D1"/>
    <w:rsid w:val="00B27A6A"/>
    <w:rsid w:val="00B27BC7"/>
    <w:rsid w:val="00B304B4"/>
    <w:rsid w:val="00B310F9"/>
    <w:rsid w:val="00B31CEC"/>
    <w:rsid w:val="00B33395"/>
    <w:rsid w:val="00B33ABA"/>
    <w:rsid w:val="00B351FA"/>
    <w:rsid w:val="00B35F2A"/>
    <w:rsid w:val="00B43525"/>
    <w:rsid w:val="00B444F7"/>
    <w:rsid w:val="00B44789"/>
    <w:rsid w:val="00B44DA2"/>
    <w:rsid w:val="00B46B45"/>
    <w:rsid w:val="00B46BF7"/>
    <w:rsid w:val="00B50458"/>
    <w:rsid w:val="00B52D1F"/>
    <w:rsid w:val="00B52EFA"/>
    <w:rsid w:val="00B52EFD"/>
    <w:rsid w:val="00B53C7F"/>
    <w:rsid w:val="00B5424F"/>
    <w:rsid w:val="00B559E6"/>
    <w:rsid w:val="00B56444"/>
    <w:rsid w:val="00B56730"/>
    <w:rsid w:val="00B56947"/>
    <w:rsid w:val="00B56AAC"/>
    <w:rsid w:val="00B56C12"/>
    <w:rsid w:val="00B612EC"/>
    <w:rsid w:val="00B614BA"/>
    <w:rsid w:val="00B616F8"/>
    <w:rsid w:val="00B62964"/>
    <w:rsid w:val="00B62B10"/>
    <w:rsid w:val="00B64438"/>
    <w:rsid w:val="00B65C1B"/>
    <w:rsid w:val="00B65E92"/>
    <w:rsid w:val="00B66E94"/>
    <w:rsid w:val="00B71E6C"/>
    <w:rsid w:val="00B7201E"/>
    <w:rsid w:val="00B727F8"/>
    <w:rsid w:val="00B743DA"/>
    <w:rsid w:val="00B75236"/>
    <w:rsid w:val="00B75E42"/>
    <w:rsid w:val="00B76BC3"/>
    <w:rsid w:val="00B77554"/>
    <w:rsid w:val="00B816FD"/>
    <w:rsid w:val="00B828F9"/>
    <w:rsid w:val="00B829C2"/>
    <w:rsid w:val="00B84EC2"/>
    <w:rsid w:val="00B85891"/>
    <w:rsid w:val="00B85D4C"/>
    <w:rsid w:val="00B85FBB"/>
    <w:rsid w:val="00B87059"/>
    <w:rsid w:val="00B87E76"/>
    <w:rsid w:val="00B91099"/>
    <w:rsid w:val="00B910E9"/>
    <w:rsid w:val="00B9254B"/>
    <w:rsid w:val="00B959D0"/>
    <w:rsid w:val="00B96CF3"/>
    <w:rsid w:val="00BA157C"/>
    <w:rsid w:val="00BA1F89"/>
    <w:rsid w:val="00BA2B53"/>
    <w:rsid w:val="00BA3B90"/>
    <w:rsid w:val="00BA7F43"/>
    <w:rsid w:val="00BB0162"/>
    <w:rsid w:val="00BB23B6"/>
    <w:rsid w:val="00BB3AD8"/>
    <w:rsid w:val="00BB4DD9"/>
    <w:rsid w:val="00BB7677"/>
    <w:rsid w:val="00BB7FB7"/>
    <w:rsid w:val="00BC0A74"/>
    <w:rsid w:val="00BC10C1"/>
    <w:rsid w:val="00BC3809"/>
    <w:rsid w:val="00BC55C6"/>
    <w:rsid w:val="00BD0AA5"/>
    <w:rsid w:val="00BD178A"/>
    <w:rsid w:val="00BD1BAD"/>
    <w:rsid w:val="00BD26EB"/>
    <w:rsid w:val="00BD4600"/>
    <w:rsid w:val="00BD4DF4"/>
    <w:rsid w:val="00BD66C8"/>
    <w:rsid w:val="00BD684D"/>
    <w:rsid w:val="00BD76AB"/>
    <w:rsid w:val="00BD7AD6"/>
    <w:rsid w:val="00BD7C59"/>
    <w:rsid w:val="00BE2021"/>
    <w:rsid w:val="00BE2336"/>
    <w:rsid w:val="00BE3560"/>
    <w:rsid w:val="00BE55DA"/>
    <w:rsid w:val="00BE661C"/>
    <w:rsid w:val="00BE797B"/>
    <w:rsid w:val="00BE7DBB"/>
    <w:rsid w:val="00BF2555"/>
    <w:rsid w:val="00BF2C1E"/>
    <w:rsid w:val="00BF35BD"/>
    <w:rsid w:val="00BF3D23"/>
    <w:rsid w:val="00BF40BF"/>
    <w:rsid w:val="00BF5EC0"/>
    <w:rsid w:val="00BF66AA"/>
    <w:rsid w:val="00BF6B64"/>
    <w:rsid w:val="00BF7776"/>
    <w:rsid w:val="00C00BDA"/>
    <w:rsid w:val="00C00D77"/>
    <w:rsid w:val="00C010F8"/>
    <w:rsid w:val="00C01395"/>
    <w:rsid w:val="00C028F8"/>
    <w:rsid w:val="00C03221"/>
    <w:rsid w:val="00C04F95"/>
    <w:rsid w:val="00C05783"/>
    <w:rsid w:val="00C05B96"/>
    <w:rsid w:val="00C05DFF"/>
    <w:rsid w:val="00C06ABC"/>
    <w:rsid w:val="00C06B66"/>
    <w:rsid w:val="00C06F16"/>
    <w:rsid w:val="00C07348"/>
    <w:rsid w:val="00C07731"/>
    <w:rsid w:val="00C105A8"/>
    <w:rsid w:val="00C13806"/>
    <w:rsid w:val="00C14310"/>
    <w:rsid w:val="00C1529B"/>
    <w:rsid w:val="00C1683F"/>
    <w:rsid w:val="00C16F09"/>
    <w:rsid w:val="00C2181B"/>
    <w:rsid w:val="00C231C0"/>
    <w:rsid w:val="00C23C3D"/>
    <w:rsid w:val="00C24300"/>
    <w:rsid w:val="00C2502D"/>
    <w:rsid w:val="00C2622F"/>
    <w:rsid w:val="00C2688D"/>
    <w:rsid w:val="00C279D6"/>
    <w:rsid w:val="00C279F2"/>
    <w:rsid w:val="00C3039D"/>
    <w:rsid w:val="00C30BD9"/>
    <w:rsid w:val="00C31419"/>
    <w:rsid w:val="00C32CDB"/>
    <w:rsid w:val="00C33F41"/>
    <w:rsid w:val="00C34937"/>
    <w:rsid w:val="00C34A72"/>
    <w:rsid w:val="00C350BA"/>
    <w:rsid w:val="00C35574"/>
    <w:rsid w:val="00C35F81"/>
    <w:rsid w:val="00C36086"/>
    <w:rsid w:val="00C36ACE"/>
    <w:rsid w:val="00C37B78"/>
    <w:rsid w:val="00C37C28"/>
    <w:rsid w:val="00C418E4"/>
    <w:rsid w:val="00C42B91"/>
    <w:rsid w:val="00C43153"/>
    <w:rsid w:val="00C44172"/>
    <w:rsid w:val="00C4421F"/>
    <w:rsid w:val="00C44BAE"/>
    <w:rsid w:val="00C53D36"/>
    <w:rsid w:val="00C55133"/>
    <w:rsid w:val="00C564CB"/>
    <w:rsid w:val="00C5672C"/>
    <w:rsid w:val="00C574B6"/>
    <w:rsid w:val="00C57566"/>
    <w:rsid w:val="00C60056"/>
    <w:rsid w:val="00C6014A"/>
    <w:rsid w:val="00C629C5"/>
    <w:rsid w:val="00C65208"/>
    <w:rsid w:val="00C65D4F"/>
    <w:rsid w:val="00C664AE"/>
    <w:rsid w:val="00C670DB"/>
    <w:rsid w:val="00C72062"/>
    <w:rsid w:val="00C74489"/>
    <w:rsid w:val="00C74D9D"/>
    <w:rsid w:val="00C758CA"/>
    <w:rsid w:val="00C75AAA"/>
    <w:rsid w:val="00C802A5"/>
    <w:rsid w:val="00C84C61"/>
    <w:rsid w:val="00C8585D"/>
    <w:rsid w:val="00C87321"/>
    <w:rsid w:val="00C91872"/>
    <w:rsid w:val="00C92092"/>
    <w:rsid w:val="00C92872"/>
    <w:rsid w:val="00C92A59"/>
    <w:rsid w:val="00C92D40"/>
    <w:rsid w:val="00C94926"/>
    <w:rsid w:val="00C94C37"/>
    <w:rsid w:val="00C95FC6"/>
    <w:rsid w:val="00C9624F"/>
    <w:rsid w:val="00C96CAF"/>
    <w:rsid w:val="00CA1862"/>
    <w:rsid w:val="00CA1FD5"/>
    <w:rsid w:val="00CA31D0"/>
    <w:rsid w:val="00CA35DA"/>
    <w:rsid w:val="00CA4132"/>
    <w:rsid w:val="00CA49FB"/>
    <w:rsid w:val="00CA53DC"/>
    <w:rsid w:val="00CA5E81"/>
    <w:rsid w:val="00CA6E22"/>
    <w:rsid w:val="00CB16A7"/>
    <w:rsid w:val="00CB17A8"/>
    <w:rsid w:val="00CB22BD"/>
    <w:rsid w:val="00CB2303"/>
    <w:rsid w:val="00CB2EF7"/>
    <w:rsid w:val="00CB3927"/>
    <w:rsid w:val="00CB3E56"/>
    <w:rsid w:val="00CB483E"/>
    <w:rsid w:val="00CC191B"/>
    <w:rsid w:val="00CC6D7A"/>
    <w:rsid w:val="00CC7AEC"/>
    <w:rsid w:val="00CC7B2B"/>
    <w:rsid w:val="00CC7ED2"/>
    <w:rsid w:val="00CC7F6A"/>
    <w:rsid w:val="00CD2038"/>
    <w:rsid w:val="00CD276B"/>
    <w:rsid w:val="00CD4A57"/>
    <w:rsid w:val="00CD53E3"/>
    <w:rsid w:val="00CD54BE"/>
    <w:rsid w:val="00CD5803"/>
    <w:rsid w:val="00CD5B07"/>
    <w:rsid w:val="00CD5BCC"/>
    <w:rsid w:val="00CD748F"/>
    <w:rsid w:val="00CE044A"/>
    <w:rsid w:val="00CE14F8"/>
    <w:rsid w:val="00CE26AA"/>
    <w:rsid w:val="00CE2C34"/>
    <w:rsid w:val="00CE3266"/>
    <w:rsid w:val="00CE3282"/>
    <w:rsid w:val="00CE6398"/>
    <w:rsid w:val="00CE6806"/>
    <w:rsid w:val="00CE6A6D"/>
    <w:rsid w:val="00CF1394"/>
    <w:rsid w:val="00CF141A"/>
    <w:rsid w:val="00CF1D2B"/>
    <w:rsid w:val="00CF3816"/>
    <w:rsid w:val="00CF40D2"/>
    <w:rsid w:val="00CF4449"/>
    <w:rsid w:val="00CF6B77"/>
    <w:rsid w:val="00CF6FED"/>
    <w:rsid w:val="00CF74F2"/>
    <w:rsid w:val="00D0094F"/>
    <w:rsid w:val="00D00989"/>
    <w:rsid w:val="00D01C5B"/>
    <w:rsid w:val="00D020D2"/>
    <w:rsid w:val="00D03413"/>
    <w:rsid w:val="00D049DA"/>
    <w:rsid w:val="00D04F89"/>
    <w:rsid w:val="00D059BD"/>
    <w:rsid w:val="00D06066"/>
    <w:rsid w:val="00D07133"/>
    <w:rsid w:val="00D0740D"/>
    <w:rsid w:val="00D07669"/>
    <w:rsid w:val="00D1207E"/>
    <w:rsid w:val="00D12813"/>
    <w:rsid w:val="00D15E4A"/>
    <w:rsid w:val="00D16488"/>
    <w:rsid w:val="00D205B5"/>
    <w:rsid w:val="00D22056"/>
    <w:rsid w:val="00D2285F"/>
    <w:rsid w:val="00D22BC5"/>
    <w:rsid w:val="00D25E73"/>
    <w:rsid w:val="00D309D4"/>
    <w:rsid w:val="00D32F58"/>
    <w:rsid w:val="00D33481"/>
    <w:rsid w:val="00D337AE"/>
    <w:rsid w:val="00D33BC2"/>
    <w:rsid w:val="00D33E9D"/>
    <w:rsid w:val="00D342F2"/>
    <w:rsid w:val="00D346EF"/>
    <w:rsid w:val="00D3470A"/>
    <w:rsid w:val="00D359E7"/>
    <w:rsid w:val="00D35C9C"/>
    <w:rsid w:val="00D37C6A"/>
    <w:rsid w:val="00D40A5E"/>
    <w:rsid w:val="00D423FE"/>
    <w:rsid w:val="00D43AC9"/>
    <w:rsid w:val="00D45F78"/>
    <w:rsid w:val="00D468D1"/>
    <w:rsid w:val="00D5055A"/>
    <w:rsid w:val="00D512A4"/>
    <w:rsid w:val="00D526DB"/>
    <w:rsid w:val="00D52D38"/>
    <w:rsid w:val="00D55AFB"/>
    <w:rsid w:val="00D5679C"/>
    <w:rsid w:val="00D577B7"/>
    <w:rsid w:val="00D6354A"/>
    <w:rsid w:val="00D63C44"/>
    <w:rsid w:val="00D63D7F"/>
    <w:rsid w:val="00D64860"/>
    <w:rsid w:val="00D650A7"/>
    <w:rsid w:val="00D650BC"/>
    <w:rsid w:val="00D652D1"/>
    <w:rsid w:val="00D65515"/>
    <w:rsid w:val="00D65A61"/>
    <w:rsid w:val="00D6644D"/>
    <w:rsid w:val="00D66B29"/>
    <w:rsid w:val="00D66D0C"/>
    <w:rsid w:val="00D723DF"/>
    <w:rsid w:val="00D736A1"/>
    <w:rsid w:val="00D74241"/>
    <w:rsid w:val="00D753AE"/>
    <w:rsid w:val="00D75BFD"/>
    <w:rsid w:val="00D75D81"/>
    <w:rsid w:val="00D80257"/>
    <w:rsid w:val="00D81618"/>
    <w:rsid w:val="00D81AFE"/>
    <w:rsid w:val="00D81B9E"/>
    <w:rsid w:val="00D82D32"/>
    <w:rsid w:val="00D83580"/>
    <w:rsid w:val="00D83D7F"/>
    <w:rsid w:val="00D840FC"/>
    <w:rsid w:val="00D84693"/>
    <w:rsid w:val="00D8585C"/>
    <w:rsid w:val="00D906FC"/>
    <w:rsid w:val="00D90D7D"/>
    <w:rsid w:val="00D91467"/>
    <w:rsid w:val="00D95EDE"/>
    <w:rsid w:val="00D977B3"/>
    <w:rsid w:val="00D97EDC"/>
    <w:rsid w:val="00DA0190"/>
    <w:rsid w:val="00DA141B"/>
    <w:rsid w:val="00DA2229"/>
    <w:rsid w:val="00DA34C1"/>
    <w:rsid w:val="00DA3D94"/>
    <w:rsid w:val="00DA46BF"/>
    <w:rsid w:val="00DA51FD"/>
    <w:rsid w:val="00DA5FA7"/>
    <w:rsid w:val="00DA7F32"/>
    <w:rsid w:val="00DB0ADA"/>
    <w:rsid w:val="00DB1E10"/>
    <w:rsid w:val="00DB39C7"/>
    <w:rsid w:val="00DB410C"/>
    <w:rsid w:val="00DB504F"/>
    <w:rsid w:val="00DB515F"/>
    <w:rsid w:val="00DB5286"/>
    <w:rsid w:val="00DB532F"/>
    <w:rsid w:val="00DB5823"/>
    <w:rsid w:val="00DB684B"/>
    <w:rsid w:val="00DB7E56"/>
    <w:rsid w:val="00DC01BC"/>
    <w:rsid w:val="00DC2584"/>
    <w:rsid w:val="00DC363E"/>
    <w:rsid w:val="00DC3A1B"/>
    <w:rsid w:val="00DC419C"/>
    <w:rsid w:val="00DC42D8"/>
    <w:rsid w:val="00DC51F5"/>
    <w:rsid w:val="00DC54AD"/>
    <w:rsid w:val="00DC69DD"/>
    <w:rsid w:val="00DC751E"/>
    <w:rsid w:val="00DD2B35"/>
    <w:rsid w:val="00DD303D"/>
    <w:rsid w:val="00DD36EB"/>
    <w:rsid w:val="00DD41EE"/>
    <w:rsid w:val="00DD64C3"/>
    <w:rsid w:val="00DD6CF1"/>
    <w:rsid w:val="00DD75C3"/>
    <w:rsid w:val="00DD7CC4"/>
    <w:rsid w:val="00DE000A"/>
    <w:rsid w:val="00DE0443"/>
    <w:rsid w:val="00DE0498"/>
    <w:rsid w:val="00DE2AC8"/>
    <w:rsid w:val="00DE38DC"/>
    <w:rsid w:val="00DE430F"/>
    <w:rsid w:val="00DE610B"/>
    <w:rsid w:val="00DE6724"/>
    <w:rsid w:val="00DE7D45"/>
    <w:rsid w:val="00DF0867"/>
    <w:rsid w:val="00DF2561"/>
    <w:rsid w:val="00DF47B4"/>
    <w:rsid w:val="00DF47F3"/>
    <w:rsid w:val="00DF6882"/>
    <w:rsid w:val="00DF6A6D"/>
    <w:rsid w:val="00DF75DF"/>
    <w:rsid w:val="00E008F1"/>
    <w:rsid w:val="00E0152E"/>
    <w:rsid w:val="00E0173A"/>
    <w:rsid w:val="00E0423D"/>
    <w:rsid w:val="00E049FE"/>
    <w:rsid w:val="00E04DEA"/>
    <w:rsid w:val="00E05A46"/>
    <w:rsid w:val="00E07901"/>
    <w:rsid w:val="00E103D1"/>
    <w:rsid w:val="00E11B67"/>
    <w:rsid w:val="00E11EAF"/>
    <w:rsid w:val="00E12853"/>
    <w:rsid w:val="00E14801"/>
    <w:rsid w:val="00E14EA4"/>
    <w:rsid w:val="00E15872"/>
    <w:rsid w:val="00E17DF1"/>
    <w:rsid w:val="00E20A8E"/>
    <w:rsid w:val="00E21D70"/>
    <w:rsid w:val="00E23B5D"/>
    <w:rsid w:val="00E2454F"/>
    <w:rsid w:val="00E24DDE"/>
    <w:rsid w:val="00E251C6"/>
    <w:rsid w:val="00E255CC"/>
    <w:rsid w:val="00E25FC9"/>
    <w:rsid w:val="00E30EBF"/>
    <w:rsid w:val="00E33F03"/>
    <w:rsid w:val="00E34E7D"/>
    <w:rsid w:val="00E356EC"/>
    <w:rsid w:val="00E365F2"/>
    <w:rsid w:val="00E37FCD"/>
    <w:rsid w:val="00E41215"/>
    <w:rsid w:val="00E42562"/>
    <w:rsid w:val="00E434FD"/>
    <w:rsid w:val="00E441EA"/>
    <w:rsid w:val="00E454A7"/>
    <w:rsid w:val="00E45CB1"/>
    <w:rsid w:val="00E50580"/>
    <w:rsid w:val="00E52112"/>
    <w:rsid w:val="00E54209"/>
    <w:rsid w:val="00E54252"/>
    <w:rsid w:val="00E560B4"/>
    <w:rsid w:val="00E564E2"/>
    <w:rsid w:val="00E56D87"/>
    <w:rsid w:val="00E56FD5"/>
    <w:rsid w:val="00E60950"/>
    <w:rsid w:val="00E61D77"/>
    <w:rsid w:val="00E6216B"/>
    <w:rsid w:val="00E627D0"/>
    <w:rsid w:val="00E62ED6"/>
    <w:rsid w:val="00E64440"/>
    <w:rsid w:val="00E672E2"/>
    <w:rsid w:val="00E67F54"/>
    <w:rsid w:val="00E7044A"/>
    <w:rsid w:val="00E70A45"/>
    <w:rsid w:val="00E72680"/>
    <w:rsid w:val="00E727D9"/>
    <w:rsid w:val="00E72BEB"/>
    <w:rsid w:val="00E73945"/>
    <w:rsid w:val="00E739C2"/>
    <w:rsid w:val="00E74E9F"/>
    <w:rsid w:val="00E74F42"/>
    <w:rsid w:val="00E752EC"/>
    <w:rsid w:val="00E7685A"/>
    <w:rsid w:val="00E861DF"/>
    <w:rsid w:val="00E861E9"/>
    <w:rsid w:val="00E86944"/>
    <w:rsid w:val="00E87286"/>
    <w:rsid w:val="00E873F9"/>
    <w:rsid w:val="00E87998"/>
    <w:rsid w:val="00E879FA"/>
    <w:rsid w:val="00E9170A"/>
    <w:rsid w:val="00E918F3"/>
    <w:rsid w:val="00E91915"/>
    <w:rsid w:val="00E932C6"/>
    <w:rsid w:val="00E93B2E"/>
    <w:rsid w:val="00E93CAF"/>
    <w:rsid w:val="00E96039"/>
    <w:rsid w:val="00E9616A"/>
    <w:rsid w:val="00E96E7E"/>
    <w:rsid w:val="00EA0737"/>
    <w:rsid w:val="00EA2E5A"/>
    <w:rsid w:val="00EA31F9"/>
    <w:rsid w:val="00EA367D"/>
    <w:rsid w:val="00EA47DC"/>
    <w:rsid w:val="00EA4BBC"/>
    <w:rsid w:val="00EA6658"/>
    <w:rsid w:val="00EA69C5"/>
    <w:rsid w:val="00EA7186"/>
    <w:rsid w:val="00EA7264"/>
    <w:rsid w:val="00EA76D2"/>
    <w:rsid w:val="00EB08D6"/>
    <w:rsid w:val="00EB12F6"/>
    <w:rsid w:val="00EB2326"/>
    <w:rsid w:val="00EB2DC3"/>
    <w:rsid w:val="00EB3473"/>
    <w:rsid w:val="00EB369C"/>
    <w:rsid w:val="00EB3772"/>
    <w:rsid w:val="00EB3C39"/>
    <w:rsid w:val="00EB42C1"/>
    <w:rsid w:val="00EB5DAA"/>
    <w:rsid w:val="00EB5F38"/>
    <w:rsid w:val="00EB7732"/>
    <w:rsid w:val="00EC29D1"/>
    <w:rsid w:val="00EC5053"/>
    <w:rsid w:val="00EC6858"/>
    <w:rsid w:val="00EC7191"/>
    <w:rsid w:val="00EC7297"/>
    <w:rsid w:val="00ED0480"/>
    <w:rsid w:val="00ED1737"/>
    <w:rsid w:val="00ED1890"/>
    <w:rsid w:val="00ED1AEE"/>
    <w:rsid w:val="00ED2720"/>
    <w:rsid w:val="00ED273D"/>
    <w:rsid w:val="00ED39E6"/>
    <w:rsid w:val="00ED3F57"/>
    <w:rsid w:val="00ED66AA"/>
    <w:rsid w:val="00ED6A36"/>
    <w:rsid w:val="00EE06F6"/>
    <w:rsid w:val="00EE095E"/>
    <w:rsid w:val="00EE0D77"/>
    <w:rsid w:val="00EE1088"/>
    <w:rsid w:val="00EE1180"/>
    <w:rsid w:val="00EE2119"/>
    <w:rsid w:val="00EE3166"/>
    <w:rsid w:val="00EE37BE"/>
    <w:rsid w:val="00EE4399"/>
    <w:rsid w:val="00EE7396"/>
    <w:rsid w:val="00EF0C3C"/>
    <w:rsid w:val="00EF421A"/>
    <w:rsid w:val="00EF558E"/>
    <w:rsid w:val="00EF776B"/>
    <w:rsid w:val="00EF7D5F"/>
    <w:rsid w:val="00F00171"/>
    <w:rsid w:val="00F01D79"/>
    <w:rsid w:val="00F0279C"/>
    <w:rsid w:val="00F02FE2"/>
    <w:rsid w:val="00F04164"/>
    <w:rsid w:val="00F04E9A"/>
    <w:rsid w:val="00F05286"/>
    <w:rsid w:val="00F06D95"/>
    <w:rsid w:val="00F078AC"/>
    <w:rsid w:val="00F10ADD"/>
    <w:rsid w:val="00F1109E"/>
    <w:rsid w:val="00F11A0A"/>
    <w:rsid w:val="00F11D23"/>
    <w:rsid w:val="00F12558"/>
    <w:rsid w:val="00F1295C"/>
    <w:rsid w:val="00F12B99"/>
    <w:rsid w:val="00F12E14"/>
    <w:rsid w:val="00F1377F"/>
    <w:rsid w:val="00F13CA9"/>
    <w:rsid w:val="00F16017"/>
    <w:rsid w:val="00F16BD8"/>
    <w:rsid w:val="00F1748D"/>
    <w:rsid w:val="00F17536"/>
    <w:rsid w:val="00F20CE8"/>
    <w:rsid w:val="00F20D03"/>
    <w:rsid w:val="00F217B6"/>
    <w:rsid w:val="00F2519D"/>
    <w:rsid w:val="00F252D7"/>
    <w:rsid w:val="00F25534"/>
    <w:rsid w:val="00F25714"/>
    <w:rsid w:val="00F302B1"/>
    <w:rsid w:val="00F30F90"/>
    <w:rsid w:val="00F313F4"/>
    <w:rsid w:val="00F31610"/>
    <w:rsid w:val="00F31ACC"/>
    <w:rsid w:val="00F33AD2"/>
    <w:rsid w:val="00F35393"/>
    <w:rsid w:val="00F35B19"/>
    <w:rsid w:val="00F36300"/>
    <w:rsid w:val="00F36A03"/>
    <w:rsid w:val="00F40190"/>
    <w:rsid w:val="00F404A1"/>
    <w:rsid w:val="00F4195D"/>
    <w:rsid w:val="00F45EBF"/>
    <w:rsid w:val="00F460E5"/>
    <w:rsid w:val="00F51B29"/>
    <w:rsid w:val="00F53B9C"/>
    <w:rsid w:val="00F53DBE"/>
    <w:rsid w:val="00F54099"/>
    <w:rsid w:val="00F5476D"/>
    <w:rsid w:val="00F54C9A"/>
    <w:rsid w:val="00F54F51"/>
    <w:rsid w:val="00F5510E"/>
    <w:rsid w:val="00F5528B"/>
    <w:rsid w:val="00F553A3"/>
    <w:rsid w:val="00F55568"/>
    <w:rsid w:val="00F55873"/>
    <w:rsid w:val="00F55964"/>
    <w:rsid w:val="00F579BD"/>
    <w:rsid w:val="00F600ED"/>
    <w:rsid w:val="00F60577"/>
    <w:rsid w:val="00F61B23"/>
    <w:rsid w:val="00F61D44"/>
    <w:rsid w:val="00F61F06"/>
    <w:rsid w:val="00F63039"/>
    <w:rsid w:val="00F6441B"/>
    <w:rsid w:val="00F648A0"/>
    <w:rsid w:val="00F64D52"/>
    <w:rsid w:val="00F6502E"/>
    <w:rsid w:val="00F66D6F"/>
    <w:rsid w:val="00F67C9D"/>
    <w:rsid w:val="00F707D1"/>
    <w:rsid w:val="00F719EB"/>
    <w:rsid w:val="00F724D3"/>
    <w:rsid w:val="00F72F36"/>
    <w:rsid w:val="00F73BE6"/>
    <w:rsid w:val="00F74069"/>
    <w:rsid w:val="00F74D05"/>
    <w:rsid w:val="00F74F8F"/>
    <w:rsid w:val="00F75B08"/>
    <w:rsid w:val="00F76520"/>
    <w:rsid w:val="00F76E60"/>
    <w:rsid w:val="00F77AD3"/>
    <w:rsid w:val="00F816AF"/>
    <w:rsid w:val="00F81ED8"/>
    <w:rsid w:val="00F826C7"/>
    <w:rsid w:val="00F8434E"/>
    <w:rsid w:val="00F847FE"/>
    <w:rsid w:val="00F84999"/>
    <w:rsid w:val="00F849DB"/>
    <w:rsid w:val="00F85AA4"/>
    <w:rsid w:val="00F8655D"/>
    <w:rsid w:val="00F86693"/>
    <w:rsid w:val="00F90203"/>
    <w:rsid w:val="00F90749"/>
    <w:rsid w:val="00F91755"/>
    <w:rsid w:val="00F91E3C"/>
    <w:rsid w:val="00F94E1D"/>
    <w:rsid w:val="00F95BFB"/>
    <w:rsid w:val="00F9616D"/>
    <w:rsid w:val="00F97B18"/>
    <w:rsid w:val="00FA07C6"/>
    <w:rsid w:val="00FA242B"/>
    <w:rsid w:val="00FA313B"/>
    <w:rsid w:val="00FA40B4"/>
    <w:rsid w:val="00FA4A10"/>
    <w:rsid w:val="00FA4A61"/>
    <w:rsid w:val="00FB01BB"/>
    <w:rsid w:val="00FB08D7"/>
    <w:rsid w:val="00FB11D9"/>
    <w:rsid w:val="00FB33A5"/>
    <w:rsid w:val="00FB3E5F"/>
    <w:rsid w:val="00FB43AB"/>
    <w:rsid w:val="00FB4754"/>
    <w:rsid w:val="00FB501F"/>
    <w:rsid w:val="00FB5541"/>
    <w:rsid w:val="00FB6B63"/>
    <w:rsid w:val="00FB786E"/>
    <w:rsid w:val="00FC119C"/>
    <w:rsid w:val="00FC1B07"/>
    <w:rsid w:val="00FC234A"/>
    <w:rsid w:val="00FC34DE"/>
    <w:rsid w:val="00FC43DD"/>
    <w:rsid w:val="00FC6D5A"/>
    <w:rsid w:val="00FC7109"/>
    <w:rsid w:val="00FC73C5"/>
    <w:rsid w:val="00FC76F1"/>
    <w:rsid w:val="00FD0A27"/>
    <w:rsid w:val="00FD0CF9"/>
    <w:rsid w:val="00FD0FCB"/>
    <w:rsid w:val="00FD14ED"/>
    <w:rsid w:val="00FD280E"/>
    <w:rsid w:val="00FD29AA"/>
    <w:rsid w:val="00FD2F46"/>
    <w:rsid w:val="00FD4D45"/>
    <w:rsid w:val="00FD60F7"/>
    <w:rsid w:val="00FD620E"/>
    <w:rsid w:val="00FD67FE"/>
    <w:rsid w:val="00FD704E"/>
    <w:rsid w:val="00FD7FED"/>
    <w:rsid w:val="00FE0575"/>
    <w:rsid w:val="00FE123A"/>
    <w:rsid w:val="00FE4920"/>
    <w:rsid w:val="00FE5061"/>
    <w:rsid w:val="00FE5513"/>
    <w:rsid w:val="00FE5F2E"/>
    <w:rsid w:val="00FE6A23"/>
    <w:rsid w:val="00FE7307"/>
    <w:rsid w:val="00FE7B21"/>
    <w:rsid w:val="00FE7EA5"/>
    <w:rsid w:val="00FF008B"/>
    <w:rsid w:val="00FF259D"/>
    <w:rsid w:val="00FF26EF"/>
    <w:rsid w:val="00FF26FD"/>
    <w:rsid w:val="00FF2700"/>
    <w:rsid w:val="00FF5865"/>
    <w:rsid w:val="00FF5C37"/>
    <w:rsid w:val="00FF60AC"/>
    <w:rsid w:val="00FF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698A7C"/>
  <w15:docId w15:val="{64FBF993-02F5-4376-97A7-816F9291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692EB1"/>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692EB1"/>
    <w:pPr>
      <w:ind w:firstLine="0"/>
      <w:jc w:val="center"/>
    </w:pPr>
  </w:style>
  <w:style w:type="paragraph" w:styleId="Enginbil">
    <w:name w:val="No Spacing"/>
    <w:uiPriority w:val="1"/>
    <w:rsid w:val="00692EB1"/>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692EB1"/>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692EB1"/>
    <w:pPr>
      <w:ind w:firstLine="0"/>
    </w:pPr>
    <w:rPr>
      <w:i/>
    </w:rPr>
  </w:style>
  <w:style w:type="paragraph" w:customStyle="1" w:styleId="Millifyrirsgn1">
    <w:name w:val="Millifyrirsögn 1"/>
    <w:basedOn w:val="Venjulegur"/>
    <w:next w:val="Venjulegur"/>
    <w:qFormat/>
    <w:rsid w:val="00692EB1"/>
    <w:pPr>
      <w:ind w:firstLine="0"/>
    </w:pPr>
    <w:rPr>
      <w:b/>
    </w:rPr>
  </w:style>
  <w:style w:type="paragraph" w:customStyle="1" w:styleId="Fyrirsgn-fylgiskjl">
    <w:name w:val="Fyrirsögn - fylgiskjöl"/>
    <w:basedOn w:val="Venjulegur"/>
    <w:next w:val="Venjulegur"/>
    <w:qFormat/>
    <w:rsid w:val="00692EB1"/>
    <w:pPr>
      <w:ind w:firstLine="0"/>
      <w:jc w:val="left"/>
    </w:pPr>
    <w:rPr>
      <w:b/>
      <w:u w:val="single"/>
    </w:rPr>
  </w:style>
  <w:style w:type="paragraph" w:customStyle="1" w:styleId="Fyrirsgn-athugasemdir">
    <w:name w:val="Fyrirsögn - athugasemdir"/>
    <w:basedOn w:val="Venjulegur"/>
    <w:next w:val="Venjulegur"/>
    <w:qFormat/>
    <w:rsid w:val="00692EB1"/>
    <w:pPr>
      <w:ind w:firstLine="0"/>
      <w:jc w:val="center"/>
    </w:pPr>
    <w:rPr>
      <w:spacing w:val="44"/>
    </w:rPr>
  </w:style>
  <w:style w:type="paragraph" w:customStyle="1" w:styleId="Fyrirsgn-skjalategund">
    <w:name w:val="Fyrirsögn - skjalategund"/>
    <w:basedOn w:val="Venjulegur"/>
    <w:next w:val="Venjulegur"/>
    <w:rsid w:val="00692EB1"/>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692EB1"/>
    <w:pPr>
      <w:ind w:firstLine="0"/>
      <w:jc w:val="center"/>
    </w:pPr>
    <w:rPr>
      <w:rFonts w:eastAsiaTheme="minorHAnsi" w:cstheme="minorBidi"/>
      <w:b/>
    </w:rPr>
  </w:style>
  <w:style w:type="paragraph" w:styleId="Suhaus">
    <w:name w:val="header"/>
    <w:basedOn w:val="Venjulegur"/>
    <w:link w:val="SuhausStaf"/>
    <w:uiPriority w:val="99"/>
    <w:unhideWhenUsed/>
    <w:rsid w:val="00692EB1"/>
    <w:pPr>
      <w:tabs>
        <w:tab w:val="center" w:pos="4536"/>
        <w:tab w:val="right" w:pos="9072"/>
      </w:tabs>
    </w:pPr>
  </w:style>
  <w:style w:type="paragraph" w:customStyle="1" w:styleId="Greinarnmer">
    <w:name w:val="Greinarnúmer"/>
    <w:basedOn w:val="Venjulegur"/>
    <w:next w:val="Venjulegur"/>
    <w:qFormat/>
    <w:rsid w:val="00692EB1"/>
    <w:pPr>
      <w:ind w:firstLine="0"/>
      <w:jc w:val="center"/>
    </w:pPr>
  </w:style>
  <w:style w:type="paragraph" w:customStyle="1" w:styleId="Greinarfyrirsgn">
    <w:name w:val="Greinarfyrirsögn"/>
    <w:basedOn w:val="Venjulegur"/>
    <w:next w:val="Venjulegur"/>
    <w:qFormat/>
    <w:rsid w:val="00692EB1"/>
    <w:pPr>
      <w:ind w:firstLine="0"/>
      <w:jc w:val="center"/>
    </w:pPr>
    <w:rPr>
      <w:i/>
    </w:rPr>
  </w:style>
  <w:style w:type="paragraph" w:customStyle="1" w:styleId="Kaflafyrirsgn">
    <w:name w:val="Kaflafyrirsögn"/>
    <w:basedOn w:val="Venjulegur"/>
    <w:next w:val="Venjulegur"/>
    <w:qFormat/>
    <w:rsid w:val="00692EB1"/>
    <w:pPr>
      <w:ind w:firstLine="0"/>
      <w:jc w:val="center"/>
    </w:pPr>
    <w:rPr>
      <w:b/>
    </w:rPr>
  </w:style>
  <w:style w:type="paragraph" w:customStyle="1" w:styleId="Kaflanmer">
    <w:name w:val="Kaflanúmer"/>
    <w:basedOn w:val="Venjulegur"/>
    <w:next w:val="Venjulegur"/>
    <w:qFormat/>
    <w:rsid w:val="00692EB1"/>
    <w:pPr>
      <w:ind w:firstLine="0"/>
      <w:jc w:val="center"/>
    </w:pPr>
    <w:rPr>
      <w:caps/>
    </w:rPr>
  </w:style>
  <w:style w:type="character" w:customStyle="1" w:styleId="SuhausStaf">
    <w:name w:val="Síðuhaus Staf"/>
    <w:link w:val="Suhaus"/>
    <w:uiPriority w:val="99"/>
    <w:rsid w:val="00692EB1"/>
    <w:rPr>
      <w:rFonts w:ascii="Times New Roman" w:hAnsi="Times New Roman"/>
      <w:sz w:val="21"/>
      <w:szCs w:val="22"/>
      <w:lang w:val="is-IS"/>
    </w:rPr>
  </w:style>
  <w:style w:type="paragraph" w:styleId="Suftur">
    <w:name w:val="footer"/>
    <w:basedOn w:val="Venjulegur"/>
    <w:link w:val="SufturStaf"/>
    <w:uiPriority w:val="99"/>
    <w:unhideWhenUsed/>
    <w:rsid w:val="00692EB1"/>
    <w:pPr>
      <w:tabs>
        <w:tab w:val="center" w:pos="4536"/>
        <w:tab w:val="right" w:pos="9072"/>
      </w:tabs>
    </w:pPr>
  </w:style>
  <w:style w:type="character" w:customStyle="1" w:styleId="SufturStaf">
    <w:name w:val="Síðufótur Staf"/>
    <w:link w:val="Suftur"/>
    <w:uiPriority w:val="99"/>
    <w:rsid w:val="00692EB1"/>
    <w:rPr>
      <w:rFonts w:ascii="Times New Roman" w:hAnsi="Times New Roman"/>
      <w:sz w:val="21"/>
      <w:szCs w:val="22"/>
      <w:lang w:val="is-IS"/>
    </w:rPr>
  </w:style>
  <w:style w:type="character" w:styleId="Tengill">
    <w:name w:val="Hyperlink"/>
    <w:basedOn w:val="Sjlfgefinleturgermlsgreinar"/>
    <w:uiPriority w:val="99"/>
    <w:unhideWhenUsed/>
    <w:rsid w:val="00692EB1"/>
  </w:style>
  <w:style w:type="paragraph" w:styleId="Textineanmlsgreinar">
    <w:name w:val="footnote text"/>
    <w:basedOn w:val="Venjulegur"/>
    <w:link w:val="TextineanmlsgreinarStaf"/>
    <w:uiPriority w:val="99"/>
    <w:semiHidden/>
    <w:unhideWhenUsed/>
    <w:rsid w:val="00692EB1"/>
    <w:pPr>
      <w:ind w:left="284" w:hanging="284"/>
    </w:pPr>
    <w:rPr>
      <w:sz w:val="18"/>
      <w:szCs w:val="20"/>
    </w:rPr>
  </w:style>
  <w:style w:type="character" w:customStyle="1" w:styleId="TextineanmlsgreinarStaf">
    <w:name w:val="Texti neðanmálsgreinar Staf"/>
    <w:link w:val="Textineanmlsgreinar"/>
    <w:uiPriority w:val="99"/>
    <w:semiHidden/>
    <w:rsid w:val="00692EB1"/>
    <w:rPr>
      <w:rFonts w:ascii="Times New Roman" w:hAnsi="Times New Roman"/>
      <w:sz w:val="18"/>
      <w:lang w:val="is-IS"/>
    </w:rPr>
  </w:style>
  <w:style w:type="character" w:styleId="Tilvsunneanmlsgrein">
    <w:name w:val="footnote reference"/>
    <w:uiPriority w:val="99"/>
    <w:semiHidden/>
    <w:unhideWhenUsed/>
    <w:rsid w:val="00692EB1"/>
    <w:rPr>
      <w:vertAlign w:val="superscript"/>
    </w:rPr>
  </w:style>
  <w:style w:type="numbering" w:customStyle="1" w:styleId="Althingi---">
    <w:name w:val="Althingi - - -"/>
    <w:uiPriority w:val="99"/>
    <w:rsid w:val="00692EB1"/>
    <w:pPr>
      <w:numPr>
        <w:numId w:val="2"/>
      </w:numPr>
    </w:pPr>
  </w:style>
  <w:style w:type="numbering" w:customStyle="1" w:styleId="Althingi">
    <w:name w:val="Althingi • • •"/>
    <w:uiPriority w:val="99"/>
    <w:rsid w:val="00692EB1"/>
    <w:pPr>
      <w:numPr>
        <w:numId w:val="3"/>
      </w:numPr>
    </w:pPr>
  </w:style>
  <w:style w:type="numbering" w:customStyle="1" w:styleId="Althingi1-a-1-a">
    <w:name w:val="Althingi 1 - a - 1 -a"/>
    <w:uiPriority w:val="99"/>
    <w:rsid w:val="00692EB1"/>
    <w:pPr>
      <w:numPr>
        <w:numId w:val="4"/>
      </w:numPr>
    </w:pPr>
  </w:style>
  <w:style w:type="numbering" w:customStyle="1" w:styleId="Althingia-1-a-1">
    <w:name w:val="Althingi a - 1 - a - 1"/>
    <w:uiPriority w:val="99"/>
    <w:rsid w:val="00692EB1"/>
    <w:pPr>
      <w:numPr>
        <w:numId w:val="5"/>
      </w:numPr>
    </w:pPr>
  </w:style>
  <w:style w:type="numbering" w:customStyle="1" w:styleId="Althingii-1-i-1">
    <w:name w:val="Althingi i - 1 - i - 1"/>
    <w:uiPriority w:val="99"/>
    <w:rsid w:val="00692EB1"/>
    <w:pPr>
      <w:numPr>
        <w:numId w:val="6"/>
      </w:numPr>
    </w:pPr>
  </w:style>
  <w:style w:type="paragraph" w:customStyle="1" w:styleId="Nmeringsskjalsmls">
    <w:name w:val="Númer þings/skjals/máls"/>
    <w:basedOn w:val="Venjulegur"/>
    <w:next w:val="Venjulegur"/>
    <w:qFormat/>
    <w:rsid w:val="00692EB1"/>
    <w:pPr>
      <w:ind w:firstLine="0"/>
    </w:pPr>
    <w:rPr>
      <w:b/>
    </w:rPr>
  </w:style>
  <w:style w:type="paragraph" w:customStyle="1" w:styleId="Default">
    <w:name w:val="Default"/>
    <w:rsid w:val="00692EB1"/>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692EB1"/>
    <w:pPr>
      <w:ind w:left="720"/>
      <w:contextualSpacing/>
    </w:pPr>
  </w:style>
  <w:style w:type="character" w:styleId="Tilvsunathugasemd">
    <w:name w:val="annotation reference"/>
    <w:basedOn w:val="Sjlfgefinleturgermlsgreinar"/>
    <w:uiPriority w:val="99"/>
    <w:semiHidden/>
    <w:unhideWhenUsed/>
    <w:rsid w:val="00565522"/>
    <w:rPr>
      <w:sz w:val="16"/>
      <w:szCs w:val="16"/>
    </w:rPr>
  </w:style>
  <w:style w:type="paragraph" w:styleId="Textiathugasemdar">
    <w:name w:val="annotation text"/>
    <w:basedOn w:val="Venjulegur"/>
    <w:link w:val="TextiathugasemdarStaf"/>
    <w:uiPriority w:val="99"/>
    <w:unhideWhenUsed/>
    <w:rsid w:val="00565522"/>
    <w:rPr>
      <w:sz w:val="20"/>
      <w:szCs w:val="20"/>
    </w:rPr>
  </w:style>
  <w:style w:type="character" w:customStyle="1" w:styleId="TextiathugasemdarStaf">
    <w:name w:val="Texti athugasemdar Staf"/>
    <w:basedOn w:val="Sjlfgefinleturgermlsgreinar"/>
    <w:link w:val="Textiathugasemdar"/>
    <w:uiPriority w:val="99"/>
    <w:rsid w:val="00565522"/>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65522"/>
    <w:rPr>
      <w:b/>
      <w:bCs/>
    </w:rPr>
  </w:style>
  <w:style w:type="character" w:customStyle="1" w:styleId="EfniathugasemdarStaf">
    <w:name w:val="Efni athugasemdar Staf"/>
    <w:basedOn w:val="TextiathugasemdarStaf"/>
    <w:link w:val="Efniathugasemdar"/>
    <w:uiPriority w:val="99"/>
    <w:semiHidden/>
    <w:rsid w:val="00565522"/>
    <w:rPr>
      <w:rFonts w:ascii="Times New Roman" w:hAnsi="Times New Roman"/>
      <w:b/>
      <w:bCs/>
      <w:lang w:val="is-IS"/>
    </w:rPr>
  </w:style>
  <w:style w:type="paragraph" w:styleId="Blrutexti">
    <w:name w:val="Balloon Text"/>
    <w:basedOn w:val="Venjulegur"/>
    <w:link w:val="BlrutextiStaf"/>
    <w:uiPriority w:val="99"/>
    <w:semiHidden/>
    <w:unhideWhenUsed/>
    <w:rsid w:val="00565522"/>
    <w:rPr>
      <w:rFonts w:ascii="Tahoma" w:hAnsi="Tahoma" w:cs="Tahoma"/>
      <w:sz w:val="16"/>
      <w:szCs w:val="16"/>
    </w:rPr>
  </w:style>
  <w:style w:type="character" w:customStyle="1" w:styleId="BlrutextiStaf">
    <w:name w:val="Blöðrutexti Staf"/>
    <w:basedOn w:val="Sjlfgefinleturgermlsgreinar"/>
    <w:link w:val="Blrutexti"/>
    <w:uiPriority w:val="99"/>
    <w:semiHidden/>
    <w:rsid w:val="00565522"/>
    <w:rPr>
      <w:rFonts w:ascii="Tahoma" w:hAnsi="Tahoma" w:cs="Tahoma"/>
      <w:sz w:val="16"/>
      <w:szCs w:val="16"/>
      <w:lang w:val="is-IS"/>
    </w:rPr>
  </w:style>
  <w:style w:type="paragraph" w:styleId="Endurskoun">
    <w:name w:val="Revision"/>
    <w:hidden/>
    <w:uiPriority w:val="99"/>
    <w:semiHidden/>
    <w:rsid w:val="00984DB1"/>
    <w:rPr>
      <w:rFonts w:ascii="Times New Roman" w:hAnsi="Times New Roman"/>
      <w:sz w:val="21"/>
      <w:szCs w:val="22"/>
      <w:lang w:val="is-IS"/>
    </w:rPr>
  </w:style>
  <w:style w:type="character" w:customStyle="1" w:styleId="apple-converted-space">
    <w:name w:val="apple-converted-space"/>
    <w:basedOn w:val="Sjlfgefinleturgermlsgreinar"/>
    <w:rsid w:val="003E4814"/>
  </w:style>
  <w:style w:type="character" w:customStyle="1" w:styleId="left">
    <w:name w:val="left"/>
    <w:basedOn w:val="Sjlfgefinleturgermlsgreinar"/>
    <w:rsid w:val="00B71E6C"/>
  </w:style>
  <w:style w:type="paragraph" w:customStyle="1" w:styleId="Frrherra">
    <w:name w:val="Frá ...ráðherra."/>
    <w:basedOn w:val="Venjulegur"/>
    <w:next w:val="Venjulegur"/>
    <w:qFormat/>
    <w:rsid w:val="00692EB1"/>
    <w:pPr>
      <w:ind w:firstLine="0"/>
      <w:jc w:val="center"/>
    </w:pPr>
    <w:rPr>
      <w:rFonts w:eastAsiaTheme="minorHAnsi" w:cstheme="minorBidi"/>
    </w:rPr>
  </w:style>
  <w:style w:type="paragraph" w:customStyle="1" w:styleId="Fyrirsgn-greinarger">
    <w:name w:val="Fyrirsögn - greinargerð"/>
    <w:basedOn w:val="Venjulegur"/>
    <w:next w:val="Venjulegur"/>
    <w:qFormat/>
    <w:rsid w:val="00692EB1"/>
    <w:pPr>
      <w:ind w:firstLine="0"/>
      <w:jc w:val="center"/>
      <w:outlineLvl w:val="0"/>
    </w:pPr>
    <w:rPr>
      <w:rFonts w:eastAsiaTheme="minorHAnsi" w:cstheme="minorBidi"/>
      <w:spacing w:val="44"/>
    </w:rPr>
  </w:style>
  <w:style w:type="numbering" w:customStyle="1" w:styleId="Thingskjala-1-a-1">
    <w:name w:val="Thingskjal a-1-a-1"/>
    <w:uiPriority w:val="99"/>
    <w:rsid w:val="00692EB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02377496">
      <w:bodyDiv w:val="1"/>
      <w:marLeft w:val="0"/>
      <w:marRight w:val="0"/>
      <w:marTop w:val="0"/>
      <w:marBottom w:val="0"/>
      <w:divBdr>
        <w:top w:val="none" w:sz="0" w:space="0" w:color="auto"/>
        <w:left w:val="none" w:sz="0" w:space="0" w:color="auto"/>
        <w:bottom w:val="none" w:sz="0" w:space="0" w:color="auto"/>
        <w:right w:val="none" w:sz="0" w:space="0" w:color="auto"/>
      </w:divBdr>
    </w:div>
    <w:div w:id="1253276914">
      <w:bodyDiv w:val="1"/>
      <w:marLeft w:val="0"/>
      <w:marRight w:val="0"/>
      <w:marTop w:val="0"/>
      <w:marBottom w:val="0"/>
      <w:divBdr>
        <w:top w:val="none" w:sz="0" w:space="0" w:color="auto"/>
        <w:left w:val="none" w:sz="0" w:space="0" w:color="auto"/>
        <w:bottom w:val="none" w:sz="0" w:space="0" w:color="auto"/>
        <w:right w:val="none" w:sz="0" w:space="0" w:color="auto"/>
      </w:divBdr>
    </w:div>
    <w:div w:id="21226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5627-3B14-4E7C-9E88-904C46EE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2847</Words>
  <Characters>16230</Characters>
  <Application>Microsoft Office Word</Application>
  <DocSecurity>0</DocSecurity>
  <Lines>135</Lines>
  <Paragraphs>38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Ingibjörg Valsdóttir</cp:lastModifiedBy>
  <cp:revision>7</cp:revision>
  <cp:lastPrinted>2019-01-31T11:25:00Z</cp:lastPrinted>
  <dcterms:created xsi:type="dcterms:W3CDTF">2019-01-31T10:59:00Z</dcterms:created>
  <dcterms:modified xsi:type="dcterms:W3CDTF">2019-01-31T14:32:00Z</dcterms:modified>
</cp:coreProperties>
</file>