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02A804FD" w:rsidR="00E71F27" w:rsidRDefault="00E71F27" w:rsidP="00E71F27">
      <w:pPr>
        <w:pStyle w:val="Nmeringsskjalsmls"/>
      </w:pPr>
      <w:bookmarkStart w:id="0" w:name="_Toc303616026"/>
      <w:bookmarkStart w:id="1" w:name="_Toc303616027"/>
      <w:r>
        <w:t>1</w:t>
      </w:r>
      <w:r w:rsidR="00301215">
        <w:t>5</w:t>
      </w:r>
      <w:r w:rsidR="00131309">
        <w:t>8</w:t>
      </w:r>
      <w:r>
        <w:t xml:space="preserve">. löggjafarþing </w:t>
      </w:r>
      <w:bookmarkEnd w:id="0"/>
      <w:r>
        <w:t>20</w:t>
      </w:r>
      <w:r w:rsidR="00301215">
        <w:t>2</w:t>
      </w:r>
      <w:r w:rsidR="00C426E5">
        <w:t>6</w:t>
      </w:r>
      <w:r w:rsidR="00D14A18">
        <w:t>–202</w:t>
      </w:r>
      <w:r w:rsidR="00C426E5">
        <w:t>7</w:t>
      </w:r>
      <w:r>
        <w:t>.</w:t>
      </w:r>
    </w:p>
    <w:p w14:paraId="5BBE5CF6" w14:textId="0BE932CA" w:rsidR="00E71F27" w:rsidRDefault="00E71F27" w:rsidP="00E71F27">
      <w:pPr>
        <w:pStyle w:val="Nmeringsskjalsmls"/>
      </w:pPr>
      <w:r>
        <w:t xml:space="preserve">Þingskjal </w:t>
      </w:r>
      <w:r w:rsidR="00CA564D">
        <w:t>97</w:t>
      </w:r>
      <w:r>
        <w:t xml:space="preserve"> — </w:t>
      </w:r>
      <w:r w:rsidR="00CA564D">
        <w:t>97</w:t>
      </w:r>
      <w:r>
        <w:t>. mál</w:t>
      </w:r>
      <w:bookmarkEnd w:id="1"/>
      <w:r>
        <w:t>.</w:t>
      </w:r>
    </w:p>
    <w:p w14:paraId="31012B73" w14:textId="7D8CDA6C" w:rsidR="00E71F27" w:rsidRDefault="00E71F27" w:rsidP="00E71F27">
      <w:pPr>
        <w:pStyle w:val="Nmeringsskjalsmls"/>
      </w:pPr>
      <w:r>
        <w:t>Stjórnarfrumvarp.</w:t>
      </w:r>
    </w:p>
    <w:p w14:paraId="14ECABB4" w14:textId="77777777" w:rsidR="00E71F27" w:rsidRPr="002675EE" w:rsidRDefault="00E71F27" w:rsidP="002675EE">
      <w:pPr>
        <w:pStyle w:val="Fyrirsgn-skjalategund"/>
      </w:pPr>
      <w:r w:rsidRPr="002675EE">
        <w:t>Frumvarp til laga</w:t>
      </w:r>
    </w:p>
    <w:p w14:paraId="5683D276" w14:textId="024307C5" w:rsidR="00E71F27" w:rsidRPr="002675EE" w:rsidRDefault="00E71F27" w:rsidP="002675EE">
      <w:pPr>
        <w:pStyle w:val="Fyrirsgn-undirfyrirsgn"/>
      </w:pPr>
      <w:r w:rsidRPr="002675EE">
        <w:t>u</w:t>
      </w:r>
      <w:r w:rsidR="00C946E9">
        <w:t>m breytingu á lögum um útlendinga</w:t>
      </w:r>
      <w:r w:rsidR="00EC0F7E">
        <w:t>, nr. 80/2016</w:t>
      </w:r>
      <w:r w:rsidR="00C946E9">
        <w:t xml:space="preserve"> </w:t>
      </w:r>
      <w:r w:rsidR="00EC0F7E">
        <w:br/>
      </w:r>
      <w:r w:rsidR="00C946E9">
        <w:t>(</w:t>
      </w:r>
      <w:r w:rsidR="005E0806">
        <w:t>tímabundin</w:t>
      </w:r>
      <w:r w:rsidR="00C946E9">
        <w:t xml:space="preserve"> vernd vegna fjöldaflótta</w:t>
      </w:r>
      <w:r w:rsidR="00311B76">
        <w:t xml:space="preserve"> o.fl.</w:t>
      </w:r>
      <w:r w:rsidR="00C946E9">
        <w:t>)</w:t>
      </w:r>
      <w:r w:rsidR="00E73AC8">
        <w:t>.</w:t>
      </w:r>
    </w:p>
    <w:p w14:paraId="1A2DC9F1" w14:textId="77777777" w:rsidR="005D5AEE" w:rsidRPr="005D5AEE" w:rsidRDefault="005D5AEE" w:rsidP="005D5AEE"/>
    <w:p w14:paraId="69A8EA8E" w14:textId="2BDB3DB8" w:rsidR="00E71F27" w:rsidRDefault="00E71F27" w:rsidP="00E71F27">
      <w:pPr>
        <w:pStyle w:val="Frrherra"/>
      </w:pPr>
      <w:r>
        <w:t>Frá</w:t>
      </w:r>
      <w:r w:rsidR="00A90038">
        <w:t xml:space="preserve"> dómsmála</w:t>
      </w:r>
      <w:r>
        <w:t>ráðherra</w:t>
      </w:r>
      <w:r w:rsidR="00A10AD7">
        <w:t>.</w:t>
      </w:r>
    </w:p>
    <w:p w14:paraId="103B38C8" w14:textId="77777777" w:rsidR="00E71F27" w:rsidRPr="005B08E3" w:rsidRDefault="00E71F27" w:rsidP="00E71F27"/>
    <w:p w14:paraId="4AFE1969" w14:textId="77777777" w:rsidR="00E71F27" w:rsidRDefault="00E71F27" w:rsidP="00E71F27"/>
    <w:p w14:paraId="690CD9D9" w14:textId="269CE818" w:rsidR="00C35574" w:rsidRDefault="00ED4AEC" w:rsidP="00943B67">
      <w:pPr>
        <w:pStyle w:val="Greinarnmer"/>
      </w:pPr>
      <w:r>
        <w:t>1</w:t>
      </w:r>
      <w:r w:rsidR="00C35574">
        <w:t>. gr.</w:t>
      </w:r>
    </w:p>
    <w:p w14:paraId="0D05D62B" w14:textId="770FA1CD" w:rsidR="009F06E9" w:rsidRDefault="00742E23" w:rsidP="004A186E">
      <w:r>
        <w:t xml:space="preserve">Eftirfarandi breytingar </w:t>
      </w:r>
      <w:r w:rsidR="00904B6C">
        <w:t>verða á 9. gr.</w:t>
      </w:r>
      <w:r w:rsidR="00EB2F94">
        <w:t xml:space="preserve"> laganna</w:t>
      </w:r>
      <w:r w:rsidR="00904B6C">
        <w:t>:</w:t>
      </w:r>
    </w:p>
    <w:p w14:paraId="4BC2DEDD" w14:textId="318CA81C" w:rsidR="00904B6C" w:rsidRDefault="00904B6C" w:rsidP="00F12264">
      <w:pPr>
        <w:pStyle w:val="ListParagraph"/>
        <w:numPr>
          <w:ilvl w:val="0"/>
          <w:numId w:val="5"/>
        </w:numPr>
      </w:pPr>
      <w:r>
        <w:t>Orðin „sem fer með félagsmál“ í 1. málsl. 1. mgr. falla brott.</w:t>
      </w:r>
    </w:p>
    <w:p w14:paraId="63DFB89B" w14:textId="43445CF7" w:rsidR="006B7A40" w:rsidRDefault="000B3486" w:rsidP="00F12264">
      <w:pPr>
        <w:pStyle w:val="ListParagraph"/>
        <w:numPr>
          <w:ilvl w:val="0"/>
          <w:numId w:val="5"/>
        </w:numPr>
      </w:pPr>
      <w:r>
        <w:t xml:space="preserve">Á eftir orðunum </w:t>
      </w:r>
      <w:r w:rsidR="001D7806">
        <w:t>„að fenginni tillögu ráðherra sem fer með dómsmál“</w:t>
      </w:r>
      <w:r w:rsidR="00CA6B9C">
        <w:t xml:space="preserve"> í </w:t>
      </w:r>
      <w:r w:rsidR="0059124A">
        <w:t xml:space="preserve">3. málsl. </w:t>
      </w:r>
      <w:r w:rsidR="007465A6">
        <w:t>1. mgr. kemur: sem jafnframt er formaður.</w:t>
      </w:r>
    </w:p>
    <w:p w14:paraId="2FF2A249" w14:textId="05CAD7BD" w:rsidR="00A7270C" w:rsidRDefault="00D93593" w:rsidP="00F12264">
      <w:pPr>
        <w:pStyle w:val="ListParagraph"/>
        <w:numPr>
          <w:ilvl w:val="0"/>
          <w:numId w:val="5"/>
        </w:numPr>
      </w:pPr>
      <w:r>
        <w:t>Í stað orðanna „</w:t>
      </w:r>
      <w:r w:rsidR="00626642" w:rsidRPr="00626642">
        <w:t>ráðherra sem fer með félagsmál sem jafnframt er formaður</w:t>
      </w:r>
      <w:r w:rsidR="00626642">
        <w:t xml:space="preserve">“ </w:t>
      </w:r>
      <w:r w:rsidR="006D6295">
        <w:t xml:space="preserve">í </w:t>
      </w:r>
      <w:r w:rsidR="000753A3">
        <w:t xml:space="preserve">3. málsl. </w:t>
      </w:r>
      <w:r w:rsidR="006D6295">
        <w:t>1.</w:t>
      </w:r>
      <w:r w:rsidR="00755778">
        <w:t> </w:t>
      </w:r>
      <w:r w:rsidR="006D6295">
        <w:t xml:space="preserve">mgr. </w:t>
      </w:r>
      <w:r w:rsidR="00626642">
        <w:t>kemur: ráðherra sem fer með félagsmál.</w:t>
      </w:r>
    </w:p>
    <w:p w14:paraId="6A2BF832" w14:textId="7B1A09D4" w:rsidR="00A7270C" w:rsidRDefault="00EA0F37" w:rsidP="00F12264">
      <w:pPr>
        <w:pStyle w:val="ListParagraph"/>
        <w:numPr>
          <w:ilvl w:val="0"/>
          <w:numId w:val="5"/>
        </w:numPr>
      </w:pPr>
      <w:r>
        <w:t xml:space="preserve">Í stað </w:t>
      </w:r>
      <w:r w:rsidR="00B40B23">
        <w:t>orðsins</w:t>
      </w:r>
      <w:r w:rsidR="004E79F1">
        <w:t xml:space="preserve"> „félagsmála“ í </w:t>
      </w:r>
      <w:r w:rsidR="008C65E4">
        <w:t>4. mgr.</w:t>
      </w:r>
      <w:r w:rsidR="00B40B23">
        <w:t xml:space="preserve"> kemur: dómsmála</w:t>
      </w:r>
      <w:r w:rsidR="008C65E4">
        <w:t>.</w:t>
      </w:r>
    </w:p>
    <w:p w14:paraId="5A05AC3E" w14:textId="30F7FAA2" w:rsidR="008C65E4" w:rsidRDefault="008C65E4" w:rsidP="00F12264">
      <w:pPr>
        <w:pStyle w:val="ListParagraph"/>
        <w:numPr>
          <w:ilvl w:val="0"/>
          <w:numId w:val="5"/>
        </w:numPr>
      </w:pPr>
      <w:r>
        <w:t>Orðin „sem fer með félagsmál“ í 5. mgr. falla brott.</w:t>
      </w:r>
    </w:p>
    <w:p w14:paraId="3C130B9D" w14:textId="77777777" w:rsidR="00464238" w:rsidRDefault="00464238" w:rsidP="00904B6C">
      <w:pPr>
        <w:ind w:firstLine="0"/>
      </w:pPr>
    </w:p>
    <w:p w14:paraId="423C1D5A" w14:textId="69BA39C1" w:rsidR="009F06E9" w:rsidRDefault="00ED4AEC" w:rsidP="009F06E9">
      <w:pPr>
        <w:pStyle w:val="Greinarnmer"/>
      </w:pPr>
      <w:r>
        <w:t>2</w:t>
      </w:r>
      <w:r w:rsidR="009F06E9">
        <w:t>. gr.</w:t>
      </w:r>
    </w:p>
    <w:p w14:paraId="002E8774" w14:textId="2F7D456B" w:rsidR="00A106BB" w:rsidRPr="00A106BB" w:rsidRDefault="00A106BB" w:rsidP="0078150C">
      <w:r>
        <w:t xml:space="preserve"> Eftirfarandi breytingar verða á 44. gr. laganna:</w:t>
      </w:r>
    </w:p>
    <w:p w14:paraId="48EC41B4" w14:textId="4DD76C88" w:rsidR="008523EE" w:rsidRDefault="008523EE" w:rsidP="00F12264">
      <w:pPr>
        <w:pStyle w:val="ListParagraph"/>
        <w:numPr>
          <w:ilvl w:val="0"/>
          <w:numId w:val="6"/>
        </w:numPr>
      </w:pPr>
      <w:r>
        <w:t xml:space="preserve">Í stað orðanna „sameiginlega vernd“ í </w:t>
      </w:r>
      <w:r w:rsidR="00CC0211">
        <w:t xml:space="preserve">2. málsl. </w:t>
      </w:r>
      <w:r>
        <w:t>1. mgr.</w:t>
      </w:r>
      <w:r w:rsidR="00F50D63">
        <w:t>, 1. málsl. 2. mgr. og 2. málsl. 4.</w:t>
      </w:r>
      <w:r w:rsidR="00517829">
        <w:t> </w:t>
      </w:r>
      <w:r w:rsidR="00F50D63">
        <w:t>mgr.</w:t>
      </w:r>
      <w:r>
        <w:t xml:space="preserve"> kemur: </w:t>
      </w:r>
      <w:r w:rsidR="007B79B5">
        <w:t>tímabundna vernd</w:t>
      </w:r>
      <w:r w:rsidR="00A10CB4">
        <w:t>.</w:t>
      </w:r>
    </w:p>
    <w:p w14:paraId="74307FA2" w14:textId="5F11A197" w:rsidR="007130AB" w:rsidRDefault="008D1017" w:rsidP="00F12264">
      <w:pPr>
        <w:pStyle w:val="ListParagraph"/>
        <w:numPr>
          <w:ilvl w:val="0"/>
          <w:numId w:val="6"/>
        </w:numPr>
      </w:pPr>
      <w:r>
        <w:t>Í stað orðsins</w:t>
      </w:r>
      <w:r w:rsidR="00990EAE">
        <w:t xml:space="preserve"> „fimm“ í 1. málsl. 3. mgr. og 1. og 2. málsl. 4. mgr. kemur: sex.</w:t>
      </w:r>
    </w:p>
    <w:p w14:paraId="57D04FA9" w14:textId="540CE811" w:rsidR="001D5F5C" w:rsidRDefault="001D5F5C" w:rsidP="00F12264">
      <w:pPr>
        <w:pStyle w:val="ListParagraph"/>
        <w:numPr>
          <w:ilvl w:val="0"/>
          <w:numId w:val="6"/>
        </w:numPr>
      </w:pPr>
      <w:r>
        <w:t>2. og 3. málsl. 3. mgr. falla brott.</w:t>
      </w:r>
    </w:p>
    <w:p w14:paraId="33724DA5" w14:textId="02D41729" w:rsidR="00E73AC8" w:rsidRDefault="00F50D63" w:rsidP="00E73AC8">
      <w:pPr>
        <w:pStyle w:val="ListParagraph"/>
        <w:numPr>
          <w:ilvl w:val="0"/>
          <w:numId w:val="6"/>
        </w:numPr>
      </w:pPr>
      <w:r>
        <w:t>Við bæt</w:t>
      </w:r>
      <w:r w:rsidR="00785247">
        <w:t>ast</w:t>
      </w:r>
      <w:r w:rsidR="00534AA9">
        <w:t xml:space="preserve"> </w:t>
      </w:r>
      <w:r w:rsidR="009632F0">
        <w:t xml:space="preserve">tvær </w:t>
      </w:r>
      <w:r w:rsidR="00534AA9">
        <w:t>ný</w:t>
      </w:r>
      <w:r w:rsidR="00785247">
        <w:t>jar</w:t>
      </w:r>
      <w:r w:rsidR="00534AA9">
        <w:t xml:space="preserve"> </w:t>
      </w:r>
      <w:r w:rsidR="001E65E7">
        <w:t>málsgrein</w:t>
      </w:r>
      <w:r w:rsidR="00785247">
        <w:t>ar</w:t>
      </w:r>
      <w:r w:rsidR="001E65E7">
        <w:t xml:space="preserve">, svohljóðandi: </w:t>
      </w:r>
    </w:p>
    <w:p w14:paraId="12704AAB" w14:textId="467CB567" w:rsidR="002C347C" w:rsidRDefault="002C347C" w:rsidP="002E6912">
      <w:pPr>
        <w:pStyle w:val="ListParagraph"/>
        <w:ind w:left="425" w:firstLine="143"/>
      </w:pPr>
      <w:r>
        <w:t>Dvalarleyfi samkvæmt ákvæði þessu getur ekki orðið grundvöllur ótímabundins dvalarleyfis.</w:t>
      </w:r>
    </w:p>
    <w:p w14:paraId="29EF9D9E" w14:textId="13289FD1" w:rsidR="007D05CF" w:rsidRDefault="001E65E7" w:rsidP="00B02C01">
      <w:pPr>
        <w:pStyle w:val="ListParagraph"/>
        <w:ind w:left="425"/>
      </w:pPr>
      <w:r w:rsidRPr="001E65E7">
        <w:t>Ráðherra set</w:t>
      </w:r>
      <w:r w:rsidR="00C34102">
        <w:t>ur</w:t>
      </w:r>
      <w:r w:rsidRPr="001E65E7">
        <w:t xml:space="preserve"> í reglugerð nánari ákvæði um framkvæmd þessarar greinar</w:t>
      </w:r>
      <w:r w:rsidR="00D81423">
        <w:t>,</w:t>
      </w:r>
      <w:r w:rsidR="00B22D3D">
        <w:t xml:space="preserve"> svo sem um </w:t>
      </w:r>
      <w:r w:rsidR="00785247">
        <w:t>beitingu hennar, gildissvið og undanþágur</w:t>
      </w:r>
      <w:r w:rsidRPr="001E65E7">
        <w:t>.</w:t>
      </w:r>
    </w:p>
    <w:p w14:paraId="37D4C264" w14:textId="77777777" w:rsidR="00B02C01" w:rsidRDefault="00B02C01" w:rsidP="00B02C01">
      <w:pPr>
        <w:pStyle w:val="ListParagraph"/>
        <w:numPr>
          <w:ilvl w:val="0"/>
          <w:numId w:val="6"/>
        </w:numPr>
      </w:pPr>
      <w:r>
        <w:t>Í stað orðanna „</w:t>
      </w:r>
      <w:r w:rsidRPr="00F12264">
        <w:rPr>
          <w:i/>
          <w:iCs/>
        </w:rPr>
        <w:t>Sameiginleg vernd</w:t>
      </w:r>
      <w:r>
        <w:t xml:space="preserve">“ í fyrirsögn greinarinnar kemur: </w:t>
      </w:r>
      <w:r w:rsidRPr="00F12264">
        <w:rPr>
          <w:i/>
          <w:iCs/>
        </w:rPr>
        <w:t>Tímabundin vernd</w:t>
      </w:r>
      <w:r>
        <w:t>.</w:t>
      </w:r>
    </w:p>
    <w:p w14:paraId="1C78D406" w14:textId="77777777" w:rsidR="009F06E9" w:rsidRDefault="009F06E9" w:rsidP="00464238">
      <w:pPr>
        <w:ind w:firstLine="0"/>
      </w:pPr>
    </w:p>
    <w:p w14:paraId="1722C374" w14:textId="5C139AFA" w:rsidR="009F06E9" w:rsidRDefault="00ED4AEC" w:rsidP="009F06E9">
      <w:pPr>
        <w:pStyle w:val="Greinarnmer"/>
      </w:pPr>
      <w:r>
        <w:t>3</w:t>
      </w:r>
      <w:r w:rsidR="009F06E9">
        <w:t>. gr.</w:t>
      </w:r>
    </w:p>
    <w:p w14:paraId="09121E58" w14:textId="36DFDD76" w:rsidR="009F06E9" w:rsidRPr="009F06E9" w:rsidRDefault="00EB2F94" w:rsidP="00F15125">
      <w:r w:rsidRPr="00EB2F94">
        <w:t>Lög þessi öðlast þegar gildi.</w:t>
      </w:r>
      <w:r w:rsidR="00336390">
        <w:t xml:space="preserve"> </w:t>
      </w:r>
      <w:r w:rsidR="00F15125">
        <w:t xml:space="preserve">Við gildistöku laga þessara </w:t>
      </w:r>
      <w:r w:rsidR="00227AA6">
        <w:t xml:space="preserve">falla skipanir nefndarmanna í flóttamannanefnd úr gildi og </w:t>
      </w:r>
      <w:r w:rsidR="00F15125">
        <w:t xml:space="preserve">skal </w:t>
      </w:r>
      <w:r w:rsidR="00FD6132">
        <w:t xml:space="preserve">ráðherra </w:t>
      </w:r>
      <w:r w:rsidR="00F15125">
        <w:t>skipa</w:t>
      </w:r>
      <w:r w:rsidR="004A39E5">
        <w:t xml:space="preserve"> </w:t>
      </w:r>
      <w:r w:rsidR="00F15125">
        <w:t>nýj</w:t>
      </w:r>
      <w:r w:rsidR="00567E98">
        <w:t>a</w:t>
      </w:r>
      <w:r w:rsidR="004A39E5">
        <w:t xml:space="preserve"> </w:t>
      </w:r>
      <w:r w:rsidR="002C1A0E">
        <w:softHyphen/>
      </w:r>
      <w:r w:rsidR="00F15125">
        <w:t>nefnd</w:t>
      </w:r>
      <w:r w:rsidR="00567E98">
        <w:t xml:space="preserve"> </w:t>
      </w:r>
      <w:r w:rsidR="00C2384A">
        <w:t>skv. 9. gr. laganna.</w:t>
      </w:r>
    </w:p>
    <w:p w14:paraId="2AAC3B6F" w14:textId="77777777" w:rsidR="00C35574" w:rsidRDefault="00C35574" w:rsidP="00943B67"/>
    <w:p w14:paraId="41AF16C1" w14:textId="26E677FA" w:rsidR="00C35574" w:rsidRDefault="00E71F27" w:rsidP="001B20DF">
      <w:pPr>
        <w:pStyle w:val="Fyrirsgn-greinarger"/>
      </w:pPr>
      <w:r w:rsidRPr="001B6AC6">
        <w:t>Greinargerð</w:t>
      </w:r>
      <w:r>
        <w:t>.</w:t>
      </w:r>
    </w:p>
    <w:p w14:paraId="0C71593F" w14:textId="2E68B0AB" w:rsidR="0020433C" w:rsidRPr="007370D9" w:rsidRDefault="00E71F27" w:rsidP="00DB57FD">
      <w:pPr>
        <w:pStyle w:val="Millifyrirsgn1"/>
      </w:pPr>
      <w:r>
        <w:t>1</w:t>
      </w:r>
      <w:r w:rsidR="00D0740D">
        <w:t xml:space="preserve">. Inngangur. </w:t>
      </w:r>
    </w:p>
    <w:p w14:paraId="3647E375" w14:textId="675D1F4C" w:rsidR="0020433C" w:rsidRDefault="001B20DF" w:rsidP="00685DC0">
      <w:r>
        <w:t>Frumvarp þetta</w:t>
      </w:r>
      <w:r w:rsidR="00640FB6">
        <w:t xml:space="preserve"> er </w:t>
      </w:r>
      <w:r w:rsidR="008E0656">
        <w:t>s</w:t>
      </w:r>
      <w:r w:rsidR="006C3B31">
        <w:t>amið í dóms</w:t>
      </w:r>
      <w:r w:rsidR="001B2D47">
        <w:t xml:space="preserve">málaráðuneytinu </w:t>
      </w:r>
      <w:r w:rsidR="00640FB6">
        <w:t xml:space="preserve">og er í því </w:t>
      </w:r>
      <w:r w:rsidR="001B2D47">
        <w:t>kveð</w:t>
      </w:r>
      <w:r w:rsidR="00640FB6">
        <w:t>ið</w:t>
      </w:r>
      <w:r w:rsidR="001B2D47">
        <w:t xml:space="preserve"> á</w:t>
      </w:r>
      <w:r w:rsidR="00576F57">
        <w:t xml:space="preserve"> um breytingar á lög</w:t>
      </w:r>
      <w:r w:rsidR="00517829">
        <w:softHyphen/>
      </w:r>
      <w:r w:rsidR="00576F57">
        <w:t xml:space="preserve">um um útlendinga, nr. 80/2016. </w:t>
      </w:r>
      <w:r w:rsidR="009632F0">
        <w:t xml:space="preserve">Frumvarpið </w:t>
      </w:r>
      <w:r w:rsidR="008D7AE8">
        <w:t>var lagt fram á 15</w:t>
      </w:r>
      <w:r w:rsidR="001C7809">
        <w:t>7.</w:t>
      </w:r>
      <w:r w:rsidR="00461CE5">
        <w:t xml:space="preserve"> löggjafarþingi</w:t>
      </w:r>
      <w:r w:rsidR="00B3227A">
        <w:t xml:space="preserve"> (603. mál)</w:t>
      </w:r>
      <w:r w:rsidR="00797028">
        <w:t xml:space="preserve"> en náði ekki fram að ganga og er nú endurflutt með</w:t>
      </w:r>
      <w:r w:rsidR="00880502">
        <w:t xml:space="preserve"> tilteknum</w:t>
      </w:r>
      <w:r w:rsidR="00797028">
        <w:t xml:space="preserve"> breytingum í ljósi ákvörðunar</w:t>
      </w:r>
      <w:r w:rsidR="00887DF0">
        <w:t xml:space="preserve"> </w:t>
      </w:r>
      <w:r w:rsidR="007835F1">
        <w:t xml:space="preserve">Evrópusambandsins frá 30. júlí </w:t>
      </w:r>
      <w:r w:rsidR="005C03BD">
        <w:t xml:space="preserve">2026 um framlengingu tímabundinnar verndar til 4. mars </w:t>
      </w:r>
      <w:r w:rsidR="005C03BD">
        <w:lastRenderedPageBreak/>
        <w:t>2028</w:t>
      </w:r>
      <w:r w:rsidR="00797028">
        <w:t>.</w:t>
      </w:r>
      <w:r w:rsidR="001C7809">
        <w:t xml:space="preserve"> </w:t>
      </w:r>
      <w:r w:rsidR="009D42C0">
        <w:t>Með frumvarpinu er</w:t>
      </w:r>
      <w:r w:rsidR="00C6438E">
        <w:t>u</w:t>
      </w:r>
      <w:r w:rsidR="009D42C0">
        <w:t xml:space="preserve"> l</w:t>
      </w:r>
      <w:r w:rsidR="0027041B">
        <w:t>a</w:t>
      </w:r>
      <w:r w:rsidR="009D42C0">
        <w:t>gð</w:t>
      </w:r>
      <w:r w:rsidR="0027041B">
        <w:t>ar</w:t>
      </w:r>
      <w:r w:rsidR="009D42C0">
        <w:t xml:space="preserve"> til breyting</w:t>
      </w:r>
      <w:r w:rsidR="009632F0">
        <w:t>ar</w:t>
      </w:r>
      <w:r w:rsidR="009D42C0">
        <w:t xml:space="preserve"> á 44. gr. lag</w:t>
      </w:r>
      <w:r w:rsidR="00640FB6">
        <w:t>anna</w:t>
      </w:r>
      <w:r w:rsidR="0051691A">
        <w:t>,</w:t>
      </w:r>
      <w:r w:rsidR="00491030">
        <w:t xml:space="preserve"> sbr. kafla </w:t>
      </w:r>
      <w:r w:rsidR="00CA5855">
        <w:t>2.1</w:t>
      </w:r>
      <w:r w:rsidR="003275BB">
        <w:t>,</w:t>
      </w:r>
      <w:r w:rsidR="0051691A">
        <w:t xml:space="preserve"> </w:t>
      </w:r>
      <w:r w:rsidR="00DB5AE9">
        <w:t xml:space="preserve">svo </w:t>
      </w:r>
      <w:r w:rsidR="006046F0">
        <w:t xml:space="preserve">að </w:t>
      </w:r>
      <w:r w:rsidR="00DB5AE9">
        <w:t xml:space="preserve">íslensk stjórnvöld geti fylgt samræmdri áætlun Evrópusambandsins </w:t>
      </w:r>
      <w:r w:rsidR="00DB5AE9" w:rsidRPr="00DB5AE9">
        <w:t xml:space="preserve">hvað varðar úkraínska flóttamenn á </w:t>
      </w:r>
      <w:r w:rsidR="00B62164">
        <w:t>Schengen-</w:t>
      </w:r>
      <w:r w:rsidR="00DB5AE9" w:rsidRPr="00DB5AE9">
        <w:t xml:space="preserve">svæðinu þegar annaðhvort </w:t>
      </w:r>
      <w:r w:rsidR="00BE6D39">
        <w:t>innrásar</w:t>
      </w:r>
      <w:r w:rsidR="00DB5AE9" w:rsidRPr="00DB5AE9">
        <w:t>stríði</w:t>
      </w:r>
      <w:r w:rsidR="00BE6D39">
        <w:t xml:space="preserve"> Rússlands í Úkraínu</w:t>
      </w:r>
      <w:r w:rsidR="00DB5AE9" w:rsidRPr="00DB5AE9">
        <w:t xml:space="preserve"> lýkur eða þegar leyfilegur tími </w:t>
      </w:r>
      <w:r w:rsidR="002906EB">
        <w:t>samkvæmt</w:t>
      </w:r>
      <w:r w:rsidR="00520CC4">
        <w:t xml:space="preserve"> </w:t>
      </w:r>
      <w:r w:rsidR="00DB5AE9" w:rsidRPr="00DB5AE9">
        <w:t xml:space="preserve">ákvæði um </w:t>
      </w:r>
      <w:r w:rsidR="005E0806">
        <w:t>tímabundna</w:t>
      </w:r>
      <w:r w:rsidR="00DB5AE9" w:rsidRPr="00DB5AE9">
        <w:t xml:space="preserve"> vernd </w:t>
      </w:r>
      <w:r w:rsidR="003530D2">
        <w:t>rennur</w:t>
      </w:r>
      <w:r w:rsidR="00DB5AE9" w:rsidRPr="00DB5AE9">
        <w:t xml:space="preserve"> </w:t>
      </w:r>
      <w:r w:rsidR="008E0656">
        <w:t>út</w:t>
      </w:r>
      <w:r w:rsidR="00DB5AE9" w:rsidRPr="00DB5AE9">
        <w:t xml:space="preserve">. </w:t>
      </w:r>
      <w:r w:rsidR="009A3C1F">
        <w:t>Þá eru gerðar breytingar á</w:t>
      </w:r>
      <w:r w:rsidR="00E2230A">
        <w:t xml:space="preserve"> ákvæði lag</w:t>
      </w:r>
      <w:r w:rsidR="00954A19">
        <w:t>anna varðandi skip</w:t>
      </w:r>
      <w:r w:rsidR="00EE0BBD">
        <w:t>u</w:t>
      </w:r>
      <w:r w:rsidR="00954A19">
        <w:t xml:space="preserve">n </w:t>
      </w:r>
      <w:r w:rsidR="00E73AC8">
        <w:t>f</w:t>
      </w:r>
      <w:r w:rsidR="00954A19">
        <w:t>lóttamannanefndar</w:t>
      </w:r>
      <w:r w:rsidR="00F45F45">
        <w:t xml:space="preserve"> sem verður framvegis </w:t>
      </w:r>
      <w:r w:rsidR="00914805">
        <w:t xml:space="preserve">á ábyrgðarsviði </w:t>
      </w:r>
      <w:r w:rsidR="00104E7B">
        <w:t>ráðherra útlendingamála</w:t>
      </w:r>
      <w:r w:rsidR="007F43B0">
        <w:t xml:space="preserve"> en ekki ráðherra sem fer með félagsmál</w:t>
      </w:r>
      <w:r w:rsidR="00914805">
        <w:t>.</w:t>
      </w:r>
      <w:r w:rsidR="00EE0BBD">
        <w:t xml:space="preserve"> Þá verður </w:t>
      </w:r>
      <w:r w:rsidR="00245FB2">
        <w:t xml:space="preserve">skipuð ný </w:t>
      </w:r>
      <w:r w:rsidR="00DC65FC">
        <w:t>f</w:t>
      </w:r>
      <w:r w:rsidR="00245FB2">
        <w:t xml:space="preserve">lóttamannanefnd </w:t>
      </w:r>
      <w:r w:rsidR="00E31640">
        <w:t>í kjölfar</w:t>
      </w:r>
      <w:r w:rsidR="00245FB2">
        <w:t xml:space="preserve"> gildistöku laganna</w:t>
      </w:r>
      <w:r w:rsidR="005D1FE9">
        <w:t>, verði frumvarpið samþykkt</w:t>
      </w:r>
      <w:r w:rsidR="00245FB2">
        <w:t>.</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355875AA" w14:textId="08237A00" w:rsidR="00DB57FD" w:rsidRPr="003F526D" w:rsidRDefault="00DB57FD" w:rsidP="0036431D">
      <w:pPr>
        <w:pStyle w:val="Millifyrirsgn2"/>
      </w:pPr>
      <w:r w:rsidRPr="792ABD97">
        <w:t>2.1</w:t>
      </w:r>
      <w:r w:rsidR="003F526D" w:rsidRPr="792ABD97">
        <w:t xml:space="preserve">. </w:t>
      </w:r>
      <w:r w:rsidR="00394D2B">
        <w:t>Tímabundin</w:t>
      </w:r>
      <w:r w:rsidR="00394D2B" w:rsidRPr="792ABD97">
        <w:t xml:space="preserve"> </w:t>
      </w:r>
      <w:r w:rsidR="006062E2" w:rsidRPr="792ABD97">
        <w:t>vernd vegna fjöldaflótta</w:t>
      </w:r>
      <w:r w:rsidR="00FF0FCE" w:rsidRPr="792ABD97">
        <w:t>.</w:t>
      </w:r>
    </w:p>
    <w:p w14:paraId="4CD483F6" w14:textId="52EE63E3" w:rsidR="00D0740D" w:rsidRDefault="00DC4853" w:rsidP="000E2D0A">
      <w:r>
        <w:t>Tilgangur verndarkerfisins er að veita einstaklingum</w:t>
      </w:r>
      <w:r w:rsidR="00C635B9">
        <w:t xml:space="preserve"> </w:t>
      </w:r>
      <w:r>
        <w:t xml:space="preserve">vernd gegn ofsóknum eða stríði. Sameiginlegri vernd vegna fjöldaflótta er </w:t>
      </w:r>
      <w:r w:rsidR="008770E9">
        <w:t xml:space="preserve">á hinn bóginn </w:t>
      </w:r>
      <w:r>
        <w:t>ætlað að vera viðbragð við tíma</w:t>
      </w:r>
      <w:r w:rsidR="00517829">
        <w:softHyphen/>
      </w:r>
      <w:r>
        <w:t xml:space="preserve">bundnum </w:t>
      </w:r>
      <w:r w:rsidR="008770E9">
        <w:t xml:space="preserve">aðstæðum þar sem hópur einstaklinga flýr afmarkað landsvæði og þarf á vernd að halda. Sameiginleg vernd er </w:t>
      </w:r>
      <w:r w:rsidR="00287CFD">
        <w:t>undantekning frá þeirri meginreglu að umsókn um alþjóðlega vernd skuli hljóta einstaklingsbundna málsmeðferð hjá stjórnvöldum.</w:t>
      </w:r>
    </w:p>
    <w:p w14:paraId="52908861" w14:textId="39480623" w:rsidR="00292114" w:rsidRDefault="00F05C81" w:rsidP="006B7567">
      <w:r>
        <w:t>Í mars 2022 beittu íslensk stjórnvöld samhliða aðildarríkjum Evrópusambandsins og Schengen heim</w:t>
      </w:r>
      <w:r w:rsidR="00B428AA">
        <w:t>ild skv. 44. gr. laga um útlendinga sem fjallar um sameiginlega vernd vegna fjöldaflótta, í eitt ár, vegna innrásar Rússlands í Úkraínu. Frá þeim tíma hefur sú vernd verið framlengd, síðast til og með 2</w:t>
      </w:r>
      <w:r w:rsidR="00A53676">
        <w:t>. mars 2027. Þeir einstaklingar sem falla undir ákvæði 44. gr. fá útgefið dvalarleyfi skv. 74. gr. Gildissvið og réttindi sem fylgja dvalarleyfinu eru útlistu</w:t>
      </w:r>
      <w:r w:rsidR="00E250B4">
        <w:t>ð</w:t>
      </w:r>
      <w:r w:rsidR="00A53676">
        <w:t xml:space="preserve"> í ákvörðun ráðherra </w:t>
      </w:r>
      <w:r w:rsidR="004E2891">
        <w:t xml:space="preserve">útlendingamála </w:t>
      </w:r>
      <w:r w:rsidR="00A53676">
        <w:t>frá 22. febrúar 2024 sem birt var í B-deild Stjórnartíðinda</w:t>
      </w:r>
      <w:r w:rsidR="00C24E40">
        <w:t>, sbr. ákvörðun nr. 220/2024</w:t>
      </w:r>
      <w:r w:rsidR="00A53676">
        <w:t>.</w:t>
      </w:r>
      <w:r w:rsidR="006B7567">
        <w:t xml:space="preserve"> Frá upphafi stríðsins hafa stjórnvöld á Íslandi átt í virku samstarfi við aðr</w:t>
      </w:r>
      <w:r w:rsidR="00517B70">
        <w:t xml:space="preserve">ar Norðurlandaþjóðir og </w:t>
      </w:r>
      <w:r w:rsidR="00E67750">
        <w:t>r</w:t>
      </w:r>
      <w:r w:rsidR="00517B70">
        <w:t xml:space="preserve">íki Evrópusambandsins um </w:t>
      </w:r>
      <w:r w:rsidR="00E8728B">
        <w:t>tímabundna</w:t>
      </w:r>
      <w:r w:rsidR="00517B70">
        <w:t xml:space="preserve"> vernd</w:t>
      </w:r>
      <w:r w:rsidR="00BE20E3">
        <w:t xml:space="preserve"> og hefur framkvæmd</w:t>
      </w:r>
      <w:r w:rsidR="009632F0">
        <w:t>in á Íslandi</w:t>
      </w:r>
      <w:r w:rsidR="00BE20E3">
        <w:t xml:space="preserve"> tekið mið af þróun</w:t>
      </w:r>
      <w:r w:rsidR="001A6738">
        <w:t xml:space="preserve"> Evrópusambandsins þótt</w:t>
      </w:r>
      <w:r w:rsidR="00297DD4">
        <w:t xml:space="preserve"> Ísland sé ekki bundið af tilskipun ráðsins 2001/55/EB eða framkvæmdarákvörðunum ráðsins sem teknar eru á grundvelli hennar.</w:t>
      </w:r>
      <w:r w:rsidR="00517B70">
        <w:t xml:space="preserve"> </w:t>
      </w:r>
    </w:p>
    <w:p w14:paraId="4750E32B" w14:textId="6E99DB20" w:rsidR="00DD4072" w:rsidRDefault="00DD4072" w:rsidP="006B7567">
      <w:r>
        <w:t xml:space="preserve">Hinn 30. júlí 2026 samþykkti ráð Evrópusambandsins </w:t>
      </w:r>
      <w:r w:rsidR="00F05580">
        <w:t>framkvæmdarákvörðun (ESB) 2026/1912 um framlengingu tímabundin</w:t>
      </w:r>
      <w:r w:rsidR="00FB442C">
        <w:t>nar verndar sem komið var á með framkvæmdar</w:t>
      </w:r>
      <w:r w:rsidR="00CA5855">
        <w:softHyphen/>
      </w:r>
      <w:r w:rsidR="00FB442C">
        <w:t xml:space="preserve">ákvörðun 2022/382. </w:t>
      </w:r>
      <w:r w:rsidR="009632F0">
        <w:t>T</w:t>
      </w:r>
      <w:r w:rsidR="00997576">
        <w:t xml:space="preserve">ímabundin vernd </w:t>
      </w:r>
      <w:r w:rsidR="009632F0">
        <w:t xml:space="preserve">skv. 1. gr. ákvörðunarinnar var </w:t>
      </w:r>
      <w:r w:rsidR="00997576">
        <w:t>framlengd um eitt ár</w:t>
      </w:r>
      <w:r w:rsidR="00C6438E">
        <w:t>,</w:t>
      </w:r>
      <w:r w:rsidR="00997576">
        <w:t xml:space="preserve"> eða til 4. mars 2028</w:t>
      </w:r>
      <w:r w:rsidR="00C6438E">
        <w:t>,</w:t>
      </w:r>
      <w:r w:rsidR="00E11F4B">
        <w:t xml:space="preserve"> og skal</w:t>
      </w:r>
      <w:r w:rsidR="00997576">
        <w:t xml:space="preserve"> </w:t>
      </w:r>
      <w:r w:rsidR="00E11F4B">
        <w:t>t</w:t>
      </w:r>
      <w:r w:rsidR="00997576">
        <w:t xml:space="preserve">ímabundin </w:t>
      </w:r>
      <w:r w:rsidR="0099793E">
        <w:t xml:space="preserve">vernd </w:t>
      </w:r>
      <w:r w:rsidR="00CF7C43">
        <w:t>skv. 2. gr. ákvörðunar</w:t>
      </w:r>
      <w:r w:rsidR="00CA5855">
        <w:softHyphen/>
      </w:r>
      <w:r w:rsidR="00CF7C43">
        <w:t xml:space="preserve">innar </w:t>
      </w:r>
      <w:r w:rsidR="0099793E">
        <w:t xml:space="preserve">aðeins veitt þeim sem fullnægja herskyldum sínum í Úkraínu og leggja fram sönnun þess efnis. </w:t>
      </w:r>
      <w:r w:rsidR="000E382D">
        <w:t>Sú regla tekur ekki til þeirra sem nutu tímabundinnar verndar í viðkomandi aðildarríki fyrir</w:t>
      </w:r>
      <w:r w:rsidR="00C6438E">
        <w:t>, þ.e.</w:t>
      </w:r>
      <w:r w:rsidR="000E382D">
        <w:t xml:space="preserve"> </w:t>
      </w:r>
      <w:r w:rsidR="003811D7">
        <w:t>30. júlí 2026. Í forsendum ákvörðunarinnar er jafnframt áréttað að einstaklingur geti einungis notið réttinda sem fylgja tímabundinni vernd í einu aðildarríki í senn.</w:t>
      </w:r>
    </w:p>
    <w:p w14:paraId="2C8E968F" w14:textId="6862619B" w:rsidR="00081C85" w:rsidRPr="005E6B62" w:rsidRDefault="00081C85" w:rsidP="00727A2A">
      <w:r>
        <w:t>Í kjölfar ákvörðuna</w:t>
      </w:r>
      <w:r w:rsidR="0020528F">
        <w:t>r E</w:t>
      </w:r>
      <w:r w:rsidR="00C6438E">
        <w:t>vrópusambandsins</w:t>
      </w:r>
      <w:r>
        <w:t xml:space="preserve"> uppfærði ráðherra leiðbeiningar um meðferð nýrra umsókna s</w:t>
      </w:r>
      <w:r w:rsidR="00CF7C43">
        <w:t>kv.</w:t>
      </w:r>
      <w:r w:rsidR="00E02D09">
        <w:t xml:space="preserve"> 44. gr. laga um útlendinga, s</w:t>
      </w:r>
      <w:r w:rsidR="00727A2A">
        <w:t xml:space="preserve">br. auglýsingu </w:t>
      </w:r>
      <w:r w:rsidR="00727A2A" w:rsidRPr="00CA2236">
        <w:t>um ákvörðun ráðherra um breytingu á leiðbeiningum vegna beitingar 44. gr. laga um útlendinga</w:t>
      </w:r>
      <w:r w:rsidR="00E11F4B">
        <w:t>,</w:t>
      </w:r>
      <w:r w:rsidR="00727A2A" w:rsidRPr="00CA2236">
        <w:t xml:space="preserve"> nr. 80/2016</w:t>
      </w:r>
      <w:r w:rsidR="00727A2A">
        <w:t xml:space="preserve">, sem birt var í B-deild Stjórnartíðinda 20. ágúst </w:t>
      </w:r>
      <w:r w:rsidR="00E11F4B">
        <w:t>2026</w:t>
      </w:r>
      <w:r w:rsidR="00727A2A" w:rsidRPr="00CA2236">
        <w:t>.</w:t>
      </w:r>
      <w:r w:rsidR="005E6B62">
        <w:t xml:space="preserve"> Með nýjum leiðbeiningum var tekið mið af </w:t>
      </w:r>
      <w:r w:rsidR="00464C8B">
        <w:t>framkvæmdarákvörðun</w:t>
      </w:r>
      <w:r w:rsidR="005E6B62">
        <w:t xml:space="preserve"> Evrópusambandsins</w:t>
      </w:r>
      <w:r w:rsidR="00464C8B">
        <w:t xml:space="preserve"> frá 30. júlí sl.</w:t>
      </w:r>
      <w:r w:rsidR="0029205E">
        <w:t xml:space="preserve"> hvað varðar einstaklinga sem þegar hafa gilt dvalarleyfi á sama eða sambærilegum grundvelli í öðru Evrópuríki </w:t>
      </w:r>
      <w:r w:rsidR="005A5C1B">
        <w:t xml:space="preserve">og einstaklinga sem sæta takmörkunum á brottför frá Úkraínu vegna herskyldu. Leiðbeiningarnar </w:t>
      </w:r>
      <w:r w:rsidR="00507ADC">
        <w:t>miða að</w:t>
      </w:r>
      <w:r w:rsidR="005A5C1B">
        <w:t xml:space="preserve"> því að framkvæmd </w:t>
      </w:r>
      <w:r w:rsidR="00E11F4B">
        <w:t xml:space="preserve">á Íslandi </w:t>
      </w:r>
      <w:r w:rsidR="005A5C1B">
        <w:t xml:space="preserve">taki áfram mið af </w:t>
      </w:r>
      <w:r w:rsidR="009266D7">
        <w:t>þróun samevrópskrar nálgunar</w:t>
      </w:r>
      <w:r w:rsidR="00801935">
        <w:t xml:space="preserve"> á sviði tímabundinnar verndar</w:t>
      </w:r>
      <w:r w:rsidR="009266D7">
        <w:t>.</w:t>
      </w:r>
    </w:p>
    <w:p w14:paraId="045F465E" w14:textId="1DAC3403" w:rsidR="00C328DE" w:rsidRDefault="00E01284" w:rsidP="0043709D">
      <w:r>
        <w:t>Í frumvarpinu eru lagðar til breytingar á 44. gr. laga um útlendinga</w:t>
      </w:r>
      <w:r w:rsidR="00E11F4B">
        <w:t>, nr. 80/2016</w:t>
      </w:r>
      <w:r>
        <w:t xml:space="preserve">. </w:t>
      </w:r>
      <w:r w:rsidR="00A7004E">
        <w:t>L</w:t>
      </w:r>
      <w:r>
        <w:t>agt</w:t>
      </w:r>
      <w:r w:rsidR="00A7004E">
        <w:t xml:space="preserve"> er</w:t>
      </w:r>
      <w:r>
        <w:t xml:space="preserve"> til að hámarkstími tímabundinnar verndar verði lengdur úr fimm árum</w:t>
      </w:r>
      <w:r w:rsidR="00CA6444">
        <w:t xml:space="preserve"> í sex en með breyt</w:t>
      </w:r>
      <w:r w:rsidR="00CA5855">
        <w:softHyphen/>
      </w:r>
      <w:r w:rsidR="00CA6444">
        <w:t>ing</w:t>
      </w:r>
      <w:r w:rsidR="00CA5855">
        <w:softHyphen/>
      </w:r>
      <w:r w:rsidR="00CA6444">
        <w:t xml:space="preserve">unni er tekið mið </w:t>
      </w:r>
      <w:r w:rsidR="00A71F53">
        <w:t>af framkvæmdarákvörðun ráðsins (ESB) 2026/1912 frá 30. júlí</w:t>
      </w:r>
      <w:r w:rsidR="00E11F4B">
        <w:t xml:space="preserve"> 2026</w:t>
      </w:r>
      <w:r w:rsidR="00CA1C42">
        <w:t xml:space="preserve"> um framlengingu tímabundinnar verndar til 4. mars 2028. </w:t>
      </w:r>
      <w:r w:rsidR="004723F0">
        <w:t xml:space="preserve">Nauðsynlegt er að íslensk stjórnvöld </w:t>
      </w:r>
      <w:r w:rsidR="004723F0">
        <w:lastRenderedPageBreak/>
        <w:t xml:space="preserve">hafi svigrúm til að </w:t>
      </w:r>
      <w:r w:rsidR="00A4116C">
        <w:t>fylgja</w:t>
      </w:r>
      <w:r w:rsidR="004723F0">
        <w:t xml:space="preserve"> </w:t>
      </w:r>
      <w:r w:rsidR="0092216E">
        <w:t>þeim tímamörkum</w:t>
      </w:r>
      <w:r w:rsidR="004723F0">
        <w:t xml:space="preserve"> sem nú h</w:t>
      </w:r>
      <w:r w:rsidR="0092216E">
        <w:t>afa</w:t>
      </w:r>
      <w:r w:rsidR="004723F0">
        <w:t xml:space="preserve"> verið ákveðin innan Evrópu</w:t>
      </w:r>
      <w:r w:rsidR="00CA5855">
        <w:softHyphen/>
      </w:r>
      <w:r w:rsidR="004723F0">
        <w:t>sambands</w:t>
      </w:r>
      <w:r w:rsidR="00CA5855">
        <w:softHyphen/>
      </w:r>
      <w:r w:rsidR="004723F0">
        <w:t>ins.</w:t>
      </w:r>
    </w:p>
    <w:p w14:paraId="09FB0F98" w14:textId="72BF8C9F" w:rsidR="00F63B66" w:rsidRDefault="004723F0" w:rsidP="0043709D">
      <w:r>
        <w:t>Þá er felld á brott sérstök heimild til að veita mannúðarleyfi að lokinni tímabundinni vernd en</w:t>
      </w:r>
      <w:r w:rsidR="00CA5017">
        <w:t xml:space="preserve"> </w:t>
      </w:r>
      <w:r w:rsidR="00E11F4B">
        <w:t xml:space="preserve">ákvæði </w:t>
      </w:r>
      <w:r w:rsidR="00A00C0F">
        <w:t>3. mgr. 44. gr. laga um útlendinga</w:t>
      </w:r>
      <w:r w:rsidR="00CA5017">
        <w:t xml:space="preserve"> </w:t>
      </w:r>
      <w:r w:rsidR="00F61FBB">
        <w:t xml:space="preserve">um útgáfu mannúðarleyfis, sem getur verið grundvöllur ótímabundins dvalarleyfis eftir eitt ár </w:t>
      </w:r>
      <w:r w:rsidR="00D80E28">
        <w:t xml:space="preserve">eftir að </w:t>
      </w:r>
      <w:r w:rsidR="00B5797A">
        <w:t>tímabundinni</w:t>
      </w:r>
      <w:r w:rsidR="00D80E28">
        <w:t xml:space="preserve"> vernd vegna fjöldaflótta lýkur</w:t>
      </w:r>
      <w:r w:rsidR="00751DF4">
        <w:t>,</w:t>
      </w:r>
      <w:r w:rsidR="00D80E28">
        <w:t xml:space="preserve"> </w:t>
      </w:r>
      <w:r w:rsidR="00A00C0F">
        <w:t xml:space="preserve">er </w:t>
      </w:r>
      <w:r w:rsidR="00042933">
        <w:t xml:space="preserve">ekki </w:t>
      </w:r>
      <w:r w:rsidR="00CA5017">
        <w:t>í samræmi við tilskipun Evrópusamband</w:t>
      </w:r>
      <w:r w:rsidR="009763F3">
        <w:t xml:space="preserve">sins </w:t>
      </w:r>
      <w:r w:rsidR="00E01C1D">
        <w:t xml:space="preserve">2001/55/EB </w:t>
      </w:r>
      <w:r w:rsidR="009763F3">
        <w:t>og</w:t>
      </w:r>
      <w:r w:rsidR="00DE63F1">
        <w:t xml:space="preserve"> </w:t>
      </w:r>
      <w:r w:rsidR="00042933">
        <w:t xml:space="preserve">ekki </w:t>
      </w:r>
      <w:r w:rsidR="00DE63F1">
        <w:t>í samræmi</w:t>
      </w:r>
      <w:r w:rsidR="00E01C1D">
        <w:t xml:space="preserve"> </w:t>
      </w:r>
      <w:r w:rsidR="00DE63F1">
        <w:t>við</w:t>
      </w:r>
      <w:r w:rsidR="009763F3">
        <w:t xml:space="preserve"> norsk</w:t>
      </w:r>
      <w:r w:rsidR="00A97308">
        <w:t>a og danska</w:t>
      </w:r>
      <w:r w:rsidR="009763F3">
        <w:t xml:space="preserve"> löggjöf</w:t>
      </w:r>
      <w:r w:rsidR="00982BF2">
        <w:t>.</w:t>
      </w:r>
      <w:r w:rsidR="0043709D">
        <w:t xml:space="preserve"> </w:t>
      </w:r>
      <w:r w:rsidR="00A00C0F">
        <w:t>Breytingunni er ætlað að</w:t>
      </w:r>
      <w:r w:rsidR="00210954">
        <w:t xml:space="preserve"> tryggja </w:t>
      </w:r>
      <w:r w:rsidR="42B4667F">
        <w:t>samræm</w:t>
      </w:r>
      <w:r w:rsidR="31A170FC">
        <w:t>d</w:t>
      </w:r>
      <w:r w:rsidR="42B4667F">
        <w:t xml:space="preserve">a framkvæmd </w:t>
      </w:r>
      <w:r w:rsidR="2ABD72C0">
        <w:t>á</w:t>
      </w:r>
      <w:r w:rsidR="42B4667F">
        <w:t xml:space="preserve"> þá leið að</w:t>
      </w:r>
      <w:r w:rsidR="00AB34F3">
        <w:t xml:space="preserve"> ekki</w:t>
      </w:r>
      <w:r w:rsidR="000370D7">
        <w:t xml:space="preserve"> verð</w:t>
      </w:r>
      <w:r w:rsidR="00751DF4">
        <w:t>i</w:t>
      </w:r>
      <w:r w:rsidR="00C648D7">
        <w:t xml:space="preserve"> kveðið á um það</w:t>
      </w:r>
      <w:r w:rsidR="00751DF4">
        <w:t xml:space="preserve"> í</w:t>
      </w:r>
      <w:r w:rsidR="00C648D7">
        <w:t xml:space="preserve"> lögum hvað taki við af </w:t>
      </w:r>
      <w:r w:rsidR="001A5437">
        <w:t xml:space="preserve">tímabundnu verndinni </w:t>
      </w:r>
      <w:r w:rsidR="000370D7">
        <w:t xml:space="preserve">enda mikilvægt að sú ákvörðun verði unnin </w:t>
      </w:r>
      <w:r w:rsidR="0079178F">
        <w:t>með aðildarríkjum E</w:t>
      </w:r>
      <w:r w:rsidR="00751DF4">
        <w:t>vrópusambandsins</w:t>
      </w:r>
      <w:r w:rsidR="0079178F">
        <w:t xml:space="preserve"> og samstarfsríkjum Schengen og ekki síst Úkraínu. </w:t>
      </w:r>
      <w:r w:rsidR="00210954">
        <w:t xml:space="preserve">Því </w:t>
      </w:r>
      <w:r w:rsidR="005E5662">
        <w:t>geta einstaklingarnir</w:t>
      </w:r>
      <w:r w:rsidR="00EF716B">
        <w:t xml:space="preserve"> </w:t>
      </w:r>
      <w:r w:rsidR="00333597">
        <w:t xml:space="preserve">sótt sérstaklega um og átt rétt á </w:t>
      </w:r>
      <w:r w:rsidR="50BB8104">
        <w:t>dva</w:t>
      </w:r>
      <w:r w:rsidR="58643F9F">
        <w:t>l</w:t>
      </w:r>
      <w:r w:rsidR="50BB8104">
        <w:t>arleyfi</w:t>
      </w:r>
      <w:r w:rsidR="00333597">
        <w:t xml:space="preserve"> hér á landi</w:t>
      </w:r>
      <w:r w:rsidR="50BB8104">
        <w:t xml:space="preserve"> uppfylli þeir sett skilyrði</w:t>
      </w:r>
      <w:r w:rsidR="005E5662">
        <w:t xml:space="preserve"> laganna</w:t>
      </w:r>
      <w:r w:rsidR="00D87B56">
        <w:t>, s</w:t>
      </w:r>
      <w:r w:rsidR="00022BC6">
        <w:t>vo sem</w:t>
      </w:r>
      <w:r w:rsidR="00D87B56">
        <w:t xml:space="preserve"> </w:t>
      </w:r>
      <w:r w:rsidR="00751DF4">
        <w:t xml:space="preserve">í tengslum við </w:t>
      </w:r>
      <w:r w:rsidR="00D87B56">
        <w:t>atvinnu.</w:t>
      </w:r>
      <w:r w:rsidR="50BB8104">
        <w:t xml:space="preserve"> </w:t>
      </w:r>
      <w:r w:rsidR="009763F3">
        <w:t xml:space="preserve">Mikilvægt er að Ísland </w:t>
      </w:r>
      <w:r w:rsidR="001B60B3">
        <w:t>geti f</w:t>
      </w:r>
      <w:r w:rsidR="009763F3">
        <w:t>ylg</w:t>
      </w:r>
      <w:r w:rsidR="001B60B3">
        <w:t>t</w:t>
      </w:r>
      <w:r w:rsidR="009763F3">
        <w:t xml:space="preserve"> samræmdri áætlun Evrópusambandsins </w:t>
      </w:r>
      <w:r w:rsidR="2AB91FC6">
        <w:t>og samstarfsríkja Schengen</w:t>
      </w:r>
      <w:r w:rsidR="009763F3">
        <w:t xml:space="preserve"> </w:t>
      </w:r>
      <w:bookmarkStart w:id="2" w:name="_Hlk219718229"/>
      <w:r w:rsidR="00F2311D">
        <w:t xml:space="preserve">hvað varðar úkraínska flóttamenn á svæðinu þegar annaðhvort stríðinu lýkur eða þegar leyfilegur tími </w:t>
      </w:r>
      <w:r w:rsidR="002013EE">
        <w:t>samkvæmt</w:t>
      </w:r>
      <w:r w:rsidR="004E4FDB">
        <w:t xml:space="preserve"> </w:t>
      </w:r>
      <w:r w:rsidR="00F2311D">
        <w:t>ákvæði</w:t>
      </w:r>
      <w:r w:rsidR="002013EE">
        <w:t xml:space="preserve">nu </w:t>
      </w:r>
      <w:r w:rsidR="00F2311D">
        <w:t xml:space="preserve">um </w:t>
      </w:r>
      <w:r w:rsidR="00D912B3">
        <w:t xml:space="preserve">tímabundna </w:t>
      </w:r>
      <w:r w:rsidR="00F2311D">
        <w:t xml:space="preserve">vernd </w:t>
      </w:r>
      <w:r w:rsidR="00F76B61">
        <w:t>lýkur</w:t>
      </w:r>
      <w:r w:rsidR="00751DF4">
        <w:t>,</w:t>
      </w:r>
      <w:r w:rsidR="003041D9">
        <w:t xml:space="preserve"> og skeri sig ekki úr </w:t>
      </w:r>
      <w:r w:rsidR="00751DF4">
        <w:t xml:space="preserve">hvað varðar </w:t>
      </w:r>
      <w:r w:rsidR="003041D9">
        <w:t>fram</w:t>
      </w:r>
      <w:r w:rsidR="00517829">
        <w:softHyphen/>
      </w:r>
      <w:r w:rsidR="003041D9">
        <w:t>kvæmd annarra ríkja</w:t>
      </w:r>
      <w:r w:rsidR="00F2311D">
        <w:t xml:space="preserve">. </w:t>
      </w:r>
      <w:bookmarkEnd w:id="2"/>
      <w:r w:rsidR="003041D9">
        <w:t>Þá er m</w:t>
      </w:r>
      <w:r w:rsidR="00F2311D">
        <w:t xml:space="preserve">ikilvægt að Ísland, líkt og </w:t>
      </w:r>
      <w:r w:rsidR="005E213E">
        <w:t xml:space="preserve">önnur ríki í </w:t>
      </w:r>
      <w:r w:rsidR="00F2311D">
        <w:t>Evróp</w:t>
      </w:r>
      <w:r w:rsidR="005E213E">
        <w:t>u</w:t>
      </w:r>
      <w:r w:rsidR="00F2311D">
        <w:t>, vinni að því mark</w:t>
      </w:r>
      <w:r w:rsidR="00517829">
        <w:softHyphen/>
      </w:r>
      <w:r w:rsidR="00F2311D">
        <w:t>miði með úkraínskum yfirvöldum að þau endur</w:t>
      </w:r>
      <w:r w:rsidR="00C80EFD">
        <w:t xml:space="preserve">heimti eigin ríkisborgara </w:t>
      </w:r>
      <w:r w:rsidR="002D4CC1">
        <w:t xml:space="preserve">að stríði loknu. Með frumvarpinu er því ekki verið að draga úr stuðningi við Úkraínu </w:t>
      </w:r>
      <w:r w:rsidR="00210954">
        <w:t xml:space="preserve">á nokkurn hátt </w:t>
      </w:r>
      <w:r w:rsidR="002D4CC1">
        <w:t xml:space="preserve">heldur þvert á móti </w:t>
      </w:r>
      <w:r w:rsidR="2D6D00B9">
        <w:t xml:space="preserve">verið </w:t>
      </w:r>
      <w:r w:rsidR="002D4CC1">
        <w:t>að tryggja að íslenskt lagaumhverfi sé í takt við markmið</w:t>
      </w:r>
      <w:r w:rsidR="00FA5E32">
        <w:t xml:space="preserve"> og tilgang ákvæð</w:t>
      </w:r>
      <w:r w:rsidR="00517829">
        <w:softHyphen/>
      </w:r>
      <w:r w:rsidR="00FA5E32">
        <w:t>is</w:t>
      </w:r>
      <w:r w:rsidR="00517829">
        <w:softHyphen/>
      </w:r>
      <w:r w:rsidR="00FA5E32">
        <w:t>ins um að annars vegar veita tímabundna vernd á meðan hennar er þörf og hins vegar að meta næstu s</w:t>
      </w:r>
      <w:r w:rsidR="00FB7EDE">
        <w:t xml:space="preserve">kref, samhliða </w:t>
      </w:r>
      <w:r w:rsidR="00751DF4">
        <w:t xml:space="preserve">öðrum </w:t>
      </w:r>
      <w:r w:rsidR="00FB7EDE">
        <w:t xml:space="preserve">ríkjum Evrópu og í ríku samráði við </w:t>
      </w:r>
      <w:r w:rsidR="00C93C77">
        <w:t xml:space="preserve">úkraínsk stjórnvöld, svo </w:t>
      </w:r>
      <w:r w:rsidR="00751DF4">
        <w:t xml:space="preserve">að </w:t>
      </w:r>
      <w:r w:rsidR="00C93C77">
        <w:t>ríkisborgarar Úkraínu geti snúið farsællega til</w:t>
      </w:r>
      <w:r w:rsidR="00DD68CC">
        <w:t xml:space="preserve"> síns heima. </w:t>
      </w:r>
      <w:r w:rsidR="00B375A3">
        <w:t>Mikilvægt er að leyfi á grund</w:t>
      </w:r>
      <w:r w:rsidR="00517829">
        <w:softHyphen/>
      </w:r>
      <w:r w:rsidR="00B375A3">
        <w:t xml:space="preserve">velli tímabundinnar verndar </w:t>
      </w:r>
      <w:r w:rsidR="001B078D">
        <w:t xml:space="preserve">sé </w:t>
      </w:r>
      <w:r w:rsidR="00323444">
        <w:t>eins samræmt og kostur er</w:t>
      </w:r>
      <w:r w:rsidR="001B078D">
        <w:t xml:space="preserve"> innan Evrópu og sé í takt við það markmið sem því er ætlað að ná. </w:t>
      </w:r>
      <w:r w:rsidR="57A31618">
        <w:t xml:space="preserve">Til að taka af allan vafa er breytingin ekki til þess fallin að takmarka rétt </w:t>
      </w:r>
      <w:r w:rsidR="00BE4BA4">
        <w:t xml:space="preserve">ríkisborgara </w:t>
      </w:r>
      <w:r w:rsidR="00E102D7">
        <w:t>Ú</w:t>
      </w:r>
      <w:r w:rsidR="57A31618">
        <w:t>kraínu til að sækja um vernd á grundvelli ákvæðisins á meðan ákvæðið er virkt.</w:t>
      </w:r>
    </w:p>
    <w:p w14:paraId="0D87F24C" w14:textId="10D3A179" w:rsidR="00A53676" w:rsidRDefault="00210954" w:rsidP="001B60B3">
      <w:r>
        <w:t>Ákvæði f</w:t>
      </w:r>
      <w:r w:rsidR="00DD68CC">
        <w:t>rumvarp</w:t>
      </w:r>
      <w:r w:rsidR="00E11F4B">
        <w:t>sins</w:t>
      </w:r>
      <w:r>
        <w:t xml:space="preserve"> fela ekki í sér breytingu á </w:t>
      </w:r>
      <w:r w:rsidR="00DD68CC">
        <w:t>gildandi framkvæmd um að einstaklingar sem dvelja á</w:t>
      </w:r>
      <w:r w:rsidR="00782658">
        <w:t xml:space="preserve"> Íslandi á</w:t>
      </w:r>
      <w:r w:rsidR="00DD68CC">
        <w:t xml:space="preserve"> grundvelli ákvæðis 44. gr. </w:t>
      </w:r>
      <w:r w:rsidR="0011009D">
        <w:t xml:space="preserve">geti óskað eftir </w:t>
      </w:r>
      <w:r w:rsidR="53C0893F">
        <w:t>dvalarleyfi</w:t>
      </w:r>
      <w:r w:rsidR="0011009D">
        <w:t xml:space="preserve"> hér á landi á öðrum grundvelli samkvæmt lögum um útlendinga, s</w:t>
      </w:r>
      <w:r w:rsidR="00022BC6">
        <w:t>vo sem</w:t>
      </w:r>
      <w:r w:rsidR="0011009D">
        <w:t xml:space="preserve"> á grundvelli atvinnu</w:t>
      </w:r>
      <w:r w:rsidR="00E15F8A">
        <w:t xml:space="preserve"> eða tengsla við landið</w:t>
      </w:r>
      <w:r w:rsidR="0011009D">
        <w:t>.</w:t>
      </w:r>
      <w:r w:rsidR="00A566D8">
        <w:t xml:space="preserve"> </w:t>
      </w:r>
      <w:r w:rsidR="00EA095E">
        <w:t>Þá er áréttað að markmið stjórnvalda hvað varðar móttöku fólks</w:t>
      </w:r>
      <w:r w:rsidR="00060DE7">
        <w:t xml:space="preserve"> sem flýr stríð</w:t>
      </w:r>
      <w:r w:rsidR="00F54C3E">
        <w:t>ið í Úkraínu standa óhögguð.</w:t>
      </w:r>
    </w:p>
    <w:p w14:paraId="095B4DFE" w14:textId="77777777" w:rsidR="00FF0FCE" w:rsidRDefault="00FF0FCE" w:rsidP="00FF0FCE">
      <w:pPr>
        <w:ind w:firstLine="0"/>
      </w:pPr>
    </w:p>
    <w:p w14:paraId="04313DF9" w14:textId="7FBD9492" w:rsidR="00FF0FCE" w:rsidRPr="0008708F" w:rsidRDefault="00FF0FCE" w:rsidP="0036431D">
      <w:pPr>
        <w:pStyle w:val="Millifyrirsgn2"/>
      </w:pPr>
      <w:r w:rsidRPr="0008708F">
        <w:t>2.2. Flóttamannanefnd</w:t>
      </w:r>
      <w:r w:rsidR="00FA39FB" w:rsidRPr="0008708F">
        <w:t>.</w:t>
      </w:r>
    </w:p>
    <w:p w14:paraId="69025F68" w14:textId="1761D602" w:rsidR="00F8370B" w:rsidRDefault="0039521C" w:rsidP="00517829">
      <w:r>
        <w:t xml:space="preserve">Ríkisstjórn Íslands ákvað 4. mars 2025 að </w:t>
      </w:r>
      <w:r w:rsidR="00D4163D">
        <w:t>málefni sem v</w:t>
      </w:r>
      <w:r w:rsidR="00751DF4">
        <w:t>ö</w:t>
      </w:r>
      <w:r w:rsidR="00D4163D">
        <w:t>rð</w:t>
      </w:r>
      <w:r w:rsidR="00751DF4">
        <w:t>uðu</w:t>
      </w:r>
      <w:r w:rsidR="00D4163D">
        <w:t xml:space="preserve"> hlutverk og verkefni </w:t>
      </w:r>
      <w:r w:rsidR="00E73AC8">
        <w:t>f</w:t>
      </w:r>
      <w:r w:rsidR="00D4163D">
        <w:t>lótta</w:t>
      </w:r>
      <w:r w:rsidR="00517829">
        <w:softHyphen/>
      </w:r>
      <w:r w:rsidR="00D4163D">
        <w:t xml:space="preserve">mannanefndar skv. 9. gr. laga um útlendinga </w:t>
      </w:r>
      <w:r w:rsidR="00B00E31">
        <w:t>skyldu</w:t>
      </w:r>
      <w:r w:rsidR="000A69DF">
        <w:t xml:space="preserve"> flutt til dómsmálaráðuneytisins frá félags-</w:t>
      </w:r>
      <w:r w:rsidR="00751DF4">
        <w:t xml:space="preserve"> </w:t>
      </w:r>
      <w:r w:rsidR="000A69DF">
        <w:t xml:space="preserve">og húsnæðismálaráðuneyti. </w:t>
      </w:r>
      <w:r w:rsidR="00786863">
        <w:t>Í ljósi þe</w:t>
      </w:r>
      <w:r w:rsidR="0056483E">
        <w:t>irrar ákvörðunar</w:t>
      </w:r>
      <w:r w:rsidR="00786863">
        <w:t xml:space="preserve"> er nauðsynlegt að gera breytingar á 9.</w:t>
      </w:r>
      <w:r w:rsidR="00517829">
        <w:t> </w:t>
      </w:r>
      <w:r w:rsidR="00786863">
        <w:t xml:space="preserve">gr. laga um útlendinga og </w:t>
      </w:r>
      <w:r w:rsidR="00114D65">
        <w:t>kveða á um</w:t>
      </w:r>
      <w:r w:rsidR="002013EE">
        <w:t xml:space="preserve"> að við</w:t>
      </w:r>
      <w:r w:rsidR="002013EE" w:rsidRPr="002013EE">
        <w:t xml:space="preserve"> gildistöku laga</w:t>
      </w:r>
      <w:r w:rsidR="002013EE">
        <w:t>nna</w:t>
      </w:r>
      <w:r w:rsidR="0024758D">
        <w:t>, nái frumvarpið fram að ganga,</w:t>
      </w:r>
      <w:r w:rsidR="002013EE" w:rsidRPr="002013EE">
        <w:t xml:space="preserve"> fall</w:t>
      </w:r>
      <w:r w:rsidR="002013EE">
        <w:t>i</w:t>
      </w:r>
      <w:r w:rsidR="002013EE" w:rsidRPr="002013EE">
        <w:t xml:space="preserve"> skipanir </w:t>
      </w:r>
      <w:r w:rsidR="006A2685">
        <w:t xml:space="preserve">núverandi </w:t>
      </w:r>
      <w:r w:rsidR="002013EE" w:rsidRPr="002013EE">
        <w:t xml:space="preserve">nefndarmanna í flóttamannanefnd úr gildi og </w:t>
      </w:r>
      <w:r w:rsidR="002013EE">
        <w:t xml:space="preserve">að </w:t>
      </w:r>
      <w:r w:rsidR="002013EE" w:rsidRPr="002013EE">
        <w:t>ráðherra</w:t>
      </w:r>
      <w:r w:rsidR="002013EE">
        <w:t xml:space="preserve"> </w:t>
      </w:r>
      <w:r w:rsidR="002013EE" w:rsidRPr="002013EE">
        <w:t>skip</w:t>
      </w:r>
      <w:r w:rsidR="0024758D">
        <w:t>i</w:t>
      </w:r>
      <w:r w:rsidR="002013EE" w:rsidRPr="002013EE">
        <w:t xml:space="preserve"> nýja nefnd</w:t>
      </w:r>
      <w:r w:rsidR="001D090E">
        <w:t>.</w:t>
      </w:r>
      <w:r w:rsidR="002013EE" w:rsidRPr="002013EE">
        <w:t xml:space="preserve"> </w:t>
      </w:r>
    </w:p>
    <w:p w14:paraId="45ED08B8" w14:textId="77777777" w:rsidR="00260D7B" w:rsidRDefault="00260D7B" w:rsidP="00C4771B">
      <w:pPr>
        <w:ind w:firstLine="0"/>
      </w:pPr>
    </w:p>
    <w:p w14:paraId="553E7221" w14:textId="77777777" w:rsidR="00D0740D" w:rsidRDefault="00E71F27" w:rsidP="00D0740D">
      <w:pPr>
        <w:pStyle w:val="Millifyrirsgn1"/>
      </w:pPr>
      <w:r>
        <w:t>3</w:t>
      </w:r>
      <w:r w:rsidR="00D0740D">
        <w:t xml:space="preserve">. Meginefni frumvarpsins. </w:t>
      </w:r>
    </w:p>
    <w:p w14:paraId="00AF54A6" w14:textId="48D3297D" w:rsidR="004C5A04" w:rsidRPr="00ED0534" w:rsidRDefault="00210954" w:rsidP="00C925AA">
      <w:r w:rsidRPr="00ED0534">
        <w:t>Í f</w:t>
      </w:r>
      <w:r w:rsidR="001E0430" w:rsidRPr="00ED0534">
        <w:t>rumvarp</w:t>
      </w:r>
      <w:r w:rsidRPr="00ED0534">
        <w:t xml:space="preserve">inu er lagðar til </w:t>
      </w:r>
      <w:r w:rsidR="00C408CB" w:rsidRPr="00ED0534">
        <w:t>breytingar á ákvæð</w:t>
      </w:r>
      <w:r w:rsidR="00A011FA" w:rsidRPr="00ED0534">
        <w:t>i 44</w:t>
      </w:r>
      <w:r w:rsidR="00EE2B5D" w:rsidRPr="00ED0534">
        <w:t>. gr.</w:t>
      </w:r>
      <w:r w:rsidR="00C408CB" w:rsidRPr="00ED0534">
        <w:t xml:space="preserve"> laga um útlendinga</w:t>
      </w:r>
      <w:r w:rsidR="000D4F6C">
        <w:t xml:space="preserve">, nr. 80/2016, </w:t>
      </w:r>
      <w:r w:rsidR="00C408CB" w:rsidRPr="00ED0534">
        <w:t xml:space="preserve">varðandi </w:t>
      </w:r>
      <w:r w:rsidR="00A011FA" w:rsidRPr="00ED0534">
        <w:t>sam</w:t>
      </w:r>
      <w:r w:rsidR="00517829" w:rsidRPr="00ED0534">
        <w:softHyphen/>
      </w:r>
      <w:r w:rsidR="00A011FA" w:rsidRPr="00ED0534">
        <w:t xml:space="preserve">eiginlega vernd vegna fjöldaflótta. </w:t>
      </w:r>
      <w:r w:rsidR="003D074B" w:rsidRPr="007E1E7B">
        <w:rPr>
          <w:bCs/>
        </w:rPr>
        <w:t>Í fyrsta lagi er lagt til að hámarkstími tímabundinnar verndar verði lengdur úr fimm árum í sex</w:t>
      </w:r>
      <w:r w:rsidR="00ED0534">
        <w:rPr>
          <w:bCs/>
        </w:rPr>
        <w:t xml:space="preserve"> en m</w:t>
      </w:r>
      <w:r w:rsidR="003D074B" w:rsidRPr="007E1E7B">
        <w:rPr>
          <w:bCs/>
        </w:rPr>
        <w:t xml:space="preserve">eð breytingunni er tekið mið af framkvæmdarákvörðun ráðsins (ESB) 2026/1912 frá 30. júlí 2026 um framlengingu tímabundinnar verndar til 4. mars 2028. Í öðru lagi er lagt til að 2. og 3. málsl. 3. mgr. 44. gr. falli brott. Með því að fella brott sérstaka heimild til að veita mannúðarleyfi að lokinni tímabundinni vernd, sem síðar getur orðið grundvöllur ótímabundins dvalarleyfis, er skýrar </w:t>
      </w:r>
      <w:r w:rsidR="003D074B" w:rsidRPr="007E1E7B">
        <w:rPr>
          <w:bCs/>
        </w:rPr>
        <w:lastRenderedPageBreak/>
        <w:t xml:space="preserve">dregið fram að um tímabundið neyðarúrræði er að ræða. </w:t>
      </w:r>
      <w:r w:rsidR="000D4F6C">
        <w:rPr>
          <w:bCs/>
        </w:rPr>
        <w:t>M</w:t>
      </w:r>
      <w:r w:rsidR="003D074B" w:rsidRPr="007E1E7B">
        <w:rPr>
          <w:bCs/>
        </w:rPr>
        <w:t xml:space="preserve">eð breytingunni </w:t>
      </w:r>
      <w:r w:rsidR="000D4F6C">
        <w:rPr>
          <w:bCs/>
        </w:rPr>
        <w:t xml:space="preserve">er ekki </w:t>
      </w:r>
      <w:r w:rsidR="003D074B" w:rsidRPr="007E1E7B">
        <w:rPr>
          <w:bCs/>
        </w:rPr>
        <w:t xml:space="preserve">tekin </w:t>
      </w:r>
      <w:r w:rsidR="00FE0A81">
        <w:rPr>
          <w:bCs/>
        </w:rPr>
        <w:t xml:space="preserve">sérstök </w:t>
      </w:r>
      <w:r w:rsidR="003D074B" w:rsidRPr="007E1E7B">
        <w:rPr>
          <w:bCs/>
        </w:rPr>
        <w:t xml:space="preserve">afstaða til þess hvaða úrræði eigi almennt að taka við þegar tímabundinni vernd </w:t>
      </w:r>
      <w:r w:rsidR="0092216E">
        <w:rPr>
          <w:bCs/>
        </w:rPr>
        <w:t>sleppir</w:t>
      </w:r>
      <w:r w:rsidR="003D074B" w:rsidRPr="007E1E7B">
        <w:rPr>
          <w:bCs/>
        </w:rPr>
        <w:t>. Einstaklingar</w:t>
      </w:r>
      <w:r w:rsidR="00284C92">
        <w:rPr>
          <w:bCs/>
        </w:rPr>
        <w:t xml:space="preserve"> sem dvelja hér á landi á grundvelli tímabundinnar verndar</w:t>
      </w:r>
      <w:r w:rsidR="003D074B" w:rsidRPr="007E1E7B">
        <w:rPr>
          <w:bCs/>
        </w:rPr>
        <w:t xml:space="preserve"> munu áfram geta sótt um dvalarleyfi á öðrum lagagrundvelli samkvæmt almennum reglum laga um útlendinga</w:t>
      </w:r>
      <w:r w:rsidR="003D074B" w:rsidRPr="007E1E7B">
        <w:rPr>
          <w:b/>
        </w:rPr>
        <w:t>.</w:t>
      </w:r>
    </w:p>
    <w:p w14:paraId="44FCCA71" w14:textId="491C9B91" w:rsidR="00AF3BD0" w:rsidRPr="00AF3BD0" w:rsidRDefault="00AF3BD0" w:rsidP="00AE3F3E">
      <w:pPr>
        <w:spacing w:line="259" w:lineRule="auto"/>
      </w:pPr>
      <w:r>
        <w:t xml:space="preserve">Í september </w:t>
      </w:r>
      <w:r w:rsidR="2C74B8CD">
        <w:t>2025</w:t>
      </w:r>
      <w:r>
        <w:t xml:space="preserve"> samþykkti ráðherraráð Evrópusambandsins</w:t>
      </w:r>
      <w:r w:rsidR="6588F06D">
        <w:t xml:space="preserve"> tilmæli C/2025/5129</w:t>
      </w:r>
      <w:r>
        <w:t xml:space="preserve"> um sam</w:t>
      </w:r>
      <w:r w:rsidR="00517829">
        <w:softHyphen/>
      </w:r>
      <w:r>
        <w:t>hæfða nálgun aðildarríkja gagnvart einstaklingum sem njóta tímabundinnar verndar vegna fjöldaflótta frá Úkraínu</w:t>
      </w:r>
      <w:r w:rsidR="0090539F">
        <w:t xml:space="preserve"> </w:t>
      </w:r>
      <w:r w:rsidR="22728E28">
        <w:t>(</w:t>
      </w:r>
      <w:r w:rsidR="00DE33A4">
        <w:t xml:space="preserve">e. </w:t>
      </w:r>
      <w:r w:rsidR="22728E28">
        <w:t>Council Recommendation on a coordinated approach to the transi</w:t>
      </w:r>
      <w:r w:rsidR="00517829">
        <w:softHyphen/>
      </w:r>
      <w:r w:rsidR="22728E28">
        <w:t>tion out of temporary protection for displaced persons from Ukraine</w:t>
      </w:r>
      <w:r w:rsidR="0F9E807E">
        <w:t>)</w:t>
      </w:r>
      <w:r w:rsidR="0090539F">
        <w:t>.</w:t>
      </w:r>
      <w:r>
        <w:t xml:space="preserve"> Með tilmælunum er leitast við að stuðla að fyrirsjáanlegri, stöðugri og að lokum varanlegri lausn fyrir þá ein</w:t>
      </w:r>
      <w:r w:rsidR="00517829">
        <w:softHyphen/>
      </w:r>
      <w:r>
        <w:t>stak</w:t>
      </w:r>
      <w:r w:rsidR="00517829">
        <w:softHyphen/>
      </w:r>
      <w:r>
        <w:t>linga sem hafa dvalið um lengri tíma í aðildarríkjum á grundvelli tímabundinnar verndar.</w:t>
      </w:r>
      <w:r w:rsidR="00D549F1">
        <w:t xml:space="preserve"> </w:t>
      </w:r>
      <w:r>
        <w:t>Í tilmælunum er m</w:t>
      </w:r>
      <w:r w:rsidR="0090539F">
        <w:t>.a.</w:t>
      </w:r>
      <w:r>
        <w:t xml:space="preserve"> hvatt til þess að aðildarríki bjóði einstaklingum í þessari stöðu að fá endurskoðun á </w:t>
      </w:r>
      <w:r w:rsidR="00F76B61">
        <w:t xml:space="preserve">grundvelli </w:t>
      </w:r>
      <w:r w:rsidR="00D549F1">
        <w:t>dvalar</w:t>
      </w:r>
      <w:r>
        <w:t xml:space="preserve"> með það að markmiði að kanna hvort skilyrði séu uppfyllt fyrir útgáfu dvalarleyfis á öðrum grundvelli en tímabundinni vernd. Slík endurskoðun getur leitt til útgáfu dvalarleyfis sem endurspeglar betur raunverulega stöðu viðkomandi, svo sem á grundvelli atvinnu, starfsþjálfunar, náms eða fjölskylduaðstæðna.</w:t>
      </w:r>
    </w:p>
    <w:p w14:paraId="1CB96EA1" w14:textId="6988DFEB" w:rsidR="00AF3BD0" w:rsidRPr="004846B5" w:rsidRDefault="00AF3BD0" w:rsidP="004846B5">
      <w:r w:rsidRPr="00AF3BD0">
        <w:t>Markmið</w:t>
      </w:r>
      <w:r w:rsidR="006114D9">
        <w:t>ið</w:t>
      </w:r>
      <w:r w:rsidRPr="00AF3BD0">
        <w:t xml:space="preserve"> </w:t>
      </w:r>
      <w:r w:rsidR="006114D9">
        <w:t>með þessu</w:t>
      </w:r>
      <w:r w:rsidRPr="00AF3BD0">
        <w:t xml:space="preserve"> er að auðvelda einstaklingum sem hafa fest rætur í ríkjum, tekið þátt í atvinnulífi, </w:t>
      </w:r>
      <w:r w:rsidR="006114D9">
        <w:t xml:space="preserve">stundað </w:t>
      </w:r>
      <w:r w:rsidRPr="00AF3BD0">
        <w:t xml:space="preserve">nám eða </w:t>
      </w:r>
      <w:r w:rsidR="00167D65">
        <w:t xml:space="preserve">tekið þátt í samfélaginu </w:t>
      </w:r>
      <w:r w:rsidRPr="00AF3BD0">
        <w:t xml:space="preserve">að </w:t>
      </w:r>
      <w:r w:rsidR="00031714">
        <w:t>geta sótt um hefðbundið dvalar</w:t>
      </w:r>
      <w:r w:rsidR="00517829">
        <w:softHyphen/>
      </w:r>
      <w:r w:rsidR="00031714">
        <w:t>leyfi í stað þess að dvelja hér á grundvelli bráðabirgðaverndarúrræðis</w:t>
      </w:r>
      <w:r w:rsidRPr="00AF3BD0">
        <w:t xml:space="preserve">. Jafnframt er með þessu </w:t>
      </w:r>
      <w:r w:rsidR="00167D65">
        <w:t xml:space="preserve">verið </w:t>
      </w:r>
      <w:r w:rsidRPr="00AF3BD0">
        <w:t>að tryggja skilvirka stjórnsýslu, jafnræði og fyrirsjáanleika í framkvæmd reglna um dvöl einstaklinga sem upphaflega nutu tímabundinnar verndar vegna fjöldaflótta.</w:t>
      </w:r>
      <w:r w:rsidR="004846B5">
        <w:t xml:space="preserve"> </w:t>
      </w:r>
      <w:r w:rsidRPr="00AF3BD0">
        <w:t>Till</w:t>
      </w:r>
      <w:r w:rsidR="28013403">
        <w:t>aga</w:t>
      </w:r>
      <w:r w:rsidRPr="00AF3BD0">
        <w:t xml:space="preserve"> ráðherraráðsins fel</w:t>
      </w:r>
      <w:r w:rsidR="00CF082C">
        <w:t>ur</w:t>
      </w:r>
      <w:r w:rsidRPr="00AF3BD0">
        <w:t xml:space="preserve"> ekki í sér skyldu aðildarríkja til að veita tiltekið dvalarleyfi heldur er um að ræða leiðbeinandi tilmæli </w:t>
      </w:r>
      <w:r w:rsidR="00E53A53">
        <w:t xml:space="preserve">þar </w:t>
      </w:r>
      <w:r w:rsidRPr="00AF3BD0">
        <w:t xml:space="preserve">sem </w:t>
      </w:r>
      <w:r w:rsidR="00E53A53">
        <w:t>lögð er</w:t>
      </w:r>
      <w:r w:rsidR="00E53A53" w:rsidRPr="00AF3BD0">
        <w:t xml:space="preserve"> </w:t>
      </w:r>
      <w:r w:rsidRPr="00AF3BD0">
        <w:t>áhersl</w:t>
      </w:r>
      <w:r w:rsidR="00E53A53">
        <w:t>a</w:t>
      </w:r>
      <w:r w:rsidRPr="00AF3BD0">
        <w:t xml:space="preserve"> á sveigjanleika og einstaklingsbundið mat í samræmi við innlenda löggjöf og stjórnsýsluframkvæmd hvers ríkis.</w:t>
      </w:r>
    </w:p>
    <w:p w14:paraId="696A3A67" w14:textId="30F7C7C1" w:rsidR="00EA67E8" w:rsidRDefault="00C925AA" w:rsidP="004C5A04">
      <w:r w:rsidRPr="00C925AA">
        <w:t xml:space="preserve">Þrátt fyrir að </w:t>
      </w:r>
      <w:r>
        <w:t xml:space="preserve">ekki </w:t>
      </w:r>
      <w:r w:rsidR="00212760">
        <w:t xml:space="preserve">verði </w:t>
      </w:r>
      <w:r w:rsidRPr="00C925AA">
        <w:t>kveð</w:t>
      </w:r>
      <w:r w:rsidR="00212760">
        <w:t>ið</w:t>
      </w:r>
      <w:r w:rsidRPr="00C925AA">
        <w:t xml:space="preserve"> </w:t>
      </w:r>
      <w:r w:rsidR="00CF53DC">
        <w:t xml:space="preserve">sérstaklega á </w:t>
      </w:r>
      <w:r w:rsidRPr="00C925AA">
        <w:t>um stöðu einstaklinga að lokinni vernd</w:t>
      </w:r>
      <w:r w:rsidR="00C83BA4">
        <w:t>ar skv. 44. gr. laga</w:t>
      </w:r>
      <w:r w:rsidR="005129B8">
        <w:t>nna</w:t>
      </w:r>
      <w:r w:rsidRPr="00C925AA">
        <w:t xml:space="preserve"> </w:t>
      </w:r>
      <w:r w:rsidR="00212760">
        <w:t xml:space="preserve">í </w:t>
      </w:r>
      <w:r w:rsidR="00212760" w:rsidRPr="00C925AA">
        <w:t>íslensk</w:t>
      </w:r>
      <w:r w:rsidR="00212760">
        <w:t>ri</w:t>
      </w:r>
      <w:r w:rsidR="00212760" w:rsidRPr="00C925AA">
        <w:t xml:space="preserve"> löggjöf </w:t>
      </w:r>
      <w:r w:rsidR="00212760">
        <w:t>munu</w:t>
      </w:r>
      <w:r w:rsidR="00CF53DC">
        <w:t xml:space="preserve"> e</w:t>
      </w:r>
      <w:r w:rsidRPr="00C925AA">
        <w:t xml:space="preserve">instaklingar sem dvelja hér á landi </w:t>
      </w:r>
      <w:r w:rsidR="00212760">
        <w:t xml:space="preserve">hafa </w:t>
      </w:r>
      <w:r w:rsidRPr="00C925AA">
        <w:t xml:space="preserve">á </w:t>
      </w:r>
      <w:r w:rsidR="008D6FD1">
        <w:t>þeim grund</w:t>
      </w:r>
      <w:r w:rsidR="00517829">
        <w:softHyphen/>
      </w:r>
      <w:r w:rsidR="008D6FD1">
        <w:t xml:space="preserve">velli </w:t>
      </w:r>
      <w:r w:rsidRPr="00C925AA">
        <w:t xml:space="preserve">sömu möguleika og aðrir útlendingar til að sækja um dvalarleyfi á öðrum lagagrundvelli, svo sem </w:t>
      </w:r>
      <w:r w:rsidR="00212760">
        <w:t>í tengslum við</w:t>
      </w:r>
      <w:r w:rsidR="00212760" w:rsidRPr="00C925AA">
        <w:t xml:space="preserve"> </w:t>
      </w:r>
      <w:r w:rsidRPr="00C925AA">
        <w:t>atvinnu, nám eða fjölskyldusameining</w:t>
      </w:r>
      <w:r w:rsidR="00212760">
        <w:t>u</w:t>
      </w:r>
      <w:r w:rsidRPr="00C925AA">
        <w:t>, að uppfylltum almennum skil</w:t>
      </w:r>
      <w:r w:rsidR="00517829">
        <w:softHyphen/>
      </w:r>
      <w:r w:rsidRPr="00C925AA">
        <w:t>yrðum viðkomandi leyfisflokks.</w:t>
      </w:r>
      <w:r w:rsidR="004C5A04">
        <w:t xml:space="preserve"> </w:t>
      </w:r>
      <w:r w:rsidRPr="00C925AA">
        <w:t xml:space="preserve">Slík umsókn leiðir til efnislegrar meðferðar samkvæmt almennum reglum </w:t>
      </w:r>
      <w:r w:rsidR="004C5A04">
        <w:t>laga um útlendinga</w:t>
      </w:r>
      <w:r w:rsidRPr="00C925AA">
        <w:t xml:space="preserve"> og veitir, að uppfylltum skilyrðum, sjálfstæðan dvalargrundvöll sem er óháður gildistíma </w:t>
      </w:r>
      <w:r w:rsidR="00C83BA4">
        <w:t>tímabundinnar</w:t>
      </w:r>
      <w:r w:rsidR="00C83BA4" w:rsidRPr="00C925AA">
        <w:t xml:space="preserve"> </w:t>
      </w:r>
      <w:r w:rsidRPr="00C925AA">
        <w:t xml:space="preserve">verndar. Með þessu er tryggt að þeir einstaklingar sem hafa fest rætur hér á landi eða </w:t>
      </w:r>
      <w:r w:rsidR="004846B5">
        <w:t>hafa myndað</w:t>
      </w:r>
      <w:r w:rsidRPr="00C925AA">
        <w:t xml:space="preserve"> tengsl sem réttlæta áfram</w:t>
      </w:r>
      <w:r w:rsidR="00517829">
        <w:softHyphen/>
      </w:r>
      <w:r w:rsidRPr="00C925AA">
        <w:t>hald</w:t>
      </w:r>
      <w:r w:rsidR="00517829">
        <w:softHyphen/>
      </w:r>
      <w:r w:rsidRPr="00C925AA">
        <w:t>andi dvöl haf</w:t>
      </w:r>
      <w:r w:rsidR="00EC693F">
        <w:t>i</w:t>
      </w:r>
      <w:r w:rsidRPr="00C925AA">
        <w:t xml:space="preserve"> raunhæfa leið til </w:t>
      </w:r>
      <w:r w:rsidR="001F7E90">
        <w:t>að</w:t>
      </w:r>
      <w:r w:rsidR="00164D7A">
        <w:t xml:space="preserve"> fá </w:t>
      </w:r>
      <w:r w:rsidR="005F76ED">
        <w:t>ótímabundið</w:t>
      </w:r>
      <w:r w:rsidRPr="00C925AA">
        <w:t xml:space="preserve"> </w:t>
      </w:r>
      <w:r w:rsidR="004C5A04">
        <w:t>dvala</w:t>
      </w:r>
      <w:r w:rsidR="00772C7D">
        <w:t>rleyfi</w:t>
      </w:r>
      <w:r w:rsidRPr="00C925AA">
        <w:t xml:space="preserve"> án þess að þörf sé á sérreglum sem tengja rétt til ótímabundinnar dvalar beint við tímabundið neyðarúrræði.</w:t>
      </w:r>
    </w:p>
    <w:p w14:paraId="1FFC4403" w14:textId="0B1F3A0E" w:rsidR="005E65FC" w:rsidRDefault="00724266" w:rsidP="004C5A04">
      <w:r>
        <w:t xml:space="preserve">Gerðar eru </w:t>
      </w:r>
      <w:r w:rsidR="00A96F5A">
        <w:t>orðalagsbreytingar á hugt</w:t>
      </w:r>
      <w:r w:rsidR="00531C63">
        <w:t>akanotkun</w:t>
      </w:r>
      <w:r w:rsidR="00A96F5A">
        <w:t xml:space="preserve"> 44. gr</w:t>
      </w:r>
      <w:r w:rsidR="00A723D4">
        <w:t>.</w:t>
      </w:r>
      <w:r w:rsidR="00A96F5A">
        <w:t xml:space="preserve"> þannig að</w:t>
      </w:r>
      <w:r w:rsidR="00531C63">
        <w:t xml:space="preserve"> í stað</w:t>
      </w:r>
      <w:r w:rsidR="00A96F5A">
        <w:t xml:space="preserve"> </w:t>
      </w:r>
      <w:r w:rsidR="00A96F5A" w:rsidRPr="00F12264">
        <w:rPr>
          <w:i/>
          <w:iCs/>
        </w:rPr>
        <w:t>sameiginleg</w:t>
      </w:r>
      <w:r w:rsidR="00531C63" w:rsidRPr="00F12264">
        <w:rPr>
          <w:i/>
          <w:iCs/>
        </w:rPr>
        <w:t>rar</w:t>
      </w:r>
      <w:r w:rsidR="00A96F5A" w:rsidRPr="00F12264">
        <w:rPr>
          <w:i/>
          <w:iCs/>
        </w:rPr>
        <w:t xml:space="preserve"> vernd</w:t>
      </w:r>
      <w:r w:rsidR="00531C63" w:rsidRPr="00F12264">
        <w:rPr>
          <w:i/>
          <w:iCs/>
        </w:rPr>
        <w:t>ar</w:t>
      </w:r>
      <w:r w:rsidR="00A96F5A">
        <w:t xml:space="preserve"> </w:t>
      </w:r>
      <w:r w:rsidR="00531C63">
        <w:t>komi</w:t>
      </w:r>
      <w:r w:rsidR="00A96F5A">
        <w:t xml:space="preserve"> </w:t>
      </w:r>
      <w:r w:rsidR="00A96F5A" w:rsidRPr="00F12264">
        <w:rPr>
          <w:i/>
          <w:iCs/>
        </w:rPr>
        <w:t>tímabundin vernd</w:t>
      </w:r>
      <w:r w:rsidR="00531C63">
        <w:t xml:space="preserve">. Breytingin felur ekki í sér breytingu á </w:t>
      </w:r>
      <w:r w:rsidR="00D103CD">
        <w:t xml:space="preserve">réttarstöðu þeirra sem njóta verndar samkvæmt ákvæðinu heldur miðar að því að samræma hugtakanotkun íslensks réttar </w:t>
      </w:r>
      <w:r w:rsidR="00E649CA">
        <w:t xml:space="preserve">við hugtakanotkun í tilskipun </w:t>
      </w:r>
      <w:r w:rsidR="00E649CA" w:rsidRPr="00E649CA">
        <w:t>2001/55/EB</w:t>
      </w:r>
      <w:r w:rsidR="00E649CA">
        <w:t>.</w:t>
      </w:r>
    </w:p>
    <w:p w14:paraId="3D4D4341" w14:textId="60BFA758" w:rsidR="00670351" w:rsidRPr="00D0636D" w:rsidRDefault="00180DAA" w:rsidP="00CA5855">
      <w:r>
        <w:t>Lagt er til að við 44. gr. bætist</w:t>
      </w:r>
      <w:r w:rsidR="003F68B6">
        <w:t xml:space="preserve"> við tvær</w:t>
      </w:r>
      <w:r>
        <w:t xml:space="preserve"> ný</w:t>
      </w:r>
      <w:r w:rsidR="003F68B6">
        <w:t>jar</w:t>
      </w:r>
      <w:r>
        <w:t xml:space="preserve"> málsgrein</w:t>
      </w:r>
      <w:r w:rsidR="00464C8B">
        <w:t>ar</w:t>
      </w:r>
      <w:r w:rsidR="003F68B6">
        <w:t>. Annars vegar</w:t>
      </w:r>
      <w:r>
        <w:t xml:space="preserve"> </w:t>
      </w:r>
      <w:r w:rsidR="00E47FFE">
        <w:t xml:space="preserve">er lagt til </w:t>
      </w:r>
      <w:r w:rsidR="004E2891">
        <w:t xml:space="preserve">að </w:t>
      </w:r>
      <w:r w:rsidR="00CA5855" w:rsidRPr="005C68E3">
        <w:t xml:space="preserve">áréttað verði í ákvæðinu að dvalarleyfi sem veitt er á grundvelli tímabundinnar verndar vegna fjöldaflótta geti ekki verið grundvöllur ótímabundins dvalarleyfis. </w:t>
      </w:r>
      <w:r w:rsidR="00CA5855">
        <w:t>B</w:t>
      </w:r>
      <w:r w:rsidR="00CA5855" w:rsidRPr="005C68E3">
        <w:t>reytingunni er ekki ætlað að breyta gildandi réttarstöðu heldur að taka af allan vafa um tímabundið eðli dvalarleyfisins og</w:t>
      </w:r>
      <w:r w:rsidR="00CA5855">
        <w:t xml:space="preserve"> að</w:t>
      </w:r>
      <w:r w:rsidR="00CA5855" w:rsidRPr="005C68E3">
        <w:t xml:space="preserve"> dvöl á þessum grundvelli </w:t>
      </w:r>
      <w:r w:rsidR="00CA5855">
        <w:t>myndi ekki rétt</w:t>
      </w:r>
      <w:r w:rsidR="00CA5855" w:rsidRPr="005C68E3">
        <w:t xml:space="preserve"> til ótímabundins dvalarleyfis. Einstaklingum verður eftir sem áður unnt að sækja um dvalarleyfi á öðrum grundvelli samkvæmt almennum reglum laga um útlendinga.</w:t>
      </w:r>
      <w:r w:rsidR="00E47FFE">
        <w:t xml:space="preserve"> </w:t>
      </w:r>
      <w:r w:rsidR="005C68E3" w:rsidRPr="005C68E3">
        <w:t xml:space="preserve">Hins vegar er lagt til </w:t>
      </w:r>
      <w:r w:rsidR="00CA5855">
        <w:t xml:space="preserve">að ráðherra verði heimilt að setja í reglugerð nánari ákvæði um framkvæmd ákvæðisins, </w:t>
      </w:r>
      <w:r w:rsidR="00CA5855" w:rsidRPr="00E02732">
        <w:t>s</w:t>
      </w:r>
      <w:r w:rsidR="00CA5855">
        <w:t>vo sem</w:t>
      </w:r>
      <w:r w:rsidR="00CA5855" w:rsidRPr="00E02732">
        <w:t xml:space="preserve"> um </w:t>
      </w:r>
      <w:r w:rsidR="00CA5855">
        <w:t>beitingu</w:t>
      </w:r>
      <w:r w:rsidR="00CA5855" w:rsidRPr="00E02732">
        <w:t xml:space="preserve"> þess, gildis</w:t>
      </w:r>
      <w:r w:rsidR="00CA5855">
        <w:softHyphen/>
      </w:r>
      <w:r w:rsidR="00CA5855" w:rsidRPr="00E02732">
        <w:t>svið og undanþágur</w:t>
      </w:r>
      <w:r w:rsidR="00CA5855">
        <w:t xml:space="preserve">. Sambærilega reglugerðarheimild er að finna í norskum útlendingalögum. </w:t>
      </w:r>
    </w:p>
    <w:p w14:paraId="591ADB9D" w14:textId="6065BDF3" w:rsidR="00444DE6" w:rsidRDefault="00362629" w:rsidP="001D20E1">
      <w:r>
        <w:lastRenderedPageBreak/>
        <w:t>Loks</w:t>
      </w:r>
      <w:r w:rsidR="00243CAE">
        <w:t xml:space="preserve"> eru gerðar breytingar á 9. gr. laganna um að færa ábyrgðarsvið</w:t>
      </w:r>
      <w:r>
        <w:t xml:space="preserve"> </w:t>
      </w:r>
      <w:r w:rsidR="00E73AC8">
        <w:t>f</w:t>
      </w:r>
      <w:r>
        <w:t>lóttamannanefndar</w:t>
      </w:r>
      <w:r w:rsidR="00243CAE">
        <w:t xml:space="preserve"> frá </w:t>
      </w:r>
      <w:r w:rsidR="004E2891">
        <w:t xml:space="preserve">ráðherra </w:t>
      </w:r>
      <w:r w:rsidR="00243CAE">
        <w:t>félags</w:t>
      </w:r>
      <w:r w:rsidR="004E2891">
        <w:t>mála</w:t>
      </w:r>
      <w:r w:rsidR="005518E1">
        <w:t xml:space="preserve"> </w:t>
      </w:r>
      <w:r w:rsidR="00243CAE">
        <w:t xml:space="preserve">til </w:t>
      </w:r>
      <w:r w:rsidR="00ED446B">
        <w:t>r</w:t>
      </w:r>
      <w:r w:rsidR="005518E1">
        <w:t>áðherra</w:t>
      </w:r>
      <w:r w:rsidR="004E2891">
        <w:t xml:space="preserve"> útlendingamála</w:t>
      </w:r>
      <w:r w:rsidR="00ED446B">
        <w:t>.</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4DF9F84E" w14:textId="02BF5899" w:rsidR="00A10CC7" w:rsidRDefault="00E035C7" w:rsidP="00F8678E">
      <w:r w:rsidRPr="00E035C7">
        <w:t>Ísland er aðili að ýmsum þjóðréttarsamningum sem varða málefni útlendinga og réttarstöðu þeirra. Við gerð frumvarpsins hefur verið tekið tillit til þessara alþjóðlegu skuldbindinga Íslands þannig að sem best samræmi verði milli laga og þjóðréttarreglna, m.a. flóttamanna</w:t>
      </w:r>
      <w:r w:rsidR="00517829">
        <w:softHyphen/>
      </w:r>
      <w:r w:rsidRPr="00E035C7">
        <w:t>samnings Sameinuðu þjóðanna frá 1951</w:t>
      </w:r>
      <w:r w:rsidR="00ED4AEC">
        <w:t xml:space="preserve"> og </w:t>
      </w:r>
      <w:r w:rsidRPr="00E035C7">
        <w:t>Schengen-samstarfsins</w:t>
      </w:r>
      <w:r w:rsidR="00ED4AEC">
        <w:t>.</w:t>
      </w:r>
    </w:p>
    <w:p w14:paraId="4FF50B6C" w14:textId="0DDFBC20" w:rsidR="00C157BB" w:rsidRDefault="00C157BB" w:rsidP="00F8678E">
      <w:r>
        <w:t>Tilskipun ráðsins 2001/55/EB um tímabundna vernd vegna fjöldaflótta og framkvæmdar</w:t>
      </w:r>
      <w:r w:rsidR="00DD096F">
        <w:softHyphen/>
      </w:r>
      <w:r>
        <w:t>ákvarðanir ráðsins á grundvelli hennar eru ekki bindandi fyrir Ísland. Með frumvarpinu er því ekki verið að innleiða gerði</w:t>
      </w:r>
      <w:r w:rsidR="00375BBB">
        <w:t>rnar</w:t>
      </w:r>
      <w:r>
        <w:t xml:space="preserve"> í íslenskan rétt</w:t>
      </w:r>
      <w:r w:rsidR="001F5EB8">
        <w:t>. Við mótun og framkvæmd íslenska fyrirkomu</w:t>
      </w:r>
      <w:r w:rsidR="00DD096F">
        <w:softHyphen/>
      </w:r>
      <w:r w:rsidR="001F5EB8">
        <w:t>lagsins um fjöldaflótta hefur hins vegar</w:t>
      </w:r>
      <w:r w:rsidR="004B1169">
        <w:t xml:space="preserve"> frá upphafi verið tekið mið af þróun á vettvangi Evrópusambandsins og framkvæmd</w:t>
      </w:r>
      <w:r w:rsidR="00576A7A">
        <w:t xml:space="preserve"> í</w:t>
      </w:r>
      <w:r w:rsidR="004B1169">
        <w:t xml:space="preserve"> Noreg</w:t>
      </w:r>
      <w:r w:rsidR="00576A7A">
        <w:t>i</w:t>
      </w:r>
      <w:r w:rsidR="004B1169">
        <w:t xml:space="preserve"> og Danm</w:t>
      </w:r>
      <w:r w:rsidR="00576A7A">
        <w:t>örku</w:t>
      </w:r>
      <w:r w:rsidR="004B1169">
        <w:t xml:space="preserve">. Frumvarpið miðar að því að íslensk löggjöf veiti áfram skýra </w:t>
      </w:r>
      <w:r w:rsidR="002C2253">
        <w:t xml:space="preserve">umgjörð til </w:t>
      </w:r>
      <w:r w:rsidR="00576A7A">
        <w:t>að taka mið af þeirri þróun</w:t>
      </w:r>
      <w:r w:rsidR="002C2253">
        <w:t>.</w:t>
      </w:r>
    </w:p>
    <w:p w14:paraId="259A97B0" w14:textId="3396ABE1" w:rsidR="00D0740D" w:rsidRDefault="005518E1" w:rsidP="00F8678E">
      <w:r>
        <w:t>Frumvarpið þykir ekki fela í sér álitaefni sem kalla á sérstaka umfjöllun um samræmi við stjórnarskrá eða alþjóðlegar skuldbindingar</w:t>
      </w:r>
      <w:r w:rsidR="00F304C2">
        <w:t xml:space="preserve"> að öðru leyti</w:t>
      </w:r>
      <w:r>
        <w:t>.</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2731AFEA" w14:textId="5EC6A9CA" w:rsidR="00A36CF9" w:rsidRDefault="00CD4C22" w:rsidP="00D0740D">
      <w:r>
        <w:t xml:space="preserve">Áform um lagasetningu og frummat á áhrifum </w:t>
      </w:r>
      <w:r w:rsidR="001C5037">
        <w:t xml:space="preserve">voru kynnt í samráðsgátt stjórnvalda á vefnum Ísland.is </w:t>
      </w:r>
      <w:r w:rsidR="00630F10">
        <w:t>5.</w:t>
      </w:r>
      <w:r w:rsidR="002C1A0E">
        <w:t>–</w:t>
      </w:r>
      <w:r w:rsidR="00134331">
        <w:t>19.</w:t>
      </w:r>
      <w:r w:rsidR="00630F10">
        <w:t xml:space="preserve"> febrúar 2026 (mál nr. S-</w:t>
      </w:r>
      <w:r w:rsidR="00A36CF9">
        <w:t xml:space="preserve">29/2026). </w:t>
      </w:r>
      <w:r w:rsidR="00826AC0">
        <w:t>276</w:t>
      </w:r>
      <w:r w:rsidR="00A36CF9">
        <w:t xml:space="preserve"> umsagnir bárust, flestar frá úkraínsk</w:t>
      </w:r>
      <w:r w:rsidR="00517829">
        <w:softHyphen/>
      </w:r>
      <w:r w:rsidR="00A36CF9">
        <w:t>um ríkisborgurum sem eru búsettir á Íslandi</w:t>
      </w:r>
      <w:r w:rsidR="00276EDD">
        <w:t xml:space="preserve"> á grundvelli </w:t>
      </w:r>
      <w:r w:rsidR="00395D07">
        <w:t xml:space="preserve">tímabundinnar </w:t>
      </w:r>
      <w:r w:rsidR="00FE0CB2">
        <w:t xml:space="preserve">verndar vegna fjöldaflótta. </w:t>
      </w:r>
      <w:r w:rsidR="00986BF6" w:rsidRPr="00986BF6">
        <w:t>Í umsögnum var lýst áhyggjum af því að brottfall heimildar til mannúðar</w:t>
      </w:r>
      <w:r w:rsidR="00517829">
        <w:softHyphen/>
      </w:r>
      <w:r w:rsidR="00986BF6" w:rsidRPr="00986BF6">
        <w:t xml:space="preserve">leyfis að lokinni </w:t>
      </w:r>
      <w:r w:rsidR="00DF7E00">
        <w:t>tímabundinni</w:t>
      </w:r>
      <w:r w:rsidR="00DF7E00" w:rsidRPr="00986BF6">
        <w:t xml:space="preserve"> </w:t>
      </w:r>
      <w:r w:rsidR="00986BF6" w:rsidRPr="00986BF6">
        <w:t>vernd myndi skapa óvissu um framtíð þeirra sem hafa fest rætur hér á landi, einkum með hliðsjón af stöðu barna í skólakerfinu, atvinnuþátttöku og félagslegri aðlögun. Jafnframt var lögð áhersla á mikilvægi fyrirsjáanleika og stöðugleika í réttarstöðu þeirra sem dvelja hér um lengri tíma á þessum grundvelli. Þá var bent á að samræmi við fram</w:t>
      </w:r>
      <w:r w:rsidR="00517829">
        <w:softHyphen/>
      </w:r>
      <w:r w:rsidR="00986BF6" w:rsidRPr="00986BF6">
        <w:t xml:space="preserve">kvæmd annarra ríkja, sérstaklega </w:t>
      </w:r>
      <w:r w:rsidR="0024245B">
        <w:t>í</w:t>
      </w:r>
      <w:r w:rsidR="0024245B" w:rsidRPr="00986BF6">
        <w:t xml:space="preserve"> </w:t>
      </w:r>
      <w:r w:rsidR="00986BF6" w:rsidRPr="00986BF6">
        <w:t>Evrópu, væri mikilvægt, en einnig að íslensk stjórnvöld hefðu svigrúm til sjálfstæðrar stefnumótunar. Umsagnaraðilar vís</w:t>
      </w:r>
      <w:r w:rsidR="0024245B">
        <w:t>u</w:t>
      </w:r>
      <w:r w:rsidR="00986BF6" w:rsidRPr="00986BF6">
        <w:t>ðu enn fremur til mann</w:t>
      </w:r>
      <w:r w:rsidR="00517829">
        <w:softHyphen/>
      </w:r>
      <w:r w:rsidR="00986BF6" w:rsidRPr="00986BF6">
        <w:t>úðar</w:t>
      </w:r>
      <w:r w:rsidR="00517829">
        <w:softHyphen/>
      </w:r>
      <w:r w:rsidR="00986BF6" w:rsidRPr="00986BF6">
        <w:t xml:space="preserve">sjónarmiða og þess að margir þeirra sem njóta </w:t>
      </w:r>
      <w:r w:rsidR="00DF7E00">
        <w:t>tímabundinnar</w:t>
      </w:r>
      <w:r w:rsidR="00986BF6" w:rsidRPr="00986BF6">
        <w:t xml:space="preserve"> verndar </w:t>
      </w:r>
      <w:r w:rsidR="0024245B">
        <w:t>vær</w:t>
      </w:r>
      <w:r w:rsidR="00986BF6" w:rsidRPr="00986BF6">
        <w:t>u virkir þátt</w:t>
      </w:r>
      <w:r w:rsidR="00517829">
        <w:softHyphen/>
      </w:r>
      <w:r w:rsidR="00986BF6" w:rsidRPr="00986BF6">
        <w:t>takendur í atvinnulífi og samfélagi. Loks beindust nokkrar umsagnir að lagatæknilegum atrið</w:t>
      </w:r>
      <w:r w:rsidR="00517829">
        <w:softHyphen/>
      </w:r>
      <w:r w:rsidR="00986BF6" w:rsidRPr="00986BF6">
        <w:t>um, m</w:t>
      </w:r>
      <w:r w:rsidR="0024245B">
        <w:t>.a.</w:t>
      </w:r>
      <w:r w:rsidR="00986BF6" w:rsidRPr="00986BF6">
        <w:t xml:space="preserve"> túlkun gildandi ákvæða og þörf á skýrari afmörkun á því hvaða réttarstaða t</w:t>
      </w:r>
      <w:r w:rsidR="0024245B">
        <w:t>æ</w:t>
      </w:r>
      <w:r w:rsidR="00986BF6" w:rsidRPr="00986BF6">
        <w:t xml:space="preserve">ki við að lokinni </w:t>
      </w:r>
      <w:r w:rsidR="000F0D05">
        <w:t>tímabund</w:t>
      </w:r>
      <w:r w:rsidR="005129B8">
        <w:t>inni</w:t>
      </w:r>
      <w:r w:rsidR="000F0D05">
        <w:t xml:space="preserve"> </w:t>
      </w:r>
      <w:r w:rsidR="00986BF6" w:rsidRPr="00986BF6">
        <w:t>vernd.</w:t>
      </w:r>
    </w:p>
    <w:p w14:paraId="435EAD71" w14:textId="3998B9EF" w:rsidR="0043133B" w:rsidRPr="0043133B" w:rsidRDefault="0043133B" w:rsidP="0043133B">
      <w:r>
        <w:t xml:space="preserve">Í ljósi þeirra sjónarmiða sem fram komu er </w:t>
      </w:r>
      <w:r w:rsidR="70290B66">
        <w:t xml:space="preserve">rétt að </w:t>
      </w:r>
      <w:r>
        <w:t>árétta</w:t>
      </w:r>
      <w:r w:rsidR="4E8C1EC4">
        <w:t xml:space="preserve"> það sem þegar kemur fram í frum</w:t>
      </w:r>
      <w:r w:rsidR="00517829">
        <w:softHyphen/>
      </w:r>
      <w:r w:rsidR="4E8C1EC4">
        <w:t>varpinu</w:t>
      </w:r>
      <w:r>
        <w:t xml:space="preserve"> að </w:t>
      </w:r>
      <w:r w:rsidR="06E63194">
        <w:t>það</w:t>
      </w:r>
      <w:r>
        <w:t xml:space="preserve"> fel</w:t>
      </w:r>
      <w:r w:rsidR="127343F5">
        <w:t>i</w:t>
      </w:r>
      <w:r>
        <w:t xml:space="preserve"> ekki í sér breytingu á almennum heimildum útlendinga til að sækja um og fá dvalarleyfi á öðrum lagagrundvelli samkvæmt lögum um útlendinga.</w:t>
      </w:r>
      <w:r w:rsidR="11B99B15">
        <w:t xml:space="preserve"> Þvert á móti er tilgangur breytinganna að stuðla að því að</w:t>
      </w:r>
      <w:r>
        <w:t xml:space="preserve"> </w:t>
      </w:r>
      <w:r w:rsidR="30A2D5A6">
        <w:t>e</w:t>
      </w:r>
      <w:r>
        <w:t xml:space="preserve">instaklingar sem dvelja hér á landi á grundvelli </w:t>
      </w:r>
      <w:r w:rsidR="00D60BFE">
        <w:t>tíma</w:t>
      </w:r>
      <w:r w:rsidR="00517829">
        <w:softHyphen/>
      </w:r>
      <w:r w:rsidR="00D60BFE">
        <w:t>bundinnar</w:t>
      </w:r>
      <w:r>
        <w:t xml:space="preserve"> verndar vegna fjöldaflótta eig</w:t>
      </w:r>
      <w:r w:rsidR="1A661C0E">
        <w:t>i</w:t>
      </w:r>
      <w:r>
        <w:t xml:space="preserve"> kost á að sækja um dvalarleyfi</w:t>
      </w:r>
      <w:r w:rsidR="05129679">
        <w:t xml:space="preserve"> sem endurspeglar raunverulegan grundvöll dvalar</w:t>
      </w:r>
      <w:r w:rsidR="0024245B">
        <w:t>,</w:t>
      </w:r>
      <w:r w:rsidR="00A33A7C">
        <w:t xml:space="preserve"> </w:t>
      </w:r>
      <w:r>
        <w:t>svo sem á grundvelli atvinnu</w:t>
      </w:r>
      <w:r w:rsidR="00E15F8A">
        <w:t xml:space="preserve"> eða tengsla við landið.</w:t>
      </w:r>
      <w:r>
        <w:t xml:space="preserve"> Slíkar umsóknir sæta sjálfstæðri og einstaklingsbundinni málsmeðferð samkvæmt almennum reglum laganna.</w:t>
      </w:r>
    </w:p>
    <w:p w14:paraId="2256AEFD" w14:textId="7FD5C0DF" w:rsidR="00986BF6" w:rsidRPr="00E15F8A" w:rsidRDefault="0043133B" w:rsidP="792ABD97">
      <w:r>
        <w:t xml:space="preserve">Frumvarpið felur hvorki í sér afturvirka réttindaskerðingu né sjálfvirka brottvísun einstaklinga að lokinni </w:t>
      </w:r>
      <w:r w:rsidR="005D48F5">
        <w:t>tímabundnar</w:t>
      </w:r>
      <w:r>
        <w:t xml:space="preserve"> vernd</w:t>
      </w:r>
      <w:r w:rsidR="005D48F5">
        <w:t>ar</w:t>
      </w:r>
      <w:r>
        <w:t xml:space="preserve">. Ákvörðun um dvöl eða brottför úr landi fer ávallt fram á grundvelli einstaklingsbundins mats í samræmi við </w:t>
      </w:r>
      <w:r w:rsidR="00BD7AC8">
        <w:t xml:space="preserve">ákvæði </w:t>
      </w:r>
      <w:r>
        <w:t>l</w:t>
      </w:r>
      <w:r w:rsidR="00BD7AC8">
        <w:t>aga</w:t>
      </w:r>
      <w:r>
        <w:t xml:space="preserve"> um útlendinga og alþjóð</w:t>
      </w:r>
      <w:r w:rsidR="00517829">
        <w:softHyphen/>
      </w:r>
      <w:r>
        <w:t>legar skuldbindingar Íslands.</w:t>
      </w:r>
      <w:r w:rsidR="00E15F8A">
        <w:t xml:space="preserve"> </w:t>
      </w:r>
      <w:r>
        <w:t>Sérstaklega er áréttað að Ísland er bundið af alþjóðlegum skuld</w:t>
      </w:r>
      <w:r w:rsidR="00517829">
        <w:softHyphen/>
      </w:r>
      <w:r>
        <w:t>bindingum, þar á meðal flóttamannasamningi Sameinuðu þjóðanna frá 1951 og mann</w:t>
      </w:r>
      <w:r w:rsidR="00517829">
        <w:softHyphen/>
      </w:r>
      <w:r>
        <w:t>réttindasáttmála Evrópu, sem fela í sér bann við endursendingu (</w:t>
      </w:r>
      <w:r w:rsidR="00AA360A">
        <w:t xml:space="preserve">e. </w:t>
      </w:r>
      <w:r>
        <w:t xml:space="preserve">non-refoulement) til ríkis </w:t>
      </w:r>
      <w:r>
        <w:lastRenderedPageBreak/>
        <w:t>þar sem einstaklingur á yfir höfði sér raunverulega hættu á ofsóknum, ómannúðlegri eða van</w:t>
      </w:r>
      <w:r w:rsidR="00517829">
        <w:softHyphen/>
      </w:r>
      <w:r>
        <w:t>virð</w:t>
      </w:r>
      <w:r w:rsidR="00517829">
        <w:softHyphen/>
      </w:r>
      <w:r>
        <w:t>andi meðferð eða öðrum alvarlegum mannréttindabrotum. Enginn verður því sendur til Úkraínu ef slíkar aðstæður eru fyrir hendi.</w:t>
      </w:r>
      <w:r w:rsidR="001604FE">
        <w:t xml:space="preserve"> </w:t>
      </w:r>
      <w:r>
        <w:t>Með frumvarpinu er eingöngu verið að skýra tímabundið eðli úrræðisins en ekki að takmarka möguleika einstaklinga til áframhaldandi lögmætrar dvalar hér á landi</w:t>
      </w:r>
      <w:r w:rsidR="001604FE">
        <w:t>.</w:t>
      </w:r>
      <w:r w:rsidR="14D6B177">
        <w:t xml:space="preserve"> Frumvarpið endurspeglar einnig betur tilgang ákvæðisins í þá veru að um tímabundna vernd er að ræða sem hefur það markmið í sjálfu sér að einstaklingar sem dvelja hér á landi á grundvelli hennar snúi aftur til sín heima þegar aðstæður leyfa.</w:t>
      </w:r>
    </w:p>
    <w:p w14:paraId="302A8284" w14:textId="3EFE4C14" w:rsidR="00D0740D" w:rsidRDefault="00CA6DE4" w:rsidP="00842006">
      <w:r>
        <w:t>D</w:t>
      </w:r>
      <w:r w:rsidR="009C4CE8">
        <w:t xml:space="preserve">rög </w:t>
      </w:r>
      <w:r w:rsidR="00470A35">
        <w:t>að frumvarpinu</w:t>
      </w:r>
      <w:r w:rsidR="00676F73">
        <w:t xml:space="preserve"> voru</w:t>
      </w:r>
      <w:r w:rsidR="00470A35">
        <w:t xml:space="preserve"> kynnt í samráðsgátt stjórnvalda </w:t>
      </w:r>
      <w:r w:rsidR="00515552">
        <w:t>20</w:t>
      </w:r>
      <w:r w:rsidR="00470A35">
        <w:t>.</w:t>
      </w:r>
      <w:r w:rsidR="002C1A0E">
        <w:t>–</w:t>
      </w:r>
      <w:r w:rsidR="00834E71">
        <w:t>27</w:t>
      </w:r>
      <w:r w:rsidR="002C1A0E">
        <w:t>.</w:t>
      </w:r>
      <w:r w:rsidR="00470A35">
        <w:t xml:space="preserve"> </w:t>
      </w:r>
      <w:r w:rsidR="00CC4455">
        <w:t>febrúar</w:t>
      </w:r>
      <w:r w:rsidR="00470A35">
        <w:t xml:space="preserve"> 202</w:t>
      </w:r>
      <w:r>
        <w:t>6</w:t>
      </w:r>
      <w:r w:rsidR="00834E71">
        <w:t xml:space="preserve"> (mál nr. S-48/2026)</w:t>
      </w:r>
      <w:r w:rsidR="00470A35">
        <w:t>.</w:t>
      </w:r>
      <w:r w:rsidR="003F360D">
        <w:t xml:space="preserve"> </w:t>
      </w:r>
      <w:r w:rsidR="00932FAC">
        <w:t>Sex u</w:t>
      </w:r>
      <w:r w:rsidR="00FB508A">
        <w:t>msagnir bárust</w:t>
      </w:r>
      <w:r w:rsidR="00932FAC">
        <w:t>, m.a.</w:t>
      </w:r>
      <w:r w:rsidR="00FB508A">
        <w:t xml:space="preserve"> frá</w:t>
      </w:r>
      <w:r w:rsidR="00891D35">
        <w:t xml:space="preserve"> Alþýðusambandi Íslands, Barnaheil</w:t>
      </w:r>
      <w:r w:rsidR="00206CF2">
        <w:t>l</w:t>
      </w:r>
      <w:r w:rsidR="00891D35">
        <w:t>um</w:t>
      </w:r>
      <w:r w:rsidR="00D625CD">
        <w:t>, Rauða Krossinum á Íslandi</w:t>
      </w:r>
      <w:r w:rsidR="00891D35">
        <w:t xml:space="preserve"> og </w:t>
      </w:r>
      <w:r w:rsidR="00A52ADC">
        <w:t>Sambandi íslenskra sve</w:t>
      </w:r>
      <w:r w:rsidR="00040725">
        <w:t xml:space="preserve">itarfélaga. </w:t>
      </w:r>
      <w:r w:rsidR="00D625CD">
        <w:t>Í umsögnum kemur fram</w:t>
      </w:r>
      <w:r w:rsidR="088E4F72">
        <w:t xml:space="preserve"> almenn</w:t>
      </w:r>
      <w:r w:rsidR="00D625CD">
        <w:t xml:space="preserve"> gagnrýni á fyrirhugaðar breytingar á 44. gr. laga</w:t>
      </w:r>
      <w:r w:rsidR="00DC177F">
        <w:t>nna</w:t>
      </w:r>
      <w:r w:rsidR="00D625CD">
        <w:t xml:space="preserve">. Lögð er áhersla á að breytingarnar raski réttmætum væntingum þeirra sem hafa dvalið hér á landi á grundvelli verndarinnar og </w:t>
      </w:r>
      <w:r w:rsidR="00493810">
        <w:t>skipulagt</w:t>
      </w:r>
      <w:r w:rsidR="00D625CD">
        <w:t xml:space="preserve"> </w:t>
      </w:r>
      <w:r w:rsidR="00493810">
        <w:t>dvöl</w:t>
      </w:r>
      <w:r w:rsidR="00D625CD">
        <w:t xml:space="preserve"> á </w:t>
      </w:r>
      <w:r w:rsidR="00945616">
        <w:t xml:space="preserve">grundvelli </w:t>
      </w:r>
      <w:r w:rsidR="00D625CD">
        <w:t xml:space="preserve">gildandi </w:t>
      </w:r>
      <w:r w:rsidR="00493810">
        <w:t>löggjafar</w:t>
      </w:r>
      <w:r w:rsidR="00D625CD">
        <w:t>, einkum með tilliti til heimilda til áframhaldandi dvalar að verndartíma loknum. Sérstaklega er bent á stöðu barna og fjölskyldna sem hafa fest rætur hér á landi</w:t>
      </w:r>
      <w:r w:rsidR="005A3616">
        <w:t xml:space="preserve">. </w:t>
      </w:r>
      <w:r w:rsidR="00D625CD">
        <w:t>Þá er í umsögnum vísað til þess að óljóst sé hvaða raunhæfu úrræði standi hópnum til boða að lokinni</w:t>
      </w:r>
      <w:r w:rsidR="009B18A0">
        <w:t xml:space="preserve"> tímabundinni vernd</w:t>
      </w:r>
      <w:r w:rsidR="00D625CD">
        <w:t xml:space="preserve"> og að almennar leiðir, svo sem </w:t>
      </w:r>
      <w:r w:rsidR="009B18A0">
        <w:t>útgáfa dvalar</w:t>
      </w:r>
      <w:r w:rsidR="00517829">
        <w:softHyphen/>
      </w:r>
      <w:r w:rsidR="009B18A0">
        <w:t>leyfis á grundvelli atvinnuþátttöku</w:t>
      </w:r>
      <w:r w:rsidR="00694972">
        <w:t>,</w:t>
      </w:r>
      <w:r w:rsidR="009B18A0">
        <w:t xml:space="preserve"> </w:t>
      </w:r>
      <w:r w:rsidR="00D625CD">
        <w:t>kunni að vera torfær</w:t>
      </w:r>
      <w:r w:rsidR="00694972">
        <w:t>ar</w:t>
      </w:r>
      <w:r w:rsidR="00D625CD">
        <w:t xml:space="preserve"> í framkvæmd. Umsagnaraðilar hvetja almennt til þess að frumvarpið verði endurskoðað og að tryggt verði að mannúðar- og sanngirnissjónarmið sem og hagsmunir barna og fjölskyldna</w:t>
      </w:r>
      <w:r w:rsidR="00180DAA">
        <w:t xml:space="preserve"> sem hafi fest hér rætur</w:t>
      </w:r>
      <w:r w:rsidR="00D625CD">
        <w:t xml:space="preserve"> verði höfð að leiðarljósi</w:t>
      </w:r>
      <w:r w:rsidR="00180DAA">
        <w:t>.</w:t>
      </w:r>
    </w:p>
    <w:p w14:paraId="2225B86F" w14:textId="3CB973E8" w:rsidR="00180DAA" w:rsidRDefault="00E420FC" w:rsidP="008717C0">
      <w:r w:rsidRPr="00E420FC">
        <w:t xml:space="preserve">Í umsögn Sambands íslenskra sveitarfélaga er bent á að þeir einstaklingar sem fengið hafa dvalarleyfi </w:t>
      </w:r>
      <w:r w:rsidR="00694972">
        <w:t>skv.</w:t>
      </w:r>
      <w:r w:rsidR="00694972" w:rsidRPr="00E420FC">
        <w:t xml:space="preserve"> </w:t>
      </w:r>
      <w:r w:rsidRPr="00E420FC">
        <w:t>74. gr. laga um útlendinga vegna fjöldaflótta falli ekki undir gildissvið laga um félagslegan viðbótarstuðning við aldraða, nr. 74/2020, og þurfi því að reiða sig á fjárhags</w:t>
      </w:r>
      <w:r w:rsidR="00517829">
        <w:softHyphen/>
      </w:r>
      <w:r w:rsidRPr="00E420FC">
        <w:t xml:space="preserve">aðstoð sveitarfélaga við 67 ára aldur. Sú staða sé að fjöldi einstaklinga í þessum hópi á framfærslu sveitarfélaga fari hratt vaxandi og að óbreyttu megi gera ráð fyrir að þeir verði á slíkri framfærslu til frambúðar. Samhliða breytingum á 44. gr. laganna leggur </w:t>
      </w:r>
      <w:r w:rsidR="00694972">
        <w:t>s</w:t>
      </w:r>
      <w:r w:rsidRPr="00E420FC">
        <w:t xml:space="preserve">ambandið til að komið verði til móts við einstaklinga með framlengt tímabundið mannúðarleyfi með því að </w:t>
      </w:r>
      <w:r w:rsidR="007E7FCD">
        <w:t>fleiri eigi</w:t>
      </w:r>
      <w:r w:rsidRPr="00E420FC">
        <w:t xml:space="preserve"> rétt </w:t>
      </w:r>
      <w:r w:rsidR="007E7FCD">
        <w:t>á</w:t>
      </w:r>
      <w:r w:rsidR="007E7FCD" w:rsidRPr="00E420FC">
        <w:t xml:space="preserve"> </w:t>
      </w:r>
      <w:r w:rsidRPr="00E420FC">
        <w:t>viðbótarstuðning</w:t>
      </w:r>
      <w:r w:rsidR="007E7FCD">
        <w:t>i</w:t>
      </w:r>
      <w:r w:rsidRPr="00E420FC">
        <w:t xml:space="preserve"> við ellilífeyri.</w:t>
      </w:r>
    </w:p>
    <w:p w14:paraId="078B29A5" w14:textId="330E994F" w:rsidR="006F25C3" w:rsidRPr="006F25C3" w:rsidRDefault="00756744" w:rsidP="006F25C3">
      <w:r>
        <w:t xml:space="preserve"> </w:t>
      </w:r>
      <w:r w:rsidR="00876765">
        <w:t xml:space="preserve">Talið er </w:t>
      </w:r>
      <w:r w:rsidR="00B52733">
        <w:t xml:space="preserve">mikilvægt að hafa þessi sjónarmið </w:t>
      </w:r>
      <w:r w:rsidR="00811C32">
        <w:t>s</w:t>
      </w:r>
      <w:r w:rsidR="00B52733">
        <w:t>ambandsins í huga, einkum með tilliti til stöðu þeirra einstaklinga sem</w:t>
      </w:r>
      <w:r w:rsidR="002561B2">
        <w:t xml:space="preserve"> dvelja hér á grundvelli 44. gr. og eru</w:t>
      </w:r>
      <w:r w:rsidR="00B52733">
        <w:t xml:space="preserve"> þegar komnir á eftirlaunaaldur eða munu ná honum á næstu árum. Þau geta þó ekki ein og sér leitt til þess að fallið verði frá frumvarpinu, enda lúta þau að réttindum samkvæmt annarri löggjöf og á ábyrgð annars stjórnvalds. </w:t>
      </w:r>
      <w:r w:rsidR="00881FBF">
        <w:t xml:space="preserve">Lög </w:t>
      </w:r>
      <w:r w:rsidR="00003934">
        <w:t xml:space="preserve">um félagslegan viðbótarstuðning við aldraða, </w:t>
      </w:r>
      <w:r w:rsidR="00881FBF">
        <w:t>nr. 74/2020</w:t>
      </w:r>
      <w:r w:rsidR="00003934">
        <w:t>,</w:t>
      </w:r>
      <w:r w:rsidR="00834E71">
        <w:t xml:space="preserve"> </w:t>
      </w:r>
      <w:r w:rsidR="00881FBF">
        <w:t>eru á ábyrgð félags- og húsnæðismálaráð</w:t>
      </w:r>
      <w:r w:rsidR="00876765">
        <w:t>herra</w:t>
      </w:r>
      <w:r w:rsidR="00881FBF">
        <w:t xml:space="preserve"> og hefur framangreindum sjónarmiðum </w:t>
      </w:r>
      <w:r w:rsidR="00876765">
        <w:t xml:space="preserve">verið komið á framfæri </w:t>
      </w:r>
      <w:r w:rsidR="00881FBF">
        <w:t xml:space="preserve">til frekari skoðunar. </w:t>
      </w:r>
      <w:r w:rsidR="006F25C3" w:rsidRPr="006F25C3">
        <w:t>Rétt er að árétta að um tímabundið úrræði er að ræða. Markmið þess er að bregðast við neyðaraðstæðum vegna fjöldaflótta skjót</w:t>
      </w:r>
      <w:r w:rsidR="00811C32">
        <w:t>t</w:t>
      </w:r>
      <w:r w:rsidR="006F25C3" w:rsidRPr="006F25C3">
        <w:t xml:space="preserve"> og </w:t>
      </w:r>
      <w:r w:rsidR="00811C32">
        <w:t xml:space="preserve">á </w:t>
      </w:r>
      <w:r w:rsidR="006F25C3" w:rsidRPr="006F25C3">
        <w:t>einf</w:t>
      </w:r>
      <w:r w:rsidR="00811C32">
        <w:t>a</w:t>
      </w:r>
      <w:r w:rsidR="006F25C3" w:rsidRPr="006F25C3">
        <w:t>ld</w:t>
      </w:r>
      <w:r w:rsidR="00811C32">
        <w:t>an</w:t>
      </w:r>
      <w:r w:rsidR="006F25C3" w:rsidRPr="006F25C3">
        <w:t xml:space="preserve"> h</w:t>
      </w:r>
      <w:r w:rsidR="00811C32">
        <w:t>átt</w:t>
      </w:r>
      <w:r w:rsidR="006F25C3">
        <w:t xml:space="preserve">. </w:t>
      </w:r>
      <w:r w:rsidR="006F25C3" w:rsidRPr="006F25C3">
        <w:t>Úrræðið byggi</w:t>
      </w:r>
      <w:r w:rsidR="00811C32">
        <w:t>st</w:t>
      </w:r>
      <w:r w:rsidR="006F25C3" w:rsidRPr="006F25C3">
        <w:t xml:space="preserve"> á þeirri forsendu að þeir sem njóta tímabundinnar verndar geti snúið aftur til heimalands síns þegar aðstæður þar leyfa.</w:t>
      </w:r>
    </w:p>
    <w:p w14:paraId="00C95844" w14:textId="72D34547" w:rsidR="006F25C3" w:rsidRPr="006F25C3" w:rsidRDefault="006F25C3" w:rsidP="006F25C3">
      <w:r w:rsidRPr="006F25C3">
        <w:t>Frumvarpið felur ekki í sér breytingu á</w:t>
      </w:r>
      <w:r w:rsidR="00D87DC5">
        <w:t xml:space="preserve"> því</w:t>
      </w:r>
      <w:r w:rsidRPr="006F25C3">
        <w:t xml:space="preserve"> að einstaklingar sem telja sig eiga rétt á áframhaldandi dvöl hér á landi geti sótt um dvalarleyfi á grundvelli almennra ákvæða laga um útlendinga, svo sem á </w:t>
      </w:r>
      <w:r w:rsidR="00D87DC5">
        <w:t xml:space="preserve">grundvelli atvinnu eða tengsla við landið. </w:t>
      </w:r>
      <w:r w:rsidRPr="006F25C3">
        <w:t>Slíkar umsóknir sæta þá einstaklingsbundnu mati samkvæmt gildandi lögum.</w:t>
      </w:r>
    </w:p>
    <w:p w14:paraId="362F1534" w14:textId="67377CF7" w:rsidR="00906F64" w:rsidRDefault="00406C9A" w:rsidP="008717C0">
      <w:r>
        <w:t>Að framangreindu virtu og með hliðsjón af markmiðum þeirra ákvæða sem fram koma voru athugasemdir umsagnaraðila ekki taldar gefa tilefni til breytinga á frumvarpinu.</w:t>
      </w:r>
    </w:p>
    <w:p w14:paraId="30F0D1FF" w14:textId="2682AEE0" w:rsidR="009D6CCD" w:rsidRDefault="00AC62EB" w:rsidP="00D0740D">
      <w:pPr>
        <w:rPr>
          <w:bCs/>
        </w:rPr>
      </w:pPr>
      <w:r>
        <w:rPr>
          <w:bCs/>
        </w:rPr>
        <w:t>E</w:t>
      </w:r>
      <w:r w:rsidR="00220AEA" w:rsidRPr="00220AEA">
        <w:rPr>
          <w:bCs/>
        </w:rPr>
        <w:t>ftir að frumvarpið var lagt fram á 157. löggjafarþingi hafa orðið frekari breytingar á evrópsku regluverki og framkvæmd</w:t>
      </w:r>
      <w:r>
        <w:rPr>
          <w:bCs/>
        </w:rPr>
        <w:t xml:space="preserve"> á Íslandi</w:t>
      </w:r>
      <w:r w:rsidR="00220AEA" w:rsidRPr="00220AEA">
        <w:rPr>
          <w:bCs/>
        </w:rPr>
        <w:t xml:space="preserve">. Með framkvæmdarákvörðun ráðsins (ESB) 2026/1912 frá 30. júlí 2026 var tímabundin vernd innan Evrópusambandsins framlengd til 4. </w:t>
      </w:r>
      <w:r w:rsidR="00220AEA" w:rsidRPr="00220AEA">
        <w:rPr>
          <w:bCs/>
        </w:rPr>
        <w:lastRenderedPageBreak/>
        <w:t>mars 2028 og jafnframt gerð breyting á skilyrðum verndar að því er varðar hernaðarskyldu í Úkraínu. Í kjölfarið voru leiðbeiningar ráðherra um meðferð nýrra umsókna s</w:t>
      </w:r>
      <w:r>
        <w:rPr>
          <w:bCs/>
        </w:rPr>
        <w:t>kv.</w:t>
      </w:r>
      <w:r w:rsidR="00220AEA" w:rsidRPr="00220AEA">
        <w:rPr>
          <w:bCs/>
        </w:rPr>
        <w:t xml:space="preserve"> 44. gr. uppfærðar. </w:t>
      </w:r>
      <w:r>
        <w:rPr>
          <w:bCs/>
        </w:rPr>
        <w:t>Því er nú</w:t>
      </w:r>
      <w:r w:rsidR="00220AEA" w:rsidRPr="00220AEA">
        <w:rPr>
          <w:bCs/>
        </w:rPr>
        <w:t xml:space="preserve"> lagt til að hámarkstími tímabundinnar verndar og sá tími sem leggja má umsókn um alþjóðlega vernd til hliðar verði lengdur úr fimm árum í sex. </w:t>
      </w:r>
    </w:p>
    <w:p w14:paraId="69DF7DA2" w14:textId="7D0D9684" w:rsidR="00F85637" w:rsidRDefault="00F85637" w:rsidP="00D0740D"/>
    <w:p w14:paraId="69DDCD2E" w14:textId="77777777" w:rsidR="00D0740D" w:rsidRDefault="00E71F27" w:rsidP="00D0740D">
      <w:pPr>
        <w:pStyle w:val="Millifyrirsgn1"/>
      </w:pPr>
      <w:r>
        <w:t>6</w:t>
      </w:r>
      <w:r w:rsidR="00D0740D">
        <w:t xml:space="preserve">. Mat á áhrifum. </w:t>
      </w:r>
    </w:p>
    <w:p w14:paraId="35179B03" w14:textId="5FC2425F" w:rsidR="003A52CC" w:rsidRPr="003A52CC" w:rsidRDefault="003A52CC" w:rsidP="003A52CC">
      <w:pPr>
        <w:rPr>
          <w:bCs/>
        </w:rPr>
      </w:pPr>
      <w:r w:rsidRPr="003A52CC">
        <w:rPr>
          <w:bCs/>
        </w:rPr>
        <w:t xml:space="preserve">Megintilgangur </w:t>
      </w:r>
      <w:r w:rsidR="00AC62EB">
        <w:rPr>
          <w:bCs/>
        </w:rPr>
        <w:t xml:space="preserve">með ákvæðum </w:t>
      </w:r>
      <w:r w:rsidRPr="003A52CC">
        <w:rPr>
          <w:bCs/>
        </w:rPr>
        <w:t>frumvarpsins er annars vegar að tryggja að íslensk stjórnvöld hafi lagalegt svigrúm til að haga tímabundinni vernd vegna fjöldaflótta í samræmi við þróun aðstæðna í Úkraínu og, eftir því sem við á, sameiginlega evrópska framkvæmd og hins vegar að viðhalda skýru tímabundnu eðli úrræðisins. Komi ekki til lagabreytinga mun fimm ára hámark gildandi 3.</w:t>
      </w:r>
      <w:r w:rsidR="00E5249D">
        <w:rPr>
          <w:bCs/>
        </w:rPr>
        <w:t xml:space="preserve"> og 4.</w:t>
      </w:r>
      <w:r w:rsidRPr="003A52CC">
        <w:rPr>
          <w:bCs/>
        </w:rPr>
        <w:t xml:space="preserve"> mgr. 44. gr.</w:t>
      </w:r>
      <w:r w:rsidR="00CC5FEF">
        <w:rPr>
          <w:bCs/>
        </w:rPr>
        <w:t xml:space="preserve"> laga um útlendinga</w:t>
      </w:r>
      <w:r w:rsidRPr="003A52CC">
        <w:rPr>
          <w:bCs/>
        </w:rPr>
        <w:t xml:space="preserve"> </w:t>
      </w:r>
      <w:r w:rsidR="00CC5FEF">
        <w:rPr>
          <w:bCs/>
        </w:rPr>
        <w:t xml:space="preserve">renna sitt skeið í </w:t>
      </w:r>
      <w:r w:rsidRPr="003A52CC">
        <w:rPr>
          <w:bCs/>
        </w:rPr>
        <w:t>mars 2027. Að þeim tíma liðnum er samkvæmt gildandi ákvæði heimilt að veita dvalarleyfi á grundvelli mannúðarsjónarmiða sem getur, að öðrum skilyrðum uppfylltum, orðið grundvöllur ótímabundins dvalarleyfis. Með frumvarpinu er lagt til að lögbundinn hámarkstími tímabundinnar verndar verði lengdur úr fimm árum í sex. Einstaklingar munu eftir sem áður geta sótt um dvalarleyfi á öðrum lagagrundvelli og umsóknir þeirra verða þá metnar samkvæmt almennum reglum laga um útlendinga.</w:t>
      </w:r>
    </w:p>
    <w:p w14:paraId="65A28839" w14:textId="2496F4C5" w:rsidR="003A52CC" w:rsidRPr="003A52CC" w:rsidRDefault="003A52CC" w:rsidP="003A52CC">
      <w:pPr>
        <w:rPr>
          <w:bCs/>
        </w:rPr>
      </w:pPr>
      <w:r w:rsidRPr="003A52CC">
        <w:rPr>
          <w:bCs/>
        </w:rPr>
        <w:t xml:space="preserve">Framlenging lögbundins hámarkstíma úr fimm árum í sex felur ekki ein og sér í sér ákvörðun um að tímabundin vernd </w:t>
      </w:r>
      <w:r w:rsidR="002A5142">
        <w:rPr>
          <w:bCs/>
        </w:rPr>
        <w:t>verði veitt</w:t>
      </w:r>
      <w:r w:rsidRPr="003A52CC">
        <w:rPr>
          <w:bCs/>
        </w:rPr>
        <w:t xml:space="preserve"> </w:t>
      </w:r>
      <w:r w:rsidR="00E97CEE">
        <w:rPr>
          <w:bCs/>
        </w:rPr>
        <w:t>til</w:t>
      </w:r>
      <w:r w:rsidRPr="003A52CC">
        <w:rPr>
          <w:bCs/>
        </w:rPr>
        <w:t xml:space="preserve"> </w:t>
      </w:r>
      <w:r w:rsidR="00E97CEE">
        <w:rPr>
          <w:bCs/>
        </w:rPr>
        <w:t>mars</w:t>
      </w:r>
      <w:r w:rsidRPr="003A52CC">
        <w:rPr>
          <w:bCs/>
        </w:rPr>
        <w:t xml:space="preserve"> </w:t>
      </w:r>
      <w:r w:rsidR="00E97CEE">
        <w:rPr>
          <w:bCs/>
        </w:rPr>
        <w:t>2028</w:t>
      </w:r>
      <w:r w:rsidRPr="003A52CC">
        <w:rPr>
          <w:bCs/>
        </w:rPr>
        <w:t xml:space="preserve">. Verði </w:t>
      </w:r>
      <w:r w:rsidR="00AB51D9">
        <w:rPr>
          <w:bCs/>
        </w:rPr>
        <w:t xml:space="preserve">ákvæði um </w:t>
      </w:r>
      <w:r w:rsidRPr="003A52CC">
        <w:rPr>
          <w:bCs/>
        </w:rPr>
        <w:t>beiting</w:t>
      </w:r>
      <w:r w:rsidR="00AB51D9">
        <w:rPr>
          <w:bCs/>
        </w:rPr>
        <w:t>u skv.</w:t>
      </w:r>
      <w:r w:rsidRPr="003A52CC">
        <w:rPr>
          <w:bCs/>
        </w:rPr>
        <w:t xml:space="preserve"> 44. gr. framleng</w:t>
      </w:r>
      <w:r w:rsidR="00AB51D9">
        <w:rPr>
          <w:bCs/>
        </w:rPr>
        <w:t>t</w:t>
      </w:r>
      <w:r w:rsidRPr="003A52CC">
        <w:rPr>
          <w:bCs/>
        </w:rPr>
        <w:t xml:space="preserve"> má gera ráð fyrir að áfram falli til kostnaður vegna þjónustu við þá sem dvelja hér á grundvelli tímabundinnar verndar. Á móti kemur að áframhaldandi beiting tímabundinnar verndar sem hópúrræðis getur komið í veg fyrir eða frestað verulegum kostnaði</w:t>
      </w:r>
      <w:r w:rsidR="005617BD">
        <w:rPr>
          <w:bCs/>
        </w:rPr>
        <w:t xml:space="preserve"> í stjórnsýslunni</w:t>
      </w:r>
      <w:r w:rsidRPr="003A52CC">
        <w:rPr>
          <w:bCs/>
        </w:rPr>
        <w:t xml:space="preserve"> sem annars kynni að falla til ef taka þyrfti mikinn fjölda umsókna um alþjóðlega vernd eða dvalarleyfi á öðrum grundvelli til einstaklingsbundinnar meðferðar á sama tíma. </w:t>
      </w:r>
      <w:r w:rsidR="00AB51D9">
        <w:rPr>
          <w:bCs/>
        </w:rPr>
        <w:t>F</w:t>
      </w:r>
      <w:r w:rsidRPr="003A52CC">
        <w:rPr>
          <w:bCs/>
        </w:rPr>
        <w:t xml:space="preserve">járhagsleg </w:t>
      </w:r>
      <w:r w:rsidR="00AB51D9">
        <w:rPr>
          <w:bCs/>
        </w:rPr>
        <w:t>heildar</w:t>
      </w:r>
      <w:r w:rsidRPr="003A52CC">
        <w:rPr>
          <w:bCs/>
        </w:rPr>
        <w:t>áhrif ráðast því m.a. af fjölda þeirra sem njóta tímabundinnar verndar, þróun aðstæðna í Úkraínu og ákvörðunum um áframhaldandi beitingu 44. gr.</w:t>
      </w:r>
    </w:p>
    <w:p w14:paraId="2C451F38" w14:textId="4517ABAD" w:rsidR="00D0740D" w:rsidRDefault="005B27DB" w:rsidP="005B27DB">
      <w:r w:rsidRPr="005B27DB">
        <w:t xml:space="preserve">Ekki er gert ráð fyrir að frumvarpið hafi áhrif á jafnrétti eða stöðu kynjanna. Frumvarpið nær til allra dvalarleyfishafa sem hlotið hafa sameiginlega vernd á grundvelli fjöldaflótta, óháð kyni. Hlutfall dvalarleyfishafa er </w:t>
      </w:r>
      <w:r w:rsidRPr="00576FD6">
        <w:t>5</w:t>
      </w:r>
      <w:r w:rsidR="00E26C26">
        <w:t>4</w:t>
      </w:r>
      <w:r w:rsidRPr="00576FD6">
        <w:t>% konur og 4</w:t>
      </w:r>
      <w:r w:rsidR="00E26C26">
        <w:t>6</w:t>
      </w:r>
      <w:r w:rsidRPr="00576FD6">
        <w:t>% karlar.</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5C317E55" w:rsidR="00E71F27" w:rsidRDefault="00E71F27" w:rsidP="00E71F27">
      <w:pPr>
        <w:pStyle w:val="Greinarnmer"/>
      </w:pPr>
      <w:r>
        <w:t xml:space="preserve">Um </w:t>
      </w:r>
      <w:r w:rsidR="00ED4AEC">
        <w:t>1</w:t>
      </w:r>
      <w:r>
        <w:t>. gr.</w:t>
      </w:r>
    </w:p>
    <w:p w14:paraId="204F6764" w14:textId="3A34F79B" w:rsidR="005E135A" w:rsidRDefault="000C6682" w:rsidP="005E135A">
      <w:r>
        <w:t xml:space="preserve">Lagðar </w:t>
      </w:r>
      <w:r w:rsidR="005E135A">
        <w:t>eru</w:t>
      </w:r>
      <w:r>
        <w:t xml:space="preserve"> til</w:t>
      </w:r>
      <w:r w:rsidR="005E135A">
        <w:t xml:space="preserve"> breytingar á 9. gr. laga</w:t>
      </w:r>
      <w:r w:rsidR="00895ABE">
        <w:t>nna</w:t>
      </w:r>
      <w:r w:rsidR="005E135A">
        <w:t xml:space="preserve"> sem fjallar um </w:t>
      </w:r>
      <w:r w:rsidR="00E73AC8">
        <w:t>f</w:t>
      </w:r>
      <w:r w:rsidR="005E135A">
        <w:t xml:space="preserve">lóttamannanefnd og skipun hennar. Í ákvæðinu er vikið að því að ráðherra sem fer með félagsmál skipi </w:t>
      </w:r>
      <w:r w:rsidR="00E73AC8">
        <w:t>f</w:t>
      </w:r>
      <w:r w:rsidR="005E135A">
        <w:t>lóttamannanefnd til fimm ára í senn og formann nefndarinnar</w:t>
      </w:r>
      <w:r w:rsidR="00102217">
        <w:t xml:space="preserve">, </w:t>
      </w:r>
      <w:r w:rsidR="00F35926">
        <w:t xml:space="preserve">leggi nefndinni til starfsmann og sé í reglugerð heimilt </w:t>
      </w:r>
      <w:r w:rsidR="004B5B20">
        <w:t>að kveða nánar á um störf nefndarinnar.</w:t>
      </w:r>
      <w:r w:rsidR="005E135A">
        <w:t xml:space="preserve"> Þessu </w:t>
      </w:r>
      <w:r w:rsidR="001049FF">
        <w:t>er</w:t>
      </w:r>
      <w:r w:rsidR="005E135A">
        <w:t xml:space="preserve"> </w:t>
      </w:r>
      <w:r w:rsidR="001049FF">
        <w:t>breytt</w:t>
      </w:r>
      <w:r w:rsidR="005E135A">
        <w:t xml:space="preserve"> </w:t>
      </w:r>
      <w:r w:rsidR="6AF28EC1">
        <w:t>til samræmis við</w:t>
      </w:r>
      <w:r w:rsidR="00CF082C">
        <w:t xml:space="preserve"> </w:t>
      </w:r>
      <w:r w:rsidR="006B0A91">
        <w:t>ákvörðun ríkisstjórnarinnar</w:t>
      </w:r>
      <w:r w:rsidR="15C43B42">
        <w:t xml:space="preserve"> um að það sé í höndum ráðherra</w:t>
      </w:r>
      <w:r w:rsidR="004E2891">
        <w:t xml:space="preserve"> sem fer með útlendingamál</w:t>
      </w:r>
      <w:r w:rsidR="15C43B42">
        <w:t xml:space="preserve"> að skipa </w:t>
      </w:r>
      <w:r w:rsidR="00E73AC8">
        <w:t>f</w:t>
      </w:r>
      <w:r w:rsidR="15C43B42">
        <w:t>lóttamannanefnd.</w:t>
      </w:r>
    </w:p>
    <w:p w14:paraId="4641763E" w14:textId="77777777" w:rsidR="00C71679" w:rsidRPr="005E135A" w:rsidRDefault="00C71679" w:rsidP="004C698A">
      <w:pPr>
        <w:ind w:firstLine="0"/>
      </w:pPr>
    </w:p>
    <w:p w14:paraId="34A1C268" w14:textId="51F60C88" w:rsidR="00C35574" w:rsidRDefault="00124927" w:rsidP="00517829">
      <w:pPr>
        <w:pStyle w:val="Greinarnmer"/>
      </w:pPr>
      <w:r>
        <w:t xml:space="preserve">Um </w:t>
      </w:r>
      <w:r w:rsidR="00ED4AEC">
        <w:t>2</w:t>
      </w:r>
      <w:r>
        <w:t>. gr.</w:t>
      </w:r>
    </w:p>
    <w:p w14:paraId="54B438AE" w14:textId="06E1C4BF" w:rsidR="00534CCF" w:rsidRDefault="00534CCF" w:rsidP="00534CCF">
      <w:r>
        <w:t>Lagðar</w:t>
      </w:r>
      <w:r w:rsidRPr="00534CCF">
        <w:t xml:space="preserve"> eru</w:t>
      </w:r>
      <w:r>
        <w:t xml:space="preserve"> til</w:t>
      </w:r>
      <w:r w:rsidRPr="00534CCF">
        <w:t xml:space="preserve"> orðalagsbreytingar á hugtakanotkun 44. gr</w:t>
      </w:r>
      <w:r w:rsidR="000343A2">
        <w:t>.</w:t>
      </w:r>
      <w:r w:rsidRPr="00534CCF">
        <w:t xml:space="preserve"> þannig að í stað </w:t>
      </w:r>
      <w:r w:rsidRPr="00F12264">
        <w:rPr>
          <w:i/>
          <w:iCs/>
        </w:rPr>
        <w:t>sameiginlegrar verndar</w:t>
      </w:r>
      <w:r w:rsidRPr="00534CCF">
        <w:t xml:space="preserve"> komi </w:t>
      </w:r>
      <w:r w:rsidRPr="00F12264">
        <w:rPr>
          <w:i/>
          <w:iCs/>
        </w:rPr>
        <w:t>tímabundin vernd</w:t>
      </w:r>
      <w:r w:rsidRPr="00534CCF">
        <w:t>. Breytingin felur ekki í sér breytingu á réttarstöðu þeirra sem njóta verndar samkvæmt ákvæðinu heldur miðar að því að samræma hugtakanotkun íslensks réttar við hugtakanotkun í tilskipun 2001/55/EB.</w:t>
      </w:r>
    </w:p>
    <w:p w14:paraId="6C21EC15" w14:textId="3821F1E7" w:rsidR="00FD6073" w:rsidRPr="0092404B" w:rsidRDefault="0092404B" w:rsidP="0092404B">
      <w:pPr>
        <w:rPr>
          <w:bCs/>
        </w:rPr>
      </w:pPr>
      <w:r w:rsidRPr="00A55CBB">
        <w:rPr>
          <w:bCs/>
        </w:rPr>
        <w:t>Lagt er til að í 1. málsl. 3. mgr. og 1. og 2. málsl. 4. mgr. verði hámarkstími lengdur úr fimm árum í sex. Með breytingunni verður íslenskum stjórnvöldum unnt, verði ákvörðun tekin um það s</w:t>
      </w:r>
      <w:r w:rsidR="00AC62EB">
        <w:rPr>
          <w:bCs/>
        </w:rPr>
        <w:t>kv.</w:t>
      </w:r>
      <w:r w:rsidRPr="00A55CBB">
        <w:rPr>
          <w:bCs/>
        </w:rPr>
        <w:t xml:space="preserve"> 1. mgr. 44. gr., að </w:t>
      </w:r>
      <w:r w:rsidR="00D23EDF">
        <w:rPr>
          <w:bCs/>
        </w:rPr>
        <w:t>framlengja</w:t>
      </w:r>
      <w:r w:rsidRPr="00A55CBB">
        <w:rPr>
          <w:bCs/>
        </w:rPr>
        <w:t xml:space="preserve"> tímabund</w:t>
      </w:r>
      <w:r w:rsidR="00D23EDF">
        <w:rPr>
          <w:bCs/>
        </w:rPr>
        <w:t>na</w:t>
      </w:r>
      <w:r w:rsidRPr="00A55CBB">
        <w:rPr>
          <w:bCs/>
        </w:rPr>
        <w:t xml:space="preserve"> vernd til </w:t>
      </w:r>
      <w:r w:rsidR="0008607C">
        <w:rPr>
          <w:bCs/>
        </w:rPr>
        <w:t>mars</w:t>
      </w:r>
      <w:r w:rsidRPr="00A55CBB">
        <w:rPr>
          <w:bCs/>
        </w:rPr>
        <w:t xml:space="preserve"> 2028. Með breytingunni </w:t>
      </w:r>
      <w:r w:rsidRPr="00A55CBB">
        <w:rPr>
          <w:bCs/>
        </w:rPr>
        <w:lastRenderedPageBreak/>
        <w:t>er tekið mið af framkvæmdarákvörðun ráðsins (ESB) 2026/1912 frá 30. júlí 2026 um framlengingu tímabundinnar verndar til 4. mars 2028.</w:t>
      </w:r>
    </w:p>
    <w:p w14:paraId="1B6C9682" w14:textId="7D701159" w:rsidR="004E4A4D" w:rsidRDefault="004E4A4D" w:rsidP="004E4A4D">
      <w:r>
        <w:t xml:space="preserve">Lagt er til að </w:t>
      </w:r>
      <w:r w:rsidRPr="00B73580">
        <w:t>2. og 3. málsl. 3. mgr. 44. gr. fall</w:t>
      </w:r>
      <w:r>
        <w:t>i</w:t>
      </w:r>
      <w:r w:rsidRPr="00B73580">
        <w:t xml:space="preserve"> brott</w:t>
      </w:r>
      <w:r>
        <w:t>. Samkvæmt þeim er að lokinni sam</w:t>
      </w:r>
      <w:r w:rsidR="00A540B7">
        <w:softHyphen/>
      </w:r>
      <w:r>
        <w:t>eigin</w:t>
      </w:r>
      <w:r w:rsidR="00A540B7">
        <w:softHyphen/>
      </w:r>
      <w:r>
        <w:t>legri vernd vegna fjöldaflótta</w:t>
      </w:r>
      <w:r w:rsidRPr="002D345B">
        <w:t xml:space="preserve"> heimilt að veita dvalarleyfi á grundvelli mannúðar</w:t>
      </w:r>
      <w:r w:rsidR="000E5EE9">
        <w:softHyphen/>
      </w:r>
      <w:r w:rsidRPr="002D345B">
        <w:t>sjónar</w:t>
      </w:r>
      <w:r w:rsidR="00A540B7">
        <w:softHyphen/>
      </w:r>
      <w:r w:rsidRPr="002D345B">
        <w:t>miða skv. 74. gr. sem getur verið grundvöllur ótímabundins dvalarleyfis. Að liðnu einu ári með slíkt leyfi er heimilt að gefa út ótímabundið dvalarleyfi enda séu skilyrði fyrir því að halda leyfinu enn fyrir hendi og skilyrðum að öðru leyti fullnægt.</w:t>
      </w:r>
      <w:r>
        <w:t xml:space="preserve"> Með breytingunni verður þeim einstaklingum sem dvelja hér á landi á grundvelli sameiginlegrar verndar vegna fjölda</w:t>
      </w:r>
      <w:r w:rsidR="00A540B7">
        <w:softHyphen/>
      </w:r>
      <w:r>
        <w:t>flótta áfram kleift að sækja um dvalarleyfi hér á landi á öðrum grundvelli, svo sem atvinnu eða tengsla við landið.</w:t>
      </w:r>
    </w:p>
    <w:p w14:paraId="2BB14231" w14:textId="58BEE571" w:rsidR="00534CCF" w:rsidRPr="00534CCF" w:rsidRDefault="00534CCF" w:rsidP="00534CCF">
      <w:r w:rsidRPr="00534CCF">
        <w:t>Lagt er til að við 44. gr. bætist við</w:t>
      </w:r>
      <w:r w:rsidR="00844417">
        <w:t xml:space="preserve"> tvær</w:t>
      </w:r>
      <w:r w:rsidRPr="00534CCF">
        <w:t xml:space="preserve"> ný</w:t>
      </w:r>
      <w:r w:rsidR="00844417">
        <w:t>jar</w:t>
      </w:r>
      <w:r w:rsidRPr="00534CCF">
        <w:t xml:space="preserve"> málsgrein</w:t>
      </w:r>
      <w:r w:rsidR="00844417">
        <w:t>ar.</w:t>
      </w:r>
      <w:r w:rsidRPr="00534CCF">
        <w:t xml:space="preserve"> </w:t>
      </w:r>
      <w:r w:rsidR="00844417">
        <w:t xml:space="preserve">Annars vegar er lagt til að </w:t>
      </w:r>
      <w:r w:rsidR="002A0743" w:rsidRPr="00FB49B9">
        <w:t>áréttað verði í ákvæðinu að dvalarleyfi sem veitt er á grundvelli tímabundinnar verndar vegna fjöldaflótta geti ekki verið grundvöllur ótímabundins dvalarleyfis.</w:t>
      </w:r>
      <w:r w:rsidR="002A0743" w:rsidRPr="002A0743">
        <w:t xml:space="preserve"> </w:t>
      </w:r>
      <w:r w:rsidR="002A0743" w:rsidRPr="00FB49B9">
        <w:t xml:space="preserve">Hins vegar er lagt til að </w:t>
      </w:r>
      <w:r w:rsidRPr="00534CCF">
        <w:t>ráðherra verði heimilt að setja í reglugerð nánari ákvæði um framkvæmd</w:t>
      </w:r>
      <w:r w:rsidR="00200CA9">
        <w:t>ina</w:t>
      </w:r>
      <w:r w:rsidR="002A6D7C">
        <w:t xml:space="preserve">, </w:t>
      </w:r>
      <w:r w:rsidR="002A6D7C" w:rsidRPr="002A6D7C">
        <w:t>s</w:t>
      </w:r>
      <w:r w:rsidR="00022BC6">
        <w:t>vo sem</w:t>
      </w:r>
      <w:r w:rsidR="002A6D7C" w:rsidRPr="002A6D7C">
        <w:t xml:space="preserve"> um </w:t>
      </w:r>
      <w:r w:rsidR="00B24702">
        <w:t>beitingu</w:t>
      </w:r>
      <w:r w:rsidR="00B24702" w:rsidRPr="002A6D7C">
        <w:t xml:space="preserve"> </w:t>
      </w:r>
      <w:r w:rsidR="00200CA9">
        <w:t>ákvæðisins</w:t>
      </w:r>
      <w:r w:rsidR="002A6D7C" w:rsidRPr="002A6D7C">
        <w:t>, gildis</w:t>
      </w:r>
      <w:r w:rsidR="00A540B7">
        <w:softHyphen/>
      </w:r>
      <w:r w:rsidR="002A6D7C" w:rsidRPr="002A6D7C">
        <w:t>svið og undanþágu</w:t>
      </w:r>
      <w:r w:rsidR="00E02732">
        <w:t>r</w:t>
      </w:r>
      <w:r w:rsidR="00836489">
        <w:t>.</w:t>
      </w:r>
      <w:r w:rsidR="00FD6073">
        <w:t xml:space="preserve"> </w:t>
      </w:r>
      <w:r w:rsidR="008217E2" w:rsidRPr="008217E2">
        <w:t>Með hliðsjón af eðli og þýðingu þeirra atriða sem um ræðir þykir heppilegra að nánari reglur um framkvæmd ákvæðisins séu settar með reglugerð</w:t>
      </w:r>
      <w:r w:rsidR="008217E2">
        <w:t xml:space="preserve"> </w:t>
      </w:r>
      <w:r w:rsidR="008217E2" w:rsidRPr="008217E2">
        <w:t>fremur en að framkvæmdin sé útfærð með sérstökum leiðbeiningum ráðherra</w:t>
      </w:r>
      <w:r w:rsidR="00143AF4">
        <w:t>.</w:t>
      </w:r>
      <w:r w:rsidR="00844417">
        <w:t xml:space="preserve"> </w:t>
      </w:r>
    </w:p>
    <w:p w14:paraId="2C394CEC" w14:textId="77777777" w:rsidR="00124927" w:rsidRDefault="00124927" w:rsidP="00EF7130">
      <w:pPr>
        <w:ind w:firstLine="0"/>
      </w:pPr>
    </w:p>
    <w:p w14:paraId="03A7A41F" w14:textId="6A2039DC" w:rsidR="00124927" w:rsidRDefault="00124927" w:rsidP="00EF661E">
      <w:pPr>
        <w:pStyle w:val="Greinarnmer"/>
      </w:pPr>
      <w:r>
        <w:t xml:space="preserve">Um </w:t>
      </w:r>
      <w:r w:rsidR="00ED4AEC">
        <w:t>3</w:t>
      </w:r>
      <w:r>
        <w:t>. gr.</w:t>
      </w:r>
    </w:p>
    <w:p w14:paraId="3CABCE46" w14:textId="6A55C81E" w:rsidR="00A141B9" w:rsidRPr="00012035" w:rsidRDefault="001E27ED" w:rsidP="00943B67">
      <w:r>
        <w:t>Lagt er til að lög</w:t>
      </w:r>
      <w:r w:rsidR="000343A2">
        <w:t>in, nái frumvarpið fram að ganga,</w:t>
      </w:r>
      <w:r>
        <w:t xml:space="preserve"> öðlist þegar gildi.</w:t>
      </w:r>
      <w:r w:rsidR="00401FF6">
        <w:t xml:space="preserve"> Þá </w:t>
      </w:r>
      <w:r w:rsidR="0079116F">
        <w:t xml:space="preserve">er </w:t>
      </w:r>
      <w:r w:rsidR="006965B6">
        <w:t xml:space="preserve">lagt til </w:t>
      </w:r>
      <w:r w:rsidR="0079116F">
        <w:t xml:space="preserve">að ný </w:t>
      </w:r>
      <w:r w:rsidR="00E73AC8">
        <w:t>f</w:t>
      </w:r>
      <w:r w:rsidR="0079116F">
        <w:t>lóttamannanefnd verði skipuð við gildistöku laganna</w:t>
      </w:r>
      <w:r w:rsidR="006965B6">
        <w:t xml:space="preserve"> í ljósi</w:t>
      </w:r>
      <w:r w:rsidR="003D66BE">
        <w:t xml:space="preserve"> </w:t>
      </w:r>
      <w:r w:rsidR="556011BA">
        <w:t xml:space="preserve">þess að ráðherra </w:t>
      </w:r>
      <w:r w:rsidR="004E2891">
        <w:t xml:space="preserve">útlendingamála </w:t>
      </w:r>
      <w:r w:rsidR="556011BA">
        <w:t>ber</w:t>
      </w:r>
      <w:r w:rsidR="000343A2">
        <w:t xml:space="preserve"> þá</w:t>
      </w:r>
      <w:r w:rsidR="556011BA">
        <w:t xml:space="preserve"> ábyrgð á skipan hennar í stað ráðherra </w:t>
      </w:r>
      <w:r w:rsidR="004E2891">
        <w:t xml:space="preserve">sem fer með félagsmál </w:t>
      </w:r>
      <w:r w:rsidR="556011BA">
        <w:t xml:space="preserve">sem skipaði </w:t>
      </w:r>
      <w:r w:rsidR="000343A2">
        <w:t>sitjandi</w:t>
      </w:r>
      <w:r w:rsidR="556011BA">
        <w:t xml:space="preserve"> nefnd.</w:t>
      </w:r>
    </w:p>
    <w:sectPr w:rsidR="00A141B9"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A70A" w14:textId="77777777" w:rsidR="00463792" w:rsidRDefault="00463792" w:rsidP="006258D7">
      <w:r>
        <w:separator/>
      </w:r>
    </w:p>
    <w:p w14:paraId="48A20DC3" w14:textId="77777777" w:rsidR="00463792" w:rsidRDefault="00463792"/>
  </w:endnote>
  <w:endnote w:type="continuationSeparator" w:id="0">
    <w:p w14:paraId="17B9AF53" w14:textId="77777777" w:rsidR="00463792" w:rsidRDefault="00463792" w:rsidP="006258D7">
      <w:r>
        <w:continuationSeparator/>
      </w:r>
    </w:p>
    <w:p w14:paraId="4987B31B" w14:textId="77777777" w:rsidR="00463792" w:rsidRDefault="00463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B06F" w14:textId="77777777" w:rsidR="00463792" w:rsidRDefault="00463792" w:rsidP="005B4CD6">
      <w:pPr>
        <w:ind w:firstLine="0"/>
      </w:pPr>
      <w:r>
        <w:separator/>
      </w:r>
    </w:p>
    <w:p w14:paraId="71EC4C2B" w14:textId="77777777" w:rsidR="00463792" w:rsidRDefault="00463792"/>
  </w:footnote>
  <w:footnote w:type="continuationSeparator" w:id="0">
    <w:p w14:paraId="6A33DC9C" w14:textId="77777777" w:rsidR="00463792" w:rsidRDefault="00463792" w:rsidP="006258D7">
      <w:r>
        <w:continuationSeparator/>
      </w:r>
    </w:p>
    <w:p w14:paraId="62A341B5" w14:textId="77777777" w:rsidR="00463792" w:rsidRDefault="004637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0D04486E" w:rsidR="0021306C" w:rsidRDefault="0021306C"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21306C" w:rsidRDefault="002130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24E2" w14:textId="127E17FA" w:rsidR="0021306C" w:rsidRDefault="0021306C" w:rsidP="00722732">
    <w:pPr>
      <w:pStyle w:val="Header"/>
      <w:tabs>
        <w:tab w:val="clear" w:pos="4536"/>
        <w:tab w:val="clear" w:pos="9072"/>
        <w:tab w:val="center" w:pos="3969"/>
        <w:tab w:val="right" w:pos="7797"/>
      </w:tabs>
    </w:pPr>
    <w:r>
      <w:tab/>
    </w:r>
  </w:p>
  <w:p w14:paraId="4F81CFD8" w14:textId="680FF440" w:rsidR="0021306C" w:rsidRDefault="0021306C" w:rsidP="00655EE3">
    <w:pPr>
      <w:pStyle w:val="Header"/>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6827234"/>
    <w:multiLevelType w:val="hybridMultilevel"/>
    <w:tmpl w:val="18782C40"/>
    <w:lvl w:ilvl="0" w:tplc="1BA258B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F115828"/>
    <w:multiLevelType w:val="hybridMultilevel"/>
    <w:tmpl w:val="D032AD3A"/>
    <w:lvl w:ilvl="0" w:tplc="9736752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3B480B4E"/>
    <w:multiLevelType w:val="multilevel"/>
    <w:tmpl w:val="6DEC8882"/>
    <w:numStyleLink w:val="Althingi---"/>
  </w:abstractNum>
  <w:abstractNum w:abstractNumId="9" w15:restartNumberingAfterBreak="0">
    <w:nsid w:val="3D9673FD"/>
    <w:multiLevelType w:val="multilevel"/>
    <w:tmpl w:val="0D70FC7A"/>
    <w:numStyleLink w:val="Thingskjala-1-a-1"/>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53B464BD"/>
    <w:multiLevelType w:val="multilevel"/>
    <w:tmpl w:val="0D70FC7A"/>
    <w:numStyleLink w:val="Thingskjala-1-a-1"/>
  </w:abstractNum>
  <w:abstractNum w:abstractNumId="15" w15:restartNumberingAfterBreak="0">
    <w:nsid w:val="56554DD5"/>
    <w:multiLevelType w:val="hybridMultilevel"/>
    <w:tmpl w:val="D032AD3A"/>
    <w:lvl w:ilvl="0" w:tplc="FFFFFFFF">
      <w:start w:val="1"/>
      <w:numFmt w:val="lowerLetter"/>
      <w:lvlText w:val="%1."/>
      <w:lvlJc w:val="lef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251088126">
    <w:abstractNumId w:val="7"/>
  </w:num>
  <w:num w:numId="2" w16cid:durableId="1253394159">
    <w:abstractNumId w:val="3"/>
  </w:num>
  <w:num w:numId="3" w16cid:durableId="1612712339">
    <w:abstractNumId w:val="0"/>
  </w:num>
  <w:num w:numId="4" w16cid:durableId="1741293457">
    <w:abstractNumId w:val="5"/>
  </w:num>
  <w:num w:numId="5" w16cid:durableId="1802530991">
    <w:abstractNumId w:val="9"/>
  </w:num>
  <w:num w:numId="6" w16cid:durableId="184834579">
    <w:abstractNumId w:val="14"/>
  </w:num>
  <w:num w:numId="7" w16cid:durableId="1915816662">
    <w:abstractNumId w:val="18"/>
  </w:num>
  <w:num w:numId="8" w16cid:durableId="1949388434">
    <w:abstractNumId w:val="17"/>
  </w:num>
  <w:num w:numId="9" w16cid:durableId="1972243755">
    <w:abstractNumId w:val="10"/>
  </w:num>
  <w:num w:numId="10" w16cid:durableId="2046320775">
    <w:abstractNumId w:val="13"/>
  </w:num>
  <w:num w:numId="11" w16cid:durableId="2086829701">
    <w:abstractNumId w:val="19"/>
  </w:num>
  <w:num w:numId="12" w16cid:durableId="2134133411">
    <w:abstractNumId w:val="4"/>
  </w:num>
  <w:num w:numId="13" w16cid:durableId="216286035">
    <w:abstractNumId w:val="8"/>
  </w:num>
  <w:num w:numId="14" w16cid:durableId="231356018">
    <w:abstractNumId w:val="6"/>
  </w:num>
  <w:num w:numId="15" w16cid:durableId="380178777">
    <w:abstractNumId w:val="11"/>
  </w:num>
  <w:num w:numId="16" w16cid:durableId="462163247">
    <w:abstractNumId w:val="12"/>
  </w:num>
  <w:num w:numId="17" w16cid:durableId="535970498">
    <w:abstractNumId w:val="2"/>
  </w:num>
  <w:num w:numId="18" w16cid:durableId="586427365">
    <w:abstractNumId w:val="16"/>
  </w:num>
  <w:num w:numId="19" w16cid:durableId="757486679">
    <w:abstractNumId w:val="15"/>
  </w:num>
  <w:num w:numId="20" w16cid:durableId="95249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D24"/>
    <w:rsid w:val="00003934"/>
    <w:rsid w:val="00004D8C"/>
    <w:rsid w:val="00010ACF"/>
    <w:rsid w:val="0001124D"/>
    <w:rsid w:val="00013E16"/>
    <w:rsid w:val="000145B6"/>
    <w:rsid w:val="00015A89"/>
    <w:rsid w:val="00016865"/>
    <w:rsid w:val="00016F8F"/>
    <w:rsid w:val="0002170E"/>
    <w:rsid w:val="00022BC6"/>
    <w:rsid w:val="00024746"/>
    <w:rsid w:val="00025623"/>
    <w:rsid w:val="0002618F"/>
    <w:rsid w:val="000262DA"/>
    <w:rsid w:val="000300CD"/>
    <w:rsid w:val="0003077A"/>
    <w:rsid w:val="00030C42"/>
    <w:rsid w:val="00031714"/>
    <w:rsid w:val="00031B69"/>
    <w:rsid w:val="00031CAB"/>
    <w:rsid w:val="000343A2"/>
    <w:rsid w:val="000351D8"/>
    <w:rsid w:val="00036FAB"/>
    <w:rsid w:val="000370D7"/>
    <w:rsid w:val="00040725"/>
    <w:rsid w:val="00041D93"/>
    <w:rsid w:val="00042122"/>
    <w:rsid w:val="00042247"/>
    <w:rsid w:val="00042933"/>
    <w:rsid w:val="00043388"/>
    <w:rsid w:val="00045ECE"/>
    <w:rsid w:val="00051FCD"/>
    <w:rsid w:val="00052833"/>
    <w:rsid w:val="00053073"/>
    <w:rsid w:val="00053F0D"/>
    <w:rsid w:val="00055498"/>
    <w:rsid w:val="00055B22"/>
    <w:rsid w:val="00060DE7"/>
    <w:rsid w:val="000635B3"/>
    <w:rsid w:val="00065739"/>
    <w:rsid w:val="0006705A"/>
    <w:rsid w:val="000706AF"/>
    <w:rsid w:val="000753A3"/>
    <w:rsid w:val="00077002"/>
    <w:rsid w:val="00077798"/>
    <w:rsid w:val="00080B2C"/>
    <w:rsid w:val="00081C85"/>
    <w:rsid w:val="000841BE"/>
    <w:rsid w:val="000855DE"/>
    <w:rsid w:val="0008607C"/>
    <w:rsid w:val="00086296"/>
    <w:rsid w:val="0008708F"/>
    <w:rsid w:val="000907E3"/>
    <w:rsid w:val="00091B9A"/>
    <w:rsid w:val="00091C7D"/>
    <w:rsid w:val="000935D7"/>
    <w:rsid w:val="00093DF4"/>
    <w:rsid w:val="00095438"/>
    <w:rsid w:val="0009715E"/>
    <w:rsid w:val="000A1CBD"/>
    <w:rsid w:val="000A4575"/>
    <w:rsid w:val="000A5ADF"/>
    <w:rsid w:val="000A69DF"/>
    <w:rsid w:val="000A7096"/>
    <w:rsid w:val="000A76FE"/>
    <w:rsid w:val="000A7848"/>
    <w:rsid w:val="000B1B88"/>
    <w:rsid w:val="000B3486"/>
    <w:rsid w:val="000B4E49"/>
    <w:rsid w:val="000B6A7A"/>
    <w:rsid w:val="000B7C9F"/>
    <w:rsid w:val="000C4AAF"/>
    <w:rsid w:val="000C6682"/>
    <w:rsid w:val="000C6C2D"/>
    <w:rsid w:val="000C7DCA"/>
    <w:rsid w:val="000D40B0"/>
    <w:rsid w:val="000D40D8"/>
    <w:rsid w:val="000D4F6C"/>
    <w:rsid w:val="000D5495"/>
    <w:rsid w:val="000E16E7"/>
    <w:rsid w:val="000E1FCD"/>
    <w:rsid w:val="000E2D0A"/>
    <w:rsid w:val="000E382D"/>
    <w:rsid w:val="000E5EE9"/>
    <w:rsid w:val="000E611A"/>
    <w:rsid w:val="000F0D05"/>
    <w:rsid w:val="000F2282"/>
    <w:rsid w:val="000F2FFA"/>
    <w:rsid w:val="000F46B1"/>
    <w:rsid w:val="000F6B65"/>
    <w:rsid w:val="000F7936"/>
    <w:rsid w:val="000F7FD2"/>
    <w:rsid w:val="00101E69"/>
    <w:rsid w:val="00102217"/>
    <w:rsid w:val="00102C6B"/>
    <w:rsid w:val="001049FF"/>
    <w:rsid w:val="00104E7B"/>
    <w:rsid w:val="00105FA2"/>
    <w:rsid w:val="0011009D"/>
    <w:rsid w:val="00111223"/>
    <w:rsid w:val="001137A5"/>
    <w:rsid w:val="001141E3"/>
    <w:rsid w:val="00114D65"/>
    <w:rsid w:val="00115685"/>
    <w:rsid w:val="00117680"/>
    <w:rsid w:val="00117F18"/>
    <w:rsid w:val="001206F2"/>
    <w:rsid w:val="00121A6E"/>
    <w:rsid w:val="001222CE"/>
    <w:rsid w:val="00122EE4"/>
    <w:rsid w:val="00124736"/>
    <w:rsid w:val="00124927"/>
    <w:rsid w:val="00131309"/>
    <w:rsid w:val="00132E7E"/>
    <w:rsid w:val="00134331"/>
    <w:rsid w:val="00134591"/>
    <w:rsid w:val="001371CD"/>
    <w:rsid w:val="00137C82"/>
    <w:rsid w:val="00141ED8"/>
    <w:rsid w:val="001431A0"/>
    <w:rsid w:val="00143AF4"/>
    <w:rsid w:val="00143D2A"/>
    <w:rsid w:val="001454C5"/>
    <w:rsid w:val="00150C19"/>
    <w:rsid w:val="00152134"/>
    <w:rsid w:val="00154DE8"/>
    <w:rsid w:val="00157386"/>
    <w:rsid w:val="0015772E"/>
    <w:rsid w:val="00157DC7"/>
    <w:rsid w:val="001604FE"/>
    <w:rsid w:val="0016203B"/>
    <w:rsid w:val="0016233A"/>
    <w:rsid w:val="00162778"/>
    <w:rsid w:val="00164D7A"/>
    <w:rsid w:val="00165CC6"/>
    <w:rsid w:val="00167D65"/>
    <w:rsid w:val="00173741"/>
    <w:rsid w:val="00173CA3"/>
    <w:rsid w:val="0017631F"/>
    <w:rsid w:val="00177B7F"/>
    <w:rsid w:val="001809E4"/>
    <w:rsid w:val="00180DAA"/>
    <w:rsid w:val="00181038"/>
    <w:rsid w:val="00181334"/>
    <w:rsid w:val="0018292C"/>
    <w:rsid w:val="00184458"/>
    <w:rsid w:val="00194246"/>
    <w:rsid w:val="0019665E"/>
    <w:rsid w:val="00196F1F"/>
    <w:rsid w:val="00197159"/>
    <w:rsid w:val="001974A5"/>
    <w:rsid w:val="0019750A"/>
    <w:rsid w:val="001A0149"/>
    <w:rsid w:val="001A4255"/>
    <w:rsid w:val="001A5437"/>
    <w:rsid w:val="001A6738"/>
    <w:rsid w:val="001B078D"/>
    <w:rsid w:val="001B0D93"/>
    <w:rsid w:val="001B20DF"/>
    <w:rsid w:val="001B21FC"/>
    <w:rsid w:val="001B2CC4"/>
    <w:rsid w:val="001B2D47"/>
    <w:rsid w:val="001B60B3"/>
    <w:rsid w:val="001B7294"/>
    <w:rsid w:val="001C14EE"/>
    <w:rsid w:val="001C2672"/>
    <w:rsid w:val="001C5037"/>
    <w:rsid w:val="001C6516"/>
    <w:rsid w:val="001C7809"/>
    <w:rsid w:val="001D04DF"/>
    <w:rsid w:val="001D090E"/>
    <w:rsid w:val="001D20E1"/>
    <w:rsid w:val="001D3835"/>
    <w:rsid w:val="001D5916"/>
    <w:rsid w:val="001D5F5C"/>
    <w:rsid w:val="001D7806"/>
    <w:rsid w:val="001D7FBC"/>
    <w:rsid w:val="001D7FBD"/>
    <w:rsid w:val="001E0430"/>
    <w:rsid w:val="001E27ED"/>
    <w:rsid w:val="001E450B"/>
    <w:rsid w:val="001E65E7"/>
    <w:rsid w:val="001E723E"/>
    <w:rsid w:val="001E74C3"/>
    <w:rsid w:val="001F092E"/>
    <w:rsid w:val="001F1860"/>
    <w:rsid w:val="001F1FE9"/>
    <w:rsid w:val="001F41A8"/>
    <w:rsid w:val="001F5A18"/>
    <w:rsid w:val="001F5EB8"/>
    <w:rsid w:val="001F6E7D"/>
    <w:rsid w:val="001F7283"/>
    <w:rsid w:val="001F7E90"/>
    <w:rsid w:val="00200CA9"/>
    <w:rsid w:val="002013EE"/>
    <w:rsid w:val="00201791"/>
    <w:rsid w:val="0020433C"/>
    <w:rsid w:val="002043B5"/>
    <w:rsid w:val="0020528F"/>
    <w:rsid w:val="00206B23"/>
    <w:rsid w:val="00206CF2"/>
    <w:rsid w:val="00207B22"/>
    <w:rsid w:val="00210768"/>
    <w:rsid w:val="00210954"/>
    <w:rsid w:val="00210FCB"/>
    <w:rsid w:val="00211D41"/>
    <w:rsid w:val="0021240C"/>
    <w:rsid w:val="00212760"/>
    <w:rsid w:val="0021306C"/>
    <w:rsid w:val="00215E78"/>
    <w:rsid w:val="0022006D"/>
    <w:rsid w:val="00220AEA"/>
    <w:rsid w:val="0022126A"/>
    <w:rsid w:val="002224E3"/>
    <w:rsid w:val="002247C9"/>
    <w:rsid w:val="00224E2F"/>
    <w:rsid w:val="00225141"/>
    <w:rsid w:val="0022608E"/>
    <w:rsid w:val="00227AA6"/>
    <w:rsid w:val="00227FB0"/>
    <w:rsid w:val="00230336"/>
    <w:rsid w:val="00230482"/>
    <w:rsid w:val="002326AB"/>
    <w:rsid w:val="0023310A"/>
    <w:rsid w:val="00235A12"/>
    <w:rsid w:val="00235A1B"/>
    <w:rsid w:val="0023635C"/>
    <w:rsid w:val="0024245B"/>
    <w:rsid w:val="00242488"/>
    <w:rsid w:val="00242AEE"/>
    <w:rsid w:val="00242F90"/>
    <w:rsid w:val="00243CAE"/>
    <w:rsid w:val="00245FB2"/>
    <w:rsid w:val="00246184"/>
    <w:rsid w:val="0024693A"/>
    <w:rsid w:val="0024758D"/>
    <w:rsid w:val="00250EA9"/>
    <w:rsid w:val="00251B2F"/>
    <w:rsid w:val="00252EFB"/>
    <w:rsid w:val="0025440B"/>
    <w:rsid w:val="00254856"/>
    <w:rsid w:val="00255424"/>
    <w:rsid w:val="00255605"/>
    <w:rsid w:val="00255A96"/>
    <w:rsid w:val="002561B2"/>
    <w:rsid w:val="00257B70"/>
    <w:rsid w:val="002600CD"/>
    <w:rsid w:val="00260D7B"/>
    <w:rsid w:val="00260FE0"/>
    <w:rsid w:val="002624D3"/>
    <w:rsid w:val="00263854"/>
    <w:rsid w:val="00264D97"/>
    <w:rsid w:val="002675EE"/>
    <w:rsid w:val="0026791C"/>
    <w:rsid w:val="0027041B"/>
    <w:rsid w:val="00270A34"/>
    <w:rsid w:val="002720A6"/>
    <w:rsid w:val="002734EA"/>
    <w:rsid w:val="00276124"/>
    <w:rsid w:val="00276932"/>
    <w:rsid w:val="00276EDD"/>
    <w:rsid w:val="002809AD"/>
    <w:rsid w:val="00280CA7"/>
    <w:rsid w:val="0028330F"/>
    <w:rsid w:val="00284C92"/>
    <w:rsid w:val="00285B26"/>
    <w:rsid w:val="00287CFD"/>
    <w:rsid w:val="002906EB"/>
    <w:rsid w:val="00290CB8"/>
    <w:rsid w:val="0029101E"/>
    <w:rsid w:val="00291059"/>
    <w:rsid w:val="0029205E"/>
    <w:rsid w:val="00292114"/>
    <w:rsid w:val="002925AC"/>
    <w:rsid w:val="00293FEE"/>
    <w:rsid w:val="002954CE"/>
    <w:rsid w:val="00296193"/>
    <w:rsid w:val="00297DD4"/>
    <w:rsid w:val="002A0743"/>
    <w:rsid w:val="002A1042"/>
    <w:rsid w:val="002A1057"/>
    <w:rsid w:val="002A1273"/>
    <w:rsid w:val="002A1507"/>
    <w:rsid w:val="002A259C"/>
    <w:rsid w:val="002A3EE0"/>
    <w:rsid w:val="002A5142"/>
    <w:rsid w:val="002A555F"/>
    <w:rsid w:val="002A5A6D"/>
    <w:rsid w:val="002A6CF9"/>
    <w:rsid w:val="002A6D7C"/>
    <w:rsid w:val="002B1D84"/>
    <w:rsid w:val="002B3385"/>
    <w:rsid w:val="002B480D"/>
    <w:rsid w:val="002B617D"/>
    <w:rsid w:val="002C1A0E"/>
    <w:rsid w:val="002C2253"/>
    <w:rsid w:val="002C30F3"/>
    <w:rsid w:val="002C347C"/>
    <w:rsid w:val="002C38B6"/>
    <w:rsid w:val="002C491F"/>
    <w:rsid w:val="002C5D0E"/>
    <w:rsid w:val="002C6441"/>
    <w:rsid w:val="002C696F"/>
    <w:rsid w:val="002C72C3"/>
    <w:rsid w:val="002D034E"/>
    <w:rsid w:val="002D0E12"/>
    <w:rsid w:val="002D1FC6"/>
    <w:rsid w:val="002D340A"/>
    <w:rsid w:val="002D345B"/>
    <w:rsid w:val="002D4016"/>
    <w:rsid w:val="002D4CC1"/>
    <w:rsid w:val="002D5C50"/>
    <w:rsid w:val="002E2BEA"/>
    <w:rsid w:val="002E2F74"/>
    <w:rsid w:val="002E6912"/>
    <w:rsid w:val="002E7193"/>
    <w:rsid w:val="002F23F3"/>
    <w:rsid w:val="002F3AFA"/>
    <w:rsid w:val="002F6FAE"/>
    <w:rsid w:val="00300679"/>
    <w:rsid w:val="00301215"/>
    <w:rsid w:val="003037C7"/>
    <w:rsid w:val="003041D9"/>
    <w:rsid w:val="00304C86"/>
    <w:rsid w:val="0030558E"/>
    <w:rsid w:val="00307562"/>
    <w:rsid w:val="003111FF"/>
    <w:rsid w:val="00311B76"/>
    <w:rsid w:val="0031210F"/>
    <w:rsid w:val="00313854"/>
    <w:rsid w:val="00313B24"/>
    <w:rsid w:val="00314C97"/>
    <w:rsid w:val="0031614D"/>
    <w:rsid w:val="00317F75"/>
    <w:rsid w:val="003200C9"/>
    <w:rsid w:val="003205AC"/>
    <w:rsid w:val="00322D1A"/>
    <w:rsid w:val="00322F35"/>
    <w:rsid w:val="00323444"/>
    <w:rsid w:val="0032704C"/>
    <w:rsid w:val="003275BB"/>
    <w:rsid w:val="00333597"/>
    <w:rsid w:val="00335565"/>
    <w:rsid w:val="00335852"/>
    <w:rsid w:val="00335BDA"/>
    <w:rsid w:val="00336390"/>
    <w:rsid w:val="00341B86"/>
    <w:rsid w:val="00342BCC"/>
    <w:rsid w:val="00342C0E"/>
    <w:rsid w:val="003444B1"/>
    <w:rsid w:val="00346B1A"/>
    <w:rsid w:val="0035002A"/>
    <w:rsid w:val="003512A8"/>
    <w:rsid w:val="003530D2"/>
    <w:rsid w:val="00354EC2"/>
    <w:rsid w:val="00355BD5"/>
    <w:rsid w:val="003568EF"/>
    <w:rsid w:val="00356B87"/>
    <w:rsid w:val="003602D2"/>
    <w:rsid w:val="003605BC"/>
    <w:rsid w:val="0036177C"/>
    <w:rsid w:val="00361880"/>
    <w:rsid w:val="003621A5"/>
    <w:rsid w:val="0036251F"/>
    <w:rsid w:val="00362629"/>
    <w:rsid w:val="0036431D"/>
    <w:rsid w:val="003646D1"/>
    <w:rsid w:val="003652F9"/>
    <w:rsid w:val="00367210"/>
    <w:rsid w:val="00372942"/>
    <w:rsid w:val="003753B5"/>
    <w:rsid w:val="003755FD"/>
    <w:rsid w:val="00375615"/>
    <w:rsid w:val="00375BBB"/>
    <w:rsid w:val="0037656F"/>
    <w:rsid w:val="00377218"/>
    <w:rsid w:val="00377758"/>
    <w:rsid w:val="00377AFA"/>
    <w:rsid w:val="003811D7"/>
    <w:rsid w:val="003817BA"/>
    <w:rsid w:val="00381ECF"/>
    <w:rsid w:val="00382F60"/>
    <w:rsid w:val="00387089"/>
    <w:rsid w:val="003910CD"/>
    <w:rsid w:val="003917F4"/>
    <w:rsid w:val="00394D2B"/>
    <w:rsid w:val="0039521C"/>
    <w:rsid w:val="00395D07"/>
    <w:rsid w:val="003A0A09"/>
    <w:rsid w:val="003A1398"/>
    <w:rsid w:val="003A1620"/>
    <w:rsid w:val="003A3894"/>
    <w:rsid w:val="003A3BDA"/>
    <w:rsid w:val="003A52CC"/>
    <w:rsid w:val="003A52D5"/>
    <w:rsid w:val="003A5EE9"/>
    <w:rsid w:val="003A69D0"/>
    <w:rsid w:val="003B20B1"/>
    <w:rsid w:val="003B3668"/>
    <w:rsid w:val="003B3F28"/>
    <w:rsid w:val="003B4D75"/>
    <w:rsid w:val="003B5941"/>
    <w:rsid w:val="003B666D"/>
    <w:rsid w:val="003B68AB"/>
    <w:rsid w:val="003B7AF5"/>
    <w:rsid w:val="003C0089"/>
    <w:rsid w:val="003C10F1"/>
    <w:rsid w:val="003C43CF"/>
    <w:rsid w:val="003D074B"/>
    <w:rsid w:val="003D0AA7"/>
    <w:rsid w:val="003D26E9"/>
    <w:rsid w:val="003D2AC0"/>
    <w:rsid w:val="003D2C34"/>
    <w:rsid w:val="003D3971"/>
    <w:rsid w:val="003D464E"/>
    <w:rsid w:val="003D49C1"/>
    <w:rsid w:val="003D66BE"/>
    <w:rsid w:val="003D6F85"/>
    <w:rsid w:val="003E3B6B"/>
    <w:rsid w:val="003E438A"/>
    <w:rsid w:val="003E65D3"/>
    <w:rsid w:val="003F10D2"/>
    <w:rsid w:val="003F360D"/>
    <w:rsid w:val="003F3CC0"/>
    <w:rsid w:val="003F526D"/>
    <w:rsid w:val="003F5B37"/>
    <w:rsid w:val="003F68B6"/>
    <w:rsid w:val="003F6CB5"/>
    <w:rsid w:val="004001F0"/>
    <w:rsid w:val="004008AA"/>
    <w:rsid w:val="00401FF6"/>
    <w:rsid w:val="0040499F"/>
    <w:rsid w:val="00404EC2"/>
    <w:rsid w:val="0040692E"/>
    <w:rsid w:val="00406A00"/>
    <w:rsid w:val="00406B79"/>
    <w:rsid w:val="00406C9A"/>
    <w:rsid w:val="004108C9"/>
    <w:rsid w:val="00412C59"/>
    <w:rsid w:val="00414489"/>
    <w:rsid w:val="00414823"/>
    <w:rsid w:val="00421BE7"/>
    <w:rsid w:val="00424D98"/>
    <w:rsid w:val="00425E76"/>
    <w:rsid w:val="0043133B"/>
    <w:rsid w:val="004318DC"/>
    <w:rsid w:val="00431DDF"/>
    <w:rsid w:val="00432401"/>
    <w:rsid w:val="00433918"/>
    <w:rsid w:val="00436458"/>
    <w:rsid w:val="0043709D"/>
    <w:rsid w:val="004400A6"/>
    <w:rsid w:val="00444207"/>
    <w:rsid w:val="00444DE6"/>
    <w:rsid w:val="00444DFE"/>
    <w:rsid w:val="00445B3D"/>
    <w:rsid w:val="00445BD1"/>
    <w:rsid w:val="00446814"/>
    <w:rsid w:val="0044714F"/>
    <w:rsid w:val="00453E17"/>
    <w:rsid w:val="00454F96"/>
    <w:rsid w:val="00455D6B"/>
    <w:rsid w:val="00456268"/>
    <w:rsid w:val="00456349"/>
    <w:rsid w:val="0045639B"/>
    <w:rsid w:val="00457DA3"/>
    <w:rsid w:val="00460DBE"/>
    <w:rsid w:val="00461CE5"/>
    <w:rsid w:val="00463792"/>
    <w:rsid w:val="00464238"/>
    <w:rsid w:val="004644F4"/>
    <w:rsid w:val="00464C8B"/>
    <w:rsid w:val="004656B6"/>
    <w:rsid w:val="00467BF2"/>
    <w:rsid w:val="00470208"/>
    <w:rsid w:val="00470A35"/>
    <w:rsid w:val="004723F0"/>
    <w:rsid w:val="00472A94"/>
    <w:rsid w:val="00475946"/>
    <w:rsid w:val="004846B5"/>
    <w:rsid w:val="00486509"/>
    <w:rsid w:val="004872E8"/>
    <w:rsid w:val="00491030"/>
    <w:rsid w:val="004916EE"/>
    <w:rsid w:val="004934A4"/>
    <w:rsid w:val="004935DC"/>
    <w:rsid w:val="00493810"/>
    <w:rsid w:val="00493879"/>
    <w:rsid w:val="0049416A"/>
    <w:rsid w:val="0049606B"/>
    <w:rsid w:val="004975A2"/>
    <w:rsid w:val="004A0C89"/>
    <w:rsid w:val="004A186E"/>
    <w:rsid w:val="004A39E5"/>
    <w:rsid w:val="004A5E13"/>
    <w:rsid w:val="004B088E"/>
    <w:rsid w:val="004B1169"/>
    <w:rsid w:val="004B1530"/>
    <w:rsid w:val="004B1628"/>
    <w:rsid w:val="004B3D9B"/>
    <w:rsid w:val="004B4055"/>
    <w:rsid w:val="004B41AF"/>
    <w:rsid w:val="004B5165"/>
    <w:rsid w:val="004B5B20"/>
    <w:rsid w:val="004B6907"/>
    <w:rsid w:val="004B698D"/>
    <w:rsid w:val="004B6D9E"/>
    <w:rsid w:val="004C0166"/>
    <w:rsid w:val="004C0B25"/>
    <w:rsid w:val="004C1A2A"/>
    <w:rsid w:val="004C27FA"/>
    <w:rsid w:val="004C2E5C"/>
    <w:rsid w:val="004C4D11"/>
    <w:rsid w:val="004C568E"/>
    <w:rsid w:val="004C5A04"/>
    <w:rsid w:val="004C698A"/>
    <w:rsid w:val="004D2453"/>
    <w:rsid w:val="004D447B"/>
    <w:rsid w:val="004D54C8"/>
    <w:rsid w:val="004D5979"/>
    <w:rsid w:val="004D6573"/>
    <w:rsid w:val="004D7AF5"/>
    <w:rsid w:val="004E2304"/>
    <w:rsid w:val="004E2891"/>
    <w:rsid w:val="004E47C9"/>
    <w:rsid w:val="004E4A4D"/>
    <w:rsid w:val="004E4FDB"/>
    <w:rsid w:val="004E5FE4"/>
    <w:rsid w:val="004E61FF"/>
    <w:rsid w:val="004E6FA2"/>
    <w:rsid w:val="004E79F1"/>
    <w:rsid w:val="004E7EB9"/>
    <w:rsid w:val="004F0949"/>
    <w:rsid w:val="004F0CF3"/>
    <w:rsid w:val="004F117E"/>
    <w:rsid w:val="004F166F"/>
    <w:rsid w:val="004F3091"/>
    <w:rsid w:val="004F37F2"/>
    <w:rsid w:val="004F4C3D"/>
    <w:rsid w:val="004F6761"/>
    <w:rsid w:val="004F7786"/>
    <w:rsid w:val="00501F2B"/>
    <w:rsid w:val="0050292D"/>
    <w:rsid w:val="00503B57"/>
    <w:rsid w:val="0050458D"/>
    <w:rsid w:val="005066AA"/>
    <w:rsid w:val="005074AE"/>
    <w:rsid w:val="00507601"/>
    <w:rsid w:val="00507ADC"/>
    <w:rsid w:val="0051249B"/>
    <w:rsid w:val="005129B8"/>
    <w:rsid w:val="00512C33"/>
    <w:rsid w:val="00515552"/>
    <w:rsid w:val="005162A0"/>
    <w:rsid w:val="0051691A"/>
    <w:rsid w:val="00517187"/>
    <w:rsid w:val="005176AB"/>
    <w:rsid w:val="00517829"/>
    <w:rsid w:val="00517B70"/>
    <w:rsid w:val="00520CC4"/>
    <w:rsid w:val="00523A0F"/>
    <w:rsid w:val="00526B0F"/>
    <w:rsid w:val="005303CF"/>
    <w:rsid w:val="00530DEF"/>
    <w:rsid w:val="00531C63"/>
    <w:rsid w:val="00534AA9"/>
    <w:rsid w:val="00534CCF"/>
    <w:rsid w:val="0053661C"/>
    <w:rsid w:val="0053695A"/>
    <w:rsid w:val="005375B7"/>
    <w:rsid w:val="00537A0B"/>
    <w:rsid w:val="00540322"/>
    <w:rsid w:val="00544791"/>
    <w:rsid w:val="00547A06"/>
    <w:rsid w:val="005503B9"/>
    <w:rsid w:val="005518E1"/>
    <w:rsid w:val="00551E10"/>
    <w:rsid w:val="00553DCA"/>
    <w:rsid w:val="00554969"/>
    <w:rsid w:val="005556AA"/>
    <w:rsid w:val="00560DFA"/>
    <w:rsid w:val="005617BD"/>
    <w:rsid w:val="00563A25"/>
    <w:rsid w:val="00564348"/>
    <w:rsid w:val="0056483E"/>
    <w:rsid w:val="00564935"/>
    <w:rsid w:val="00564A74"/>
    <w:rsid w:val="00565FF3"/>
    <w:rsid w:val="00567E98"/>
    <w:rsid w:val="0057228A"/>
    <w:rsid w:val="0057385A"/>
    <w:rsid w:val="005753A6"/>
    <w:rsid w:val="00576A7A"/>
    <w:rsid w:val="00576E87"/>
    <w:rsid w:val="00576F57"/>
    <w:rsid w:val="00576FD6"/>
    <w:rsid w:val="005775A3"/>
    <w:rsid w:val="0058535F"/>
    <w:rsid w:val="005857E9"/>
    <w:rsid w:val="0059124A"/>
    <w:rsid w:val="00591BC5"/>
    <w:rsid w:val="00592BD6"/>
    <w:rsid w:val="00597F75"/>
    <w:rsid w:val="005A1474"/>
    <w:rsid w:val="005A28E6"/>
    <w:rsid w:val="005A2D1B"/>
    <w:rsid w:val="005A2DBF"/>
    <w:rsid w:val="005A3616"/>
    <w:rsid w:val="005A5C1B"/>
    <w:rsid w:val="005A76D4"/>
    <w:rsid w:val="005B0B43"/>
    <w:rsid w:val="005B27DB"/>
    <w:rsid w:val="005B4CD6"/>
    <w:rsid w:val="005B7095"/>
    <w:rsid w:val="005C03BD"/>
    <w:rsid w:val="005C21CF"/>
    <w:rsid w:val="005C29CB"/>
    <w:rsid w:val="005C2F17"/>
    <w:rsid w:val="005C4604"/>
    <w:rsid w:val="005C6702"/>
    <w:rsid w:val="005C68E3"/>
    <w:rsid w:val="005C6F21"/>
    <w:rsid w:val="005C7D01"/>
    <w:rsid w:val="005D098B"/>
    <w:rsid w:val="005D1FE9"/>
    <w:rsid w:val="005D3DFE"/>
    <w:rsid w:val="005D41F6"/>
    <w:rsid w:val="005D4773"/>
    <w:rsid w:val="005D48F5"/>
    <w:rsid w:val="005D5AEE"/>
    <w:rsid w:val="005D6BD9"/>
    <w:rsid w:val="005D7863"/>
    <w:rsid w:val="005E0806"/>
    <w:rsid w:val="005E0D24"/>
    <w:rsid w:val="005E0FBB"/>
    <w:rsid w:val="005E135A"/>
    <w:rsid w:val="005E1945"/>
    <w:rsid w:val="005E213E"/>
    <w:rsid w:val="005E5572"/>
    <w:rsid w:val="005E5662"/>
    <w:rsid w:val="005E65FC"/>
    <w:rsid w:val="005E6A12"/>
    <w:rsid w:val="005E6B62"/>
    <w:rsid w:val="005F0FB6"/>
    <w:rsid w:val="005F1AD9"/>
    <w:rsid w:val="005F1E30"/>
    <w:rsid w:val="005F2C96"/>
    <w:rsid w:val="005F76ED"/>
    <w:rsid w:val="00601717"/>
    <w:rsid w:val="006046F0"/>
    <w:rsid w:val="006062E2"/>
    <w:rsid w:val="006114D9"/>
    <w:rsid w:val="00612000"/>
    <w:rsid w:val="006133DA"/>
    <w:rsid w:val="006147E8"/>
    <w:rsid w:val="0062356D"/>
    <w:rsid w:val="00623884"/>
    <w:rsid w:val="00623F56"/>
    <w:rsid w:val="006255FE"/>
    <w:rsid w:val="006258D7"/>
    <w:rsid w:val="006259CF"/>
    <w:rsid w:val="00626642"/>
    <w:rsid w:val="00630F10"/>
    <w:rsid w:val="00634B46"/>
    <w:rsid w:val="00636A0E"/>
    <w:rsid w:val="00640FB6"/>
    <w:rsid w:val="00645793"/>
    <w:rsid w:val="00645EEA"/>
    <w:rsid w:val="00650604"/>
    <w:rsid w:val="006514F9"/>
    <w:rsid w:val="00652C9A"/>
    <w:rsid w:val="006531A1"/>
    <w:rsid w:val="006543D6"/>
    <w:rsid w:val="00655AEA"/>
    <w:rsid w:val="00655EE3"/>
    <w:rsid w:val="006566A1"/>
    <w:rsid w:val="00661720"/>
    <w:rsid w:val="0066420A"/>
    <w:rsid w:val="00664CC5"/>
    <w:rsid w:val="006655AE"/>
    <w:rsid w:val="006675F0"/>
    <w:rsid w:val="00670351"/>
    <w:rsid w:val="00670A0B"/>
    <w:rsid w:val="006717DD"/>
    <w:rsid w:val="00672474"/>
    <w:rsid w:val="006740AF"/>
    <w:rsid w:val="00674971"/>
    <w:rsid w:val="00676F73"/>
    <w:rsid w:val="00677040"/>
    <w:rsid w:val="00677A4C"/>
    <w:rsid w:val="00680631"/>
    <w:rsid w:val="00680753"/>
    <w:rsid w:val="00680935"/>
    <w:rsid w:val="006809C0"/>
    <w:rsid w:val="00683D9F"/>
    <w:rsid w:val="00684633"/>
    <w:rsid w:val="00685DC0"/>
    <w:rsid w:val="006870FF"/>
    <w:rsid w:val="006916A2"/>
    <w:rsid w:val="00693175"/>
    <w:rsid w:val="00694627"/>
    <w:rsid w:val="00694972"/>
    <w:rsid w:val="00695228"/>
    <w:rsid w:val="006965B6"/>
    <w:rsid w:val="006A1B84"/>
    <w:rsid w:val="006A2685"/>
    <w:rsid w:val="006A2B62"/>
    <w:rsid w:val="006A31DF"/>
    <w:rsid w:val="006A7147"/>
    <w:rsid w:val="006B0A91"/>
    <w:rsid w:val="006B3F3F"/>
    <w:rsid w:val="006B5184"/>
    <w:rsid w:val="006B6B37"/>
    <w:rsid w:val="006B73C6"/>
    <w:rsid w:val="006B7567"/>
    <w:rsid w:val="006B7A40"/>
    <w:rsid w:val="006C1C90"/>
    <w:rsid w:val="006C3B31"/>
    <w:rsid w:val="006C6CC6"/>
    <w:rsid w:val="006D4CB2"/>
    <w:rsid w:val="006D4D89"/>
    <w:rsid w:val="006D6295"/>
    <w:rsid w:val="006D62BF"/>
    <w:rsid w:val="006D7959"/>
    <w:rsid w:val="006E0094"/>
    <w:rsid w:val="006E01D1"/>
    <w:rsid w:val="006E407E"/>
    <w:rsid w:val="006E5E9C"/>
    <w:rsid w:val="006F069F"/>
    <w:rsid w:val="006F25C3"/>
    <w:rsid w:val="006F4043"/>
    <w:rsid w:val="006F4D1E"/>
    <w:rsid w:val="006F74FF"/>
    <w:rsid w:val="007019B8"/>
    <w:rsid w:val="007032EA"/>
    <w:rsid w:val="0070552B"/>
    <w:rsid w:val="00706572"/>
    <w:rsid w:val="00707D37"/>
    <w:rsid w:val="007112B3"/>
    <w:rsid w:val="007130AB"/>
    <w:rsid w:val="0071672B"/>
    <w:rsid w:val="00716789"/>
    <w:rsid w:val="007169C0"/>
    <w:rsid w:val="00716FA9"/>
    <w:rsid w:val="00717106"/>
    <w:rsid w:val="007176DC"/>
    <w:rsid w:val="00720281"/>
    <w:rsid w:val="007202F8"/>
    <w:rsid w:val="007218F7"/>
    <w:rsid w:val="00721DCF"/>
    <w:rsid w:val="007222FF"/>
    <w:rsid w:val="00722732"/>
    <w:rsid w:val="00723CEA"/>
    <w:rsid w:val="00724266"/>
    <w:rsid w:val="00725AC5"/>
    <w:rsid w:val="00725BE4"/>
    <w:rsid w:val="00726F0F"/>
    <w:rsid w:val="00727A2A"/>
    <w:rsid w:val="00732CB2"/>
    <w:rsid w:val="0073499F"/>
    <w:rsid w:val="007370D9"/>
    <w:rsid w:val="0073778E"/>
    <w:rsid w:val="00737B3E"/>
    <w:rsid w:val="00742E23"/>
    <w:rsid w:val="007435E0"/>
    <w:rsid w:val="00745967"/>
    <w:rsid w:val="007465A6"/>
    <w:rsid w:val="0074726A"/>
    <w:rsid w:val="00750CC3"/>
    <w:rsid w:val="00751B95"/>
    <w:rsid w:val="00751DF4"/>
    <w:rsid w:val="00752395"/>
    <w:rsid w:val="007555E3"/>
    <w:rsid w:val="00755778"/>
    <w:rsid w:val="00756691"/>
    <w:rsid w:val="00756744"/>
    <w:rsid w:val="00762B0B"/>
    <w:rsid w:val="00762C97"/>
    <w:rsid w:val="00763CE2"/>
    <w:rsid w:val="00763FBC"/>
    <w:rsid w:val="0076471C"/>
    <w:rsid w:val="00766895"/>
    <w:rsid w:val="00766EAD"/>
    <w:rsid w:val="00772C7D"/>
    <w:rsid w:val="00772DAB"/>
    <w:rsid w:val="007749E7"/>
    <w:rsid w:val="0078098D"/>
    <w:rsid w:val="0078150C"/>
    <w:rsid w:val="00782658"/>
    <w:rsid w:val="0078345E"/>
    <w:rsid w:val="007835F1"/>
    <w:rsid w:val="00785247"/>
    <w:rsid w:val="00786863"/>
    <w:rsid w:val="00786A22"/>
    <w:rsid w:val="00787BEA"/>
    <w:rsid w:val="00790F49"/>
    <w:rsid w:val="0079116F"/>
    <w:rsid w:val="0079178F"/>
    <w:rsid w:val="00791B2F"/>
    <w:rsid w:val="007928FB"/>
    <w:rsid w:val="00792FF0"/>
    <w:rsid w:val="0079523A"/>
    <w:rsid w:val="00796A6D"/>
    <w:rsid w:val="00797028"/>
    <w:rsid w:val="0079732F"/>
    <w:rsid w:val="007A0390"/>
    <w:rsid w:val="007A08F8"/>
    <w:rsid w:val="007A44B2"/>
    <w:rsid w:val="007A672B"/>
    <w:rsid w:val="007B79B5"/>
    <w:rsid w:val="007C0CBC"/>
    <w:rsid w:val="007C0DF2"/>
    <w:rsid w:val="007C185C"/>
    <w:rsid w:val="007C18C1"/>
    <w:rsid w:val="007C2C48"/>
    <w:rsid w:val="007C5107"/>
    <w:rsid w:val="007C664A"/>
    <w:rsid w:val="007C75A6"/>
    <w:rsid w:val="007D05CF"/>
    <w:rsid w:val="007D4338"/>
    <w:rsid w:val="007D4569"/>
    <w:rsid w:val="007D5738"/>
    <w:rsid w:val="007E109E"/>
    <w:rsid w:val="007E1A93"/>
    <w:rsid w:val="007E1E7B"/>
    <w:rsid w:val="007E4BF6"/>
    <w:rsid w:val="007E6A29"/>
    <w:rsid w:val="007E749E"/>
    <w:rsid w:val="007E7FCD"/>
    <w:rsid w:val="007F1FE4"/>
    <w:rsid w:val="007F2CF7"/>
    <w:rsid w:val="007F3B99"/>
    <w:rsid w:val="007F43B0"/>
    <w:rsid w:val="007F5C8E"/>
    <w:rsid w:val="00801935"/>
    <w:rsid w:val="00802363"/>
    <w:rsid w:val="00803DE1"/>
    <w:rsid w:val="00803FAF"/>
    <w:rsid w:val="008062B9"/>
    <w:rsid w:val="00807E66"/>
    <w:rsid w:val="00811C32"/>
    <w:rsid w:val="00812912"/>
    <w:rsid w:val="0081358C"/>
    <w:rsid w:val="0081683F"/>
    <w:rsid w:val="00816B6B"/>
    <w:rsid w:val="008175E8"/>
    <w:rsid w:val="0081792A"/>
    <w:rsid w:val="00817C0D"/>
    <w:rsid w:val="00821169"/>
    <w:rsid w:val="008217E2"/>
    <w:rsid w:val="0082250E"/>
    <w:rsid w:val="00826269"/>
    <w:rsid w:val="00826A28"/>
    <w:rsid w:val="00826AC0"/>
    <w:rsid w:val="008270E5"/>
    <w:rsid w:val="00827F3E"/>
    <w:rsid w:val="00832492"/>
    <w:rsid w:val="00832CE7"/>
    <w:rsid w:val="00833C03"/>
    <w:rsid w:val="00833F15"/>
    <w:rsid w:val="00834E71"/>
    <w:rsid w:val="00836489"/>
    <w:rsid w:val="00836F68"/>
    <w:rsid w:val="00837BDB"/>
    <w:rsid w:val="00840265"/>
    <w:rsid w:val="00842006"/>
    <w:rsid w:val="00842553"/>
    <w:rsid w:val="00844417"/>
    <w:rsid w:val="00844F5C"/>
    <w:rsid w:val="00847BDE"/>
    <w:rsid w:val="00852033"/>
    <w:rsid w:val="008523EE"/>
    <w:rsid w:val="00852FF3"/>
    <w:rsid w:val="00853A86"/>
    <w:rsid w:val="00853EAE"/>
    <w:rsid w:val="0085649B"/>
    <w:rsid w:val="0085674C"/>
    <w:rsid w:val="008577B7"/>
    <w:rsid w:val="008612AB"/>
    <w:rsid w:val="00862D2B"/>
    <w:rsid w:val="00870718"/>
    <w:rsid w:val="008717C0"/>
    <w:rsid w:val="008751C5"/>
    <w:rsid w:val="00876765"/>
    <w:rsid w:val="00876F1D"/>
    <w:rsid w:val="008770E9"/>
    <w:rsid w:val="00880502"/>
    <w:rsid w:val="00881A82"/>
    <w:rsid w:val="00881FBF"/>
    <w:rsid w:val="008829EB"/>
    <w:rsid w:val="00882D45"/>
    <w:rsid w:val="008830BE"/>
    <w:rsid w:val="008833EF"/>
    <w:rsid w:val="00886558"/>
    <w:rsid w:val="008868A5"/>
    <w:rsid w:val="00887164"/>
    <w:rsid w:val="00887DF0"/>
    <w:rsid w:val="0089161E"/>
    <w:rsid w:val="00891D35"/>
    <w:rsid w:val="00894944"/>
    <w:rsid w:val="00895423"/>
    <w:rsid w:val="00895ABE"/>
    <w:rsid w:val="00896FF4"/>
    <w:rsid w:val="0089787F"/>
    <w:rsid w:val="008A39AD"/>
    <w:rsid w:val="008A3DAE"/>
    <w:rsid w:val="008A5088"/>
    <w:rsid w:val="008A54A4"/>
    <w:rsid w:val="008A5964"/>
    <w:rsid w:val="008A6F1D"/>
    <w:rsid w:val="008B0CF3"/>
    <w:rsid w:val="008B110B"/>
    <w:rsid w:val="008B19EA"/>
    <w:rsid w:val="008B2EC7"/>
    <w:rsid w:val="008B3B9D"/>
    <w:rsid w:val="008B3D7B"/>
    <w:rsid w:val="008B4DDA"/>
    <w:rsid w:val="008B72C8"/>
    <w:rsid w:val="008C2472"/>
    <w:rsid w:val="008C2A78"/>
    <w:rsid w:val="008C2C75"/>
    <w:rsid w:val="008C5050"/>
    <w:rsid w:val="008C65E4"/>
    <w:rsid w:val="008D0068"/>
    <w:rsid w:val="008D02F5"/>
    <w:rsid w:val="008D03D8"/>
    <w:rsid w:val="008D1017"/>
    <w:rsid w:val="008D39BA"/>
    <w:rsid w:val="008D432A"/>
    <w:rsid w:val="008D4DF9"/>
    <w:rsid w:val="008D5117"/>
    <w:rsid w:val="008D5349"/>
    <w:rsid w:val="008D6FD1"/>
    <w:rsid w:val="008D79FD"/>
    <w:rsid w:val="008D7AE8"/>
    <w:rsid w:val="008E01D7"/>
    <w:rsid w:val="008E04A7"/>
    <w:rsid w:val="008E0656"/>
    <w:rsid w:val="008E0B04"/>
    <w:rsid w:val="008E2985"/>
    <w:rsid w:val="008E3D46"/>
    <w:rsid w:val="008E4243"/>
    <w:rsid w:val="008E478B"/>
    <w:rsid w:val="008E5267"/>
    <w:rsid w:val="008E67C1"/>
    <w:rsid w:val="008E77B5"/>
    <w:rsid w:val="008F5AC3"/>
    <w:rsid w:val="008F78AD"/>
    <w:rsid w:val="0090194A"/>
    <w:rsid w:val="00901ADA"/>
    <w:rsid w:val="00904B6C"/>
    <w:rsid w:val="0090539F"/>
    <w:rsid w:val="00906F64"/>
    <w:rsid w:val="00907B17"/>
    <w:rsid w:val="0091099C"/>
    <w:rsid w:val="0091129D"/>
    <w:rsid w:val="009133B5"/>
    <w:rsid w:val="00914805"/>
    <w:rsid w:val="00921A4D"/>
    <w:rsid w:val="0092216E"/>
    <w:rsid w:val="0092302A"/>
    <w:rsid w:val="00923C2E"/>
    <w:rsid w:val="0092404B"/>
    <w:rsid w:val="00925004"/>
    <w:rsid w:val="009260BE"/>
    <w:rsid w:val="00926561"/>
    <w:rsid w:val="009266D7"/>
    <w:rsid w:val="00926A4B"/>
    <w:rsid w:val="00926BAD"/>
    <w:rsid w:val="00932FAC"/>
    <w:rsid w:val="00933099"/>
    <w:rsid w:val="009355F9"/>
    <w:rsid w:val="009358D0"/>
    <w:rsid w:val="0093595D"/>
    <w:rsid w:val="00935C8D"/>
    <w:rsid w:val="00941140"/>
    <w:rsid w:val="00941D9D"/>
    <w:rsid w:val="00943638"/>
    <w:rsid w:val="00943B67"/>
    <w:rsid w:val="00945318"/>
    <w:rsid w:val="00945616"/>
    <w:rsid w:val="00946079"/>
    <w:rsid w:val="00947BEA"/>
    <w:rsid w:val="00947C0D"/>
    <w:rsid w:val="00947F0E"/>
    <w:rsid w:val="00947FF1"/>
    <w:rsid w:val="00950353"/>
    <w:rsid w:val="009523CC"/>
    <w:rsid w:val="00954977"/>
    <w:rsid w:val="00954A19"/>
    <w:rsid w:val="00956676"/>
    <w:rsid w:val="009572F2"/>
    <w:rsid w:val="0095772A"/>
    <w:rsid w:val="009632F0"/>
    <w:rsid w:val="009635D7"/>
    <w:rsid w:val="00965204"/>
    <w:rsid w:val="0096737F"/>
    <w:rsid w:val="009679F3"/>
    <w:rsid w:val="0097106A"/>
    <w:rsid w:val="00971B80"/>
    <w:rsid w:val="00975E94"/>
    <w:rsid w:val="009763F3"/>
    <w:rsid w:val="00977BEC"/>
    <w:rsid w:val="00981FA8"/>
    <w:rsid w:val="00982BF2"/>
    <w:rsid w:val="00983C9C"/>
    <w:rsid w:val="00984BEF"/>
    <w:rsid w:val="00986BF6"/>
    <w:rsid w:val="0098717D"/>
    <w:rsid w:val="00987D6B"/>
    <w:rsid w:val="009902B3"/>
    <w:rsid w:val="00990EAE"/>
    <w:rsid w:val="00991822"/>
    <w:rsid w:val="009926BA"/>
    <w:rsid w:val="00992715"/>
    <w:rsid w:val="00995085"/>
    <w:rsid w:val="009953DE"/>
    <w:rsid w:val="0099581A"/>
    <w:rsid w:val="009960FC"/>
    <w:rsid w:val="00996260"/>
    <w:rsid w:val="0099649D"/>
    <w:rsid w:val="00997576"/>
    <w:rsid w:val="0099793E"/>
    <w:rsid w:val="009A3C1F"/>
    <w:rsid w:val="009A5939"/>
    <w:rsid w:val="009A7224"/>
    <w:rsid w:val="009B18A0"/>
    <w:rsid w:val="009B3EB3"/>
    <w:rsid w:val="009B493D"/>
    <w:rsid w:val="009B4B53"/>
    <w:rsid w:val="009B5078"/>
    <w:rsid w:val="009B7BE0"/>
    <w:rsid w:val="009C0254"/>
    <w:rsid w:val="009C45F8"/>
    <w:rsid w:val="009C4CE8"/>
    <w:rsid w:val="009C5909"/>
    <w:rsid w:val="009C7E21"/>
    <w:rsid w:val="009D01F4"/>
    <w:rsid w:val="009D42C0"/>
    <w:rsid w:val="009D472A"/>
    <w:rsid w:val="009D49DF"/>
    <w:rsid w:val="009D6506"/>
    <w:rsid w:val="009D6CCD"/>
    <w:rsid w:val="009D7D86"/>
    <w:rsid w:val="009E0B26"/>
    <w:rsid w:val="009E10E4"/>
    <w:rsid w:val="009E3AED"/>
    <w:rsid w:val="009E54A3"/>
    <w:rsid w:val="009E604E"/>
    <w:rsid w:val="009E77D3"/>
    <w:rsid w:val="009F0680"/>
    <w:rsid w:val="009F06E9"/>
    <w:rsid w:val="009F18FF"/>
    <w:rsid w:val="009F512C"/>
    <w:rsid w:val="009F73D2"/>
    <w:rsid w:val="009F7DF6"/>
    <w:rsid w:val="00A00C0F"/>
    <w:rsid w:val="00A011FA"/>
    <w:rsid w:val="00A01336"/>
    <w:rsid w:val="00A01E19"/>
    <w:rsid w:val="00A0429A"/>
    <w:rsid w:val="00A06F31"/>
    <w:rsid w:val="00A072A3"/>
    <w:rsid w:val="00A106BB"/>
    <w:rsid w:val="00A10AD7"/>
    <w:rsid w:val="00A10AE9"/>
    <w:rsid w:val="00A10CB4"/>
    <w:rsid w:val="00A10CC7"/>
    <w:rsid w:val="00A10DCB"/>
    <w:rsid w:val="00A118B1"/>
    <w:rsid w:val="00A141B9"/>
    <w:rsid w:val="00A145D2"/>
    <w:rsid w:val="00A15A55"/>
    <w:rsid w:val="00A168F9"/>
    <w:rsid w:val="00A207FB"/>
    <w:rsid w:val="00A22148"/>
    <w:rsid w:val="00A2280D"/>
    <w:rsid w:val="00A23F0D"/>
    <w:rsid w:val="00A24367"/>
    <w:rsid w:val="00A24AD2"/>
    <w:rsid w:val="00A25B6A"/>
    <w:rsid w:val="00A33A7C"/>
    <w:rsid w:val="00A366EA"/>
    <w:rsid w:val="00A36AF3"/>
    <w:rsid w:val="00A36CF9"/>
    <w:rsid w:val="00A378F6"/>
    <w:rsid w:val="00A37FBA"/>
    <w:rsid w:val="00A40C2D"/>
    <w:rsid w:val="00A4116C"/>
    <w:rsid w:val="00A417DC"/>
    <w:rsid w:val="00A425DE"/>
    <w:rsid w:val="00A4310E"/>
    <w:rsid w:val="00A435C9"/>
    <w:rsid w:val="00A453EA"/>
    <w:rsid w:val="00A46FCA"/>
    <w:rsid w:val="00A47471"/>
    <w:rsid w:val="00A500D8"/>
    <w:rsid w:val="00A51464"/>
    <w:rsid w:val="00A52ADC"/>
    <w:rsid w:val="00A53676"/>
    <w:rsid w:val="00A540B7"/>
    <w:rsid w:val="00A55CBB"/>
    <w:rsid w:val="00A566D8"/>
    <w:rsid w:val="00A56B0E"/>
    <w:rsid w:val="00A56CE4"/>
    <w:rsid w:val="00A56D8C"/>
    <w:rsid w:val="00A6128C"/>
    <w:rsid w:val="00A651CC"/>
    <w:rsid w:val="00A653A2"/>
    <w:rsid w:val="00A663A4"/>
    <w:rsid w:val="00A7004E"/>
    <w:rsid w:val="00A7091A"/>
    <w:rsid w:val="00A712FA"/>
    <w:rsid w:val="00A71F53"/>
    <w:rsid w:val="00A723D4"/>
    <w:rsid w:val="00A7270C"/>
    <w:rsid w:val="00A72A43"/>
    <w:rsid w:val="00A72B9A"/>
    <w:rsid w:val="00A734F8"/>
    <w:rsid w:val="00A74357"/>
    <w:rsid w:val="00A76BEC"/>
    <w:rsid w:val="00A8285F"/>
    <w:rsid w:val="00A83DEC"/>
    <w:rsid w:val="00A84C9D"/>
    <w:rsid w:val="00A85FA7"/>
    <w:rsid w:val="00A8723B"/>
    <w:rsid w:val="00A87AB8"/>
    <w:rsid w:val="00A90038"/>
    <w:rsid w:val="00A90212"/>
    <w:rsid w:val="00A925AA"/>
    <w:rsid w:val="00A935DB"/>
    <w:rsid w:val="00A9542A"/>
    <w:rsid w:val="00A955CA"/>
    <w:rsid w:val="00A95837"/>
    <w:rsid w:val="00A96F5A"/>
    <w:rsid w:val="00A97308"/>
    <w:rsid w:val="00AA003B"/>
    <w:rsid w:val="00AA1A51"/>
    <w:rsid w:val="00AA1F67"/>
    <w:rsid w:val="00AA360A"/>
    <w:rsid w:val="00AA45A7"/>
    <w:rsid w:val="00AA49D4"/>
    <w:rsid w:val="00AA742C"/>
    <w:rsid w:val="00AB2F5E"/>
    <w:rsid w:val="00AB34F3"/>
    <w:rsid w:val="00AB4532"/>
    <w:rsid w:val="00AB4DB6"/>
    <w:rsid w:val="00AB51D9"/>
    <w:rsid w:val="00AB5783"/>
    <w:rsid w:val="00AB6CA5"/>
    <w:rsid w:val="00AB7289"/>
    <w:rsid w:val="00AB7EAB"/>
    <w:rsid w:val="00AC0187"/>
    <w:rsid w:val="00AC2435"/>
    <w:rsid w:val="00AC62EB"/>
    <w:rsid w:val="00AC7C2A"/>
    <w:rsid w:val="00AD0879"/>
    <w:rsid w:val="00AD2DF8"/>
    <w:rsid w:val="00AD515B"/>
    <w:rsid w:val="00AD55DD"/>
    <w:rsid w:val="00AE2E44"/>
    <w:rsid w:val="00AE3F3E"/>
    <w:rsid w:val="00AE56D1"/>
    <w:rsid w:val="00AE72C6"/>
    <w:rsid w:val="00AE786D"/>
    <w:rsid w:val="00AF3A69"/>
    <w:rsid w:val="00AF3BD0"/>
    <w:rsid w:val="00AF581E"/>
    <w:rsid w:val="00AF582E"/>
    <w:rsid w:val="00AF60DD"/>
    <w:rsid w:val="00AF6AFC"/>
    <w:rsid w:val="00AF70F3"/>
    <w:rsid w:val="00AF79FF"/>
    <w:rsid w:val="00B00C3C"/>
    <w:rsid w:val="00B00E31"/>
    <w:rsid w:val="00B01EAB"/>
    <w:rsid w:val="00B02B09"/>
    <w:rsid w:val="00B02C01"/>
    <w:rsid w:val="00B04A0C"/>
    <w:rsid w:val="00B1059E"/>
    <w:rsid w:val="00B12FE3"/>
    <w:rsid w:val="00B174DC"/>
    <w:rsid w:val="00B20325"/>
    <w:rsid w:val="00B203DC"/>
    <w:rsid w:val="00B20E81"/>
    <w:rsid w:val="00B21990"/>
    <w:rsid w:val="00B22D3D"/>
    <w:rsid w:val="00B2346F"/>
    <w:rsid w:val="00B24702"/>
    <w:rsid w:val="00B262F7"/>
    <w:rsid w:val="00B264EB"/>
    <w:rsid w:val="00B26AC0"/>
    <w:rsid w:val="00B30F76"/>
    <w:rsid w:val="00B3227A"/>
    <w:rsid w:val="00B34A8A"/>
    <w:rsid w:val="00B36F05"/>
    <w:rsid w:val="00B375A3"/>
    <w:rsid w:val="00B4054B"/>
    <w:rsid w:val="00B40B23"/>
    <w:rsid w:val="00B428AA"/>
    <w:rsid w:val="00B45432"/>
    <w:rsid w:val="00B46681"/>
    <w:rsid w:val="00B507FD"/>
    <w:rsid w:val="00B52733"/>
    <w:rsid w:val="00B55B35"/>
    <w:rsid w:val="00B55B4C"/>
    <w:rsid w:val="00B56947"/>
    <w:rsid w:val="00B569D0"/>
    <w:rsid w:val="00B5791E"/>
    <w:rsid w:val="00B5797A"/>
    <w:rsid w:val="00B61849"/>
    <w:rsid w:val="00B62164"/>
    <w:rsid w:val="00B65A48"/>
    <w:rsid w:val="00B6673A"/>
    <w:rsid w:val="00B7035C"/>
    <w:rsid w:val="00B715FF"/>
    <w:rsid w:val="00B71B96"/>
    <w:rsid w:val="00B730C5"/>
    <w:rsid w:val="00B73580"/>
    <w:rsid w:val="00B73B76"/>
    <w:rsid w:val="00B80D6B"/>
    <w:rsid w:val="00B857A2"/>
    <w:rsid w:val="00B879E2"/>
    <w:rsid w:val="00B93B76"/>
    <w:rsid w:val="00B95CDB"/>
    <w:rsid w:val="00B95D8A"/>
    <w:rsid w:val="00B97CF8"/>
    <w:rsid w:val="00BA0700"/>
    <w:rsid w:val="00BA12BD"/>
    <w:rsid w:val="00BA1D6B"/>
    <w:rsid w:val="00BA27E2"/>
    <w:rsid w:val="00BA2E91"/>
    <w:rsid w:val="00BA2F10"/>
    <w:rsid w:val="00BA2F95"/>
    <w:rsid w:val="00BA6E47"/>
    <w:rsid w:val="00BB19EF"/>
    <w:rsid w:val="00BB38EC"/>
    <w:rsid w:val="00BB5B58"/>
    <w:rsid w:val="00BC30F2"/>
    <w:rsid w:val="00BC31E7"/>
    <w:rsid w:val="00BC3809"/>
    <w:rsid w:val="00BC3D87"/>
    <w:rsid w:val="00BC523C"/>
    <w:rsid w:val="00BC7DCB"/>
    <w:rsid w:val="00BD02E0"/>
    <w:rsid w:val="00BD7AC8"/>
    <w:rsid w:val="00BE0129"/>
    <w:rsid w:val="00BE078B"/>
    <w:rsid w:val="00BE130A"/>
    <w:rsid w:val="00BE1624"/>
    <w:rsid w:val="00BE20E3"/>
    <w:rsid w:val="00BE38CA"/>
    <w:rsid w:val="00BE4BA4"/>
    <w:rsid w:val="00BE6D39"/>
    <w:rsid w:val="00BE7722"/>
    <w:rsid w:val="00BF2C1E"/>
    <w:rsid w:val="00BF3D23"/>
    <w:rsid w:val="00BF4880"/>
    <w:rsid w:val="00C00AF5"/>
    <w:rsid w:val="00C014FA"/>
    <w:rsid w:val="00C05D17"/>
    <w:rsid w:val="00C06DF4"/>
    <w:rsid w:val="00C06EC5"/>
    <w:rsid w:val="00C06FF2"/>
    <w:rsid w:val="00C07782"/>
    <w:rsid w:val="00C10728"/>
    <w:rsid w:val="00C10FC3"/>
    <w:rsid w:val="00C11EC1"/>
    <w:rsid w:val="00C13387"/>
    <w:rsid w:val="00C1461E"/>
    <w:rsid w:val="00C157BB"/>
    <w:rsid w:val="00C179CF"/>
    <w:rsid w:val="00C20802"/>
    <w:rsid w:val="00C232F5"/>
    <w:rsid w:val="00C2384A"/>
    <w:rsid w:val="00C24C41"/>
    <w:rsid w:val="00C24E40"/>
    <w:rsid w:val="00C261BC"/>
    <w:rsid w:val="00C26CA5"/>
    <w:rsid w:val="00C26EA9"/>
    <w:rsid w:val="00C30AF3"/>
    <w:rsid w:val="00C328DE"/>
    <w:rsid w:val="00C32A1E"/>
    <w:rsid w:val="00C34102"/>
    <w:rsid w:val="00C34A72"/>
    <w:rsid w:val="00C350BA"/>
    <w:rsid w:val="00C35574"/>
    <w:rsid w:val="00C36086"/>
    <w:rsid w:val="00C3626B"/>
    <w:rsid w:val="00C3676C"/>
    <w:rsid w:val="00C3688B"/>
    <w:rsid w:val="00C408CB"/>
    <w:rsid w:val="00C40978"/>
    <w:rsid w:val="00C40BE8"/>
    <w:rsid w:val="00C426E5"/>
    <w:rsid w:val="00C42A09"/>
    <w:rsid w:val="00C432F9"/>
    <w:rsid w:val="00C433FF"/>
    <w:rsid w:val="00C46175"/>
    <w:rsid w:val="00C466AD"/>
    <w:rsid w:val="00C4771B"/>
    <w:rsid w:val="00C50037"/>
    <w:rsid w:val="00C5393B"/>
    <w:rsid w:val="00C545F4"/>
    <w:rsid w:val="00C554C4"/>
    <w:rsid w:val="00C57E67"/>
    <w:rsid w:val="00C604A5"/>
    <w:rsid w:val="00C60577"/>
    <w:rsid w:val="00C635B9"/>
    <w:rsid w:val="00C6438E"/>
    <w:rsid w:val="00C648D7"/>
    <w:rsid w:val="00C64E50"/>
    <w:rsid w:val="00C655CF"/>
    <w:rsid w:val="00C70DA3"/>
    <w:rsid w:val="00C710B1"/>
    <w:rsid w:val="00C71679"/>
    <w:rsid w:val="00C728B7"/>
    <w:rsid w:val="00C72C0C"/>
    <w:rsid w:val="00C7368C"/>
    <w:rsid w:val="00C73FE3"/>
    <w:rsid w:val="00C77232"/>
    <w:rsid w:val="00C80EFD"/>
    <w:rsid w:val="00C83BA4"/>
    <w:rsid w:val="00C85DDA"/>
    <w:rsid w:val="00C91CAB"/>
    <w:rsid w:val="00C925AA"/>
    <w:rsid w:val="00C93B1C"/>
    <w:rsid w:val="00C93C77"/>
    <w:rsid w:val="00C93DF2"/>
    <w:rsid w:val="00C946E9"/>
    <w:rsid w:val="00C96A6A"/>
    <w:rsid w:val="00C97BE9"/>
    <w:rsid w:val="00CA150B"/>
    <w:rsid w:val="00CA1C42"/>
    <w:rsid w:val="00CA2236"/>
    <w:rsid w:val="00CA31D0"/>
    <w:rsid w:val="00CA4F06"/>
    <w:rsid w:val="00CA5017"/>
    <w:rsid w:val="00CA564D"/>
    <w:rsid w:val="00CA5855"/>
    <w:rsid w:val="00CA6444"/>
    <w:rsid w:val="00CA6B9C"/>
    <w:rsid w:val="00CA6DE4"/>
    <w:rsid w:val="00CA7B04"/>
    <w:rsid w:val="00CA7DB6"/>
    <w:rsid w:val="00CB01FE"/>
    <w:rsid w:val="00CB41EC"/>
    <w:rsid w:val="00CB42B8"/>
    <w:rsid w:val="00CC0211"/>
    <w:rsid w:val="00CC4302"/>
    <w:rsid w:val="00CC436D"/>
    <w:rsid w:val="00CC4455"/>
    <w:rsid w:val="00CC46D7"/>
    <w:rsid w:val="00CC5FEF"/>
    <w:rsid w:val="00CC7ED2"/>
    <w:rsid w:val="00CD1B4A"/>
    <w:rsid w:val="00CD359B"/>
    <w:rsid w:val="00CD408B"/>
    <w:rsid w:val="00CD4C22"/>
    <w:rsid w:val="00CD54BE"/>
    <w:rsid w:val="00CD6B8F"/>
    <w:rsid w:val="00CF082C"/>
    <w:rsid w:val="00CF0B7C"/>
    <w:rsid w:val="00CF18BB"/>
    <w:rsid w:val="00CF3D92"/>
    <w:rsid w:val="00CF4154"/>
    <w:rsid w:val="00CF52C4"/>
    <w:rsid w:val="00CF53DC"/>
    <w:rsid w:val="00CF7C43"/>
    <w:rsid w:val="00D039A4"/>
    <w:rsid w:val="00D05BCF"/>
    <w:rsid w:val="00D0636D"/>
    <w:rsid w:val="00D0740D"/>
    <w:rsid w:val="00D103CD"/>
    <w:rsid w:val="00D11098"/>
    <w:rsid w:val="00D13AE4"/>
    <w:rsid w:val="00D14A18"/>
    <w:rsid w:val="00D16B70"/>
    <w:rsid w:val="00D205B5"/>
    <w:rsid w:val="00D21A94"/>
    <w:rsid w:val="00D21AAE"/>
    <w:rsid w:val="00D21D49"/>
    <w:rsid w:val="00D23EDF"/>
    <w:rsid w:val="00D24368"/>
    <w:rsid w:val="00D24F56"/>
    <w:rsid w:val="00D25E73"/>
    <w:rsid w:val="00D30781"/>
    <w:rsid w:val="00D30A46"/>
    <w:rsid w:val="00D337AE"/>
    <w:rsid w:val="00D35006"/>
    <w:rsid w:val="00D35AE1"/>
    <w:rsid w:val="00D362E0"/>
    <w:rsid w:val="00D4093C"/>
    <w:rsid w:val="00D4163D"/>
    <w:rsid w:val="00D41716"/>
    <w:rsid w:val="00D41942"/>
    <w:rsid w:val="00D45F78"/>
    <w:rsid w:val="00D512A4"/>
    <w:rsid w:val="00D549F1"/>
    <w:rsid w:val="00D55E1F"/>
    <w:rsid w:val="00D5679C"/>
    <w:rsid w:val="00D60BFE"/>
    <w:rsid w:val="00D61D75"/>
    <w:rsid w:val="00D625CD"/>
    <w:rsid w:val="00D63CCF"/>
    <w:rsid w:val="00D6517F"/>
    <w:rsid w:val="00D66C7C"/>
    <w:rsid w:val="00D671CC"/>
    <w:rsid w:val="00D70381"/>
    <w:rsid w:val="00D719ED"/>
    <w:rsid w:val="00D733E4"/>
    <w:rsid w:val="00D80E28"/>
    <w:rsid w:val="00D81423"/>
    <w:rsid w:val="00D82A81"/>
    <w:rsid w:val="00D8380B"/>
    <w:rsid w:val="00D84971"/>
    <w:rsid w:val="00D87934"/>
    <w:rsid w:val="00D87B56"/>
    <w:rsid w:val="00D87DC5"/>
    <w:rsid w:val="00D912B3"/>
    <w:rsid w:val="00D92F51"/>
    <w:rsid w:val="00D93593"/>
    <w:rsid w:val="00D97EF1"/>
    <w:rsid w:val="00DA0E37"/>
    <w:rsid w:val="00DA205B"/>
    <w:rsid w:val="00DA4294"/>
    <w:rsid w:val="00DB0871"/>
    <w:rsid w:val="00DB15E8"/>
    <w:rsid w:val="00DB57FD"/>
    <w:rsid w:val="00DB5989"/>
    <w:rsid w:val="00DB5AE9"/>
    <w:rsid w:val="00DC0BD0"/>
    <w:rsid w:val="00DC177F"/>
    <w:rsid w:val="00DC4853"/>
    <w:rsid w:val="00DC65FC"/>
    <w:rsid w:val="00DC730B"/>
    <w:rsid w:val="00DC754B"/>
    <w:rsid w:val="00DD0264"/>
    <w:rsid w:val="00DD096F"/>
    <w:rsid w:val="00DD2186"/>
    <w:rsid w:val="00DD303D"/>
    <w:rsid w:val="00DD4072"/>
    <w:rsid w:val="00DD4B0D"/>
    <w:rsid w:val="00DD68CC"/>
    <w:rsid w:val="00DD73F3"/>
    <w:rsid w:val="00DE25EE"/>
    <w:rsid w:val="00DE303D"/>
    <w:rsid w:val="00DE33A4"/>
    <w:rsid w:val="00DE41A0"/>
    <w:rsid w:val="00DE41CB"/>
    <w:rsid w:val="00DE4945"/>
    <w:rsid w:val="00DE52DA"/>
    <w:rsid w:val="00DE63F1"/>
    <w:rsid w:val="00DE7E1E"/>
    <w:rsid w:val="00DF1018"/>
    <w:rsid w:val="00DF1B9C"/>
    <w:rsid w:val="00DF385D"/>
    <w:rsid w:val="00DF5A7C"/>
    <w:rsid w:val="00DF7736"/>
    <w:rsid w:val="00DF7BD7"/>
    <w:rsid w:val="00DF7E00"/>
    <w:rsid w:val="00E00C31"/>
    <w:rsid w:val="00E01284"/>
    <w:rsid w:val="00E01C1D"/>
    <w:rsid w:val="00E02732"/>
    <w:rsid w:val="00E02D09"/>
    <w:rsid w:val="00E035C7"/>
    <w:rsid w:val="00E04167"/>
    <w:rsid w:val="00E051FE"/>
    <w:rsid w:val="00E102D7"/>
    <w:rsid w:val="00E11B67"/>
    <w:rsid w:val="00E11F4B"/>
    <w:rsid w:val="00E12C78"/>
    <w:rsid w:val="00E13572"/>
    <w:rsid w:val="00E15CBF"/>
    <w:rsid w:val="00E15F8A"/>
    <w:rsid w:val="00E2230A"/>
    <w:rsid w:val="00E22D36"/>
    <w:rsid w:val="00E23424"/>
    <w:rsid w:val="00E23902"/>
    <w:rsid w:val="00E250B4"/>
    <w:rsid w:val="00E255CC"/>
    <w:rsid w:val="00E26C26"/>
    <w:rsid w:val="00E31640"/>
    <w:rsid w:val="00E345D8"/>
    <w:rsid w:val="00E35A50"/>
    <w:rsid w:val="00E37C3F"/>
    <w:rsid w:val="00E409C8"/>
    <w:rsid w:val="00E40E72"/>
    <w:rsid w:val="00E41434"/>
    <w:rsid w:val="00E420FC"/>
    <w:rsid w:val="00E423F1"/>
    <w:rsid w:val="00E42AE5"/>
    <w:rsid w:val="00E43600"/>
    <w:rsid w:val="00E45CB1"/>
    <w:rsid w:val="00E47FFE"/>
    <w:rsid w:val="00E5060A"/>
    <w:rsid w:val="00E5249D"/>
    <w:rsid w:val="00E5263B"/>
    <w:rsid w:val="00E53A53"/>
    <w:rsid w:val="00E53B7A"/>
    <w:rsid w:val="00E57872"/>
    <w:rsid w:val="00E61A51"/>
    <w:rsid w:val="00E61D77"/>
    <w:rsid w:val="00E62AF8"/>
    <w:rsid w:val="00E642C1"/>
    <w:rsid w:val="00E649CA"/>
    <w:rsid w:val="00E67750"/>
    <w:rsid w:val="00E71F27"/>
    <w:rsid w:val="00E7395A"/>
    <w:rsid w:val="00E73AC8"/>
    <w:rsid w:val="00E778AF"/>
    <w:rsid w:val="00E81119"/>
    <w:rsid w:val="00E81A18"/>
    <w:rsid w:val="00E86EA4"/>
    <w:rsid w:val="00E8728B"/>
    <w:rsid w:val="00E908FF"/>
    <w:rsid w:val="00E90AAD"/>
    <w:rsid w:val="00E91F48"/>
    <w:rsid w:val="00E91F59"/>
    <w:rsid w:val="00E92E2D"/>
    <w:rsid w:val="00E93C35"/>
    <w:rsid w:val="00E94AE1"/>
    <w:rsid w:val="00E96D2B"/>
    <w:rsid w:val="00E977D3"/>
    <w:rsid w:val="00E97CEE"/>
    <w:rsid w:val="00EA095E"/>
    <w:rsid w:val="00EA0F37"/>
    <w:rsid w:val="00EA13A6"/>
    <w:rsid w:val="00EA1C56"/>
    <w:rsid w:val="00EA2CD8"/>
    <w:rsid w:val="00EA3363"/>
    <w:rsid w:val="00EA38EE"/>
    <w:rsid w:val="00EA3A63"/>
    <w:rsid w:val="00EA4B4F"/>
    <w:rsid w:val="00EA4BBC"/>
    <w:rsid w:val="00EA67E8"/>
    <w:rsid w:val="00EB08F0"/>
    <w:rsid w:val="00EB12F6"/>
    <w:rsid w:val="00EB2BC5"/>
    <w:rsid w:val="00EB2F94"/>
    <w:rsid w:val="00EB31B2"/>
    <w:rsid w:val="00EB3C39"/>
    <w:rsid w:val="00EB5F2B"/>
    <w:rsid w:val="00EB76E8"/>
    <w:rsid w:val="00EB76EA"/>
    <w:rsid w:val="00EC0F7E"/>
    <w:rsid w:val="00EC19F4"/>
    <w:rsid w:val="00EC3518"/>
    <w:rsid w:val="00EC445D"/>
    <w:rsid w:val="00EC4DEE"/>
    <w:rsid w:val="00EC59F0"/>
    <w:rsid w:val="00EC693F"/>
    <w:rsid w:val="00EC75E3"/>
    <w:rsid w:val="00ED0534"/>
    <w:rsid w:val="00ED0D07"/>
    <w:rsid w:val="00ED1890"/>
    <w:rsid w:val="00ED446B"/>
    <w:rsid w:val="00ED4AEC"/>
    <w:rsid w:val="00EE0A7D"/>
    <w:rsid w:val="00EE0BBD"/>
    <w:rsid w:val="00EE153B"/>
    <w:rsid w:val="00EE2007"/>
    <w:rsid w:val="00EE2B5D"/>
    <w:rsid w:val="00EE3C67"/>
    <w:rsid w:val="00EE4F7E"/>
    <w:rsid w:val="00EE64DA"/>
    <w:rsid w:val="00EE6FA5"/>
    <w:rsid w:val="00EF1A65"/>
    <w:rsid w:val="00EF2562"/>
    <w:rsid w:val="00EF37CC"/>
    <w:rsid w:val="00EF5052"/>
    <w:rsid w:val="00EF661E"/>
    <w:rsid w:val="00EF7130"/>
    <w:rsid w:val="00EF716B"/>
    <w:rsid w:val="00EF776B"/>
    <w:rsid w:val="00F01728"/>
    <w:rsid w:val="00F021F5"/>
    <w:rsid w:val="00F0330D"/>
    <w:rsid w:val="00F03534"/>
    <w:rsid w:val="00F0389F"/>
    <w:rsid w:val="00F041E3"/>
    <w:rsid w:val="00F05580"/>
    <w:rsid w:val="00F0592E"/>
    <w:rsid w:val="00F05C81"/>
    <w:rsid w:val="00F0602A"/>
    <w:rsid w:val="00F069B5"/>
    <w:rsid w:val="00F12264"/>
    <w:rsid w:val="00F136F1"/>
    <w:rsid w:val="00F15125"/>
    <w:rsid w:val="00F173DA"/>
    <w:rsid w:val="00F17B3A"/>
    <w:rsid w:val="00F20B4D"/>
    <w:rsid w:val="00F20E3E"/>
    <w:rsid w:val="00F2311D"/>
    <w:rsid w:val="00F248AB"/>
    <w:rsid w:val="00F304C2"/>
    <w:rsid w:val="00F33CCE"/>
    <w:rsid w:val="00F35926"/>
    <w:rsid w:val="00F42B44"/>
    <w:rsid w:val="00F42C04"/>
    <w:rsid w:val="00F430EE"/>
    <w:rsid w:val="00F438AB"/>
    <w:rsid w:val="00F45F45"/>
    <w:rsid w:val="00F50D63"/>
    <w:rsid w:val="00F549F5"/>
    <w:rsid w:val="00F54C3E"/>
    <w:rsid w:val="00F54C9A"/>
    <w:rsid w:val="00F5623C"/>
    <w:rsid w:val="00F6066A"/>
    <w:rsid w:val="00F60DB1"/>
    <w:rsid w:val="00F61106"/>
    <w:rsid w:val="00F61DCD"/>
    <w:rsid w:val="00F61FBB"/>
    <w:rsid w:val="00F63B66"/>
    <w:rsid w:val="00F65DF3"/>
    <w:rsid w:val="00F67A6F"/>
    <w:rsid w:val="00F7250C"/>
    <w:rsid w:val="00F72EF3"/>
    <w:rsid w:val="00F73F54"/>
    <w:rsid w:val="00F76B61"/>
    <w:rsid w:val="00F77080"/>
    <w:rsid w:val="00F77E97"/>
    <w:rsid w:val="00F81E1A"/>
    <w:rsid w:val="00F836C0"/>
    <w:rsid w:val="00F8370B"/>
    <w:rsid w:val="00F85637"/>
    <w:rsid w:val="00F8651B"/>
    <w:rsid w:val="00F8678E"/>
    <w:rsid w:val="00F86E6A"/>
    <w:rsid w:val="00F87436"/>
    <w:rsid w:val="00F87709"/>
    <w:rsid w:val="00F901BE"/>
    <w:rsid w:val="00F907EA"/>
    <w:rsid w:val="00F95E49"/>
    <w:rsid w:val="00F96883"/>
    <w:rsid w:val="00FA04B8"/>
    <w:rsid w:val="00FA0A10"/>
    <w:rsid w:val="00FA1AC4"/>
    <w:rsid w:val="00FA39FB"/>
    <w:rsid w:val="00FA3C37"/>
    <w:rsid w:val="00FA5E32"/>
    <w:rsid w:val="00FA63A5"/>
    <w:rsid w:val="00FB1781"/>
    <w:rsid w:val="00FB3D16"/>
    <w:rsid w:val="00FB442C"/>
    <w:rsid w:val="00FB49B9"/>
    <w:rsid w:val="00FB508A"/>
    <w:rsid w:val="00FB538C"/>
    <w:rsid w:val="00FB59A0"/>
    <w:rsid w:val="00FB6100"/>
    <w:rsid w:val="00FB7EDE"/>
    <w:rsid w:val="00FC3A3F"/>
    <w:rsid w:val="00FC4F82"/>
    <w:rsid w:val="00FC6E29"/>
    <w:rsid w:val="00FC72EE"/>
    <w:rsid w:val="00FD3F92"/>
    <w:rsid w:val="00FD54A1"/>
    <w:rsid w:val="00FD6073"/>
    <w:rsid w:val="00FD6132"/>
    <w:rsid w:val="00FD6540"/>
    <w:rsid w:val="00FE0A81"/>
    <w:rsid w:val="00FE0CB2"/>
    <w:rsid w:val="00FE15E8"/>
    <w:rsid w:val="00FE63C4"/>
    <w:rsid w:val="00FF0FCE"/>
    <w:rsid w:val="00FF1393"/>
    <w:rsid w:val="00FF25DB"/>
    <w:rsid w:val="00FF4641"/>
    <w:rsid w:val="00FF62EC"/>
    <w:rsid w:val="01EBF091"/>
    <w:rsid w:val="020EA39F"/>
    <w:rsid w:val="031B1CBC"/>
    <w:rsid w:val="039434D5"/>
    <w:rsid w:val="044AF15D"/>
    <w:rsid w:val="050E406E"/>
    <w:rsid w:val="05129679"/>
    <w:rsid w:val="05EEDC7F"/>
    <w:rsid w:val="064E06B1"/>
    <w:rsid w:val="069D6431"/>
    <w:rsid w:val="06CEACAE"/>
    <w:rsid w:val="06E63194"/>
    <w:rsid w:val="06E84ED0"/>
    <w:rsid w:val="06FF2874"/>
    <w:rsid w:val="07B77EEC"/>
    <w:rsid w:val="088E4F72"/>
    <w:rsid w:val="08DCB987"/>
    <w:rsid w:val="0906891A"/>
    <w:rsid w:val="095C4D63"/>
    <w:rsid w:val="09B2F39F"/>
    <w:rsid w:val="0AB06184"/>
    <w:rsid w:val="0B9B0EC2"/>
    <w:rsid w:val="0C08E670"/>
    <w:rsid w:val="0D0B50D2"/>
    <w:rsid w:val="0D383C1C"/>
    <w:rsid w:val="0D4C02DB"/>
    <w:rsid w:val="0DC597DB"/>
    <w:rsid w:val="0E0218A6"/>
    <w:rsid w:val="0E80D8C8"/>
    <w:rsid w:val="0F9E807E"/>
    <w:rsid w:val="11B99B15"/>
    <w:rsid w:val="11CB32C5"/>
    <w:rsid w:val="127343F5"/>
    <w:rsid w:val="139DC71B"/>
    <w:rsid w:val="13DFD1D2"/>
    <w:rsid w:val="14D6B177"/>
    <w:rsid w:val="157A1CCE"/>
    <w:rsid w:val="15C02C9C"/>
    <w:rsid w:val="15C43B42"/>
    <w:rsid w:val="17430C85"/>
    <w:rsid w:val="1773CBC9"/>
    <w:rsid w:val="17A33594"/>
    <w:rsid w:val="18415290"/>
    <w:rsid w:val="18B62C8F"/>
    <w:rsid w:val="1A661C0E"/>
    <w:rsid w:val="1A750F6B"/>
    <w:rsid w:val="1B37D870"/>
    <w:rsid w:val="1C6B5D65"/>
    <w:rsid w:val="1EBDF220"/>
    <w:rsid w:val="1F76F010"/>
    <w:rsid w:val="2063E0D1"/>
    <w:rsid w:val="22728E28"/>
    <w:rsid w:val="235AC8DD"/>
    <w:rsid w:val="243A5F32"/>
    <w:rsid w:val="252A2538"/>
    <w:rsid w:val="2559327A"/>
    <w:rsid w:val="258A82FB"/>
    <w:rsid w:val="25E03F07"/>
    <w:rsid w:val="26834F3C"/>
    <w:rsid w:val="26B3D17E"/>
    <w:rsid w:val="274D0A61"/>
    <w:rsid w:val="276917DD"/>
    <w:rsid w:val="28013403"/>
    <w:rsid w:val="2810642C"/>
    <w:rsid w:val="281E94E7"/>
    <w:rsid w:val="29071700"/>
    <w:rsid w:val="29B3F31C"/>
    <w:rsid w:val="29D32FB5"/>
    <w:rsid w:val="2A53CE07"/>
    <w:rsid w:val="2AB91FC6"/>
    <w:rsid w:val="2ABD72C0"/>
    <w:rsid w:val="2B3689CF"/>
    <w:rsid w:val="2C74B8CD"/>
    <w:rsid w:val="2C9A5DE0"/>
    <w:rsid w:val="2D6D00B9"/>
    <w:rsid w:val="2D9F6D66"/>
    <w:rsid w:val="2DCC5365"/>
    <w:rsid w:val="2F239333"/>
    <w:rsid w:val="3015589A"/>
    <w:rsid w:val="303FD362"/>
    <w:rsid w:val="30A2D5A6"/>
    <w:rsid w:val="31A170FC"/>
    <w:rsid w:val="31E90530"/>
    <w:rsid w:val="3276D392"/>
    <w:rsid w:val="35DECC50"/>
    <w:rsid w:val="362CD7B8"/>
    <w:rsid w:val="3660E0A9"/>
    <w:rsid w:val="36FFE8B3"/>
    <w:rsid w:val="379FBEEC"/>
    <w:rsid w:val="37ABD593"/>
    <w:rsid w:val="38E2D404"/>
    <w:rsid w:val="3934BA09"/>
    <w:rsid w:val="397A9410"/>
    <w:rsid w:val="397AB558"/>
    <w:rsid w:val="3A31D16C"/>
    <w:rsid w:val="3B6F5D19"/>
    <w:rsid w:val="3BA06466"/>
    <w:rsid w:val="3C7B6E50"/>
    <w:rsid w:val="3CAF3AAA"/>
    <w:rsid w:val="3DAE4186"/>
    <w:rsid w:val="3E65916B"/>
    <w:rsid w:val="3F88819B"/>
    <w:rsid w:val="4213580B"/>
    <w:rsid w:val="42B4667F"/>
    <w:rsid w:val="434D630B"/>
    <w:rsid w:val="434F6949"/>
    <w:rsid w:val="44ABC61D"/>
    <w:rsid w:val="4565DECB"/>
    <w:rsid w:val="4588F4B2"/>
    <w:rsid w:val="466CE439"/>
    <w:rsid w:val="46FCD2AC"/>
    <w:rsid w:val="4718FD50"/>
    <w:rsid w:val="4740F41B"/>
    <w:rsid w:val="47BAEAB7"/>
    <w:rsid w:val="496D8C99"/>
    <w:rsid w:val="49F406DB"/>
    <w:rsid w:val="4B96F93C"/>
    <w:rsid w:val="4C5FADC1"/>
    <w:rsid w:val="4CC35FCD"/>
    <w:rsid w:val="4D5B2348"/>
    <w:rsid w:val="4E8C1EC4"/>
    <w:rsid w:val="4F01DF85"/>
    <w:rsid w:val="4F6FD851"/>
    <w:rsid w:val="4FFC89D9"/>
    <w:rsid w:val="506D5714"/>
    <w:rsid w:val="50BB8104"/>
    <w:rsid w:val="50D41116"/>
    <w:rsid w:val="51EB821C"/>
    <w:rsid w:val="52483CA8"/>
    <w:rsid w:val="52A3D029"/>
    <w:rsid w:val="52D43A2F"/>
    <w:rsid w:val="53C0893F"/>
    <w:rsid w:val="5500E72F"/>
    <w:rsid w:val="556011BA"/>
    <w:rsid w:val="55CB818A"/>
    <w:rsid w:val="5601A90B"/>
    <w:rsid w:val="576AFFDF"/>
    <w:rsid w:val="5775BD2D"/>
    <w:rsid w:val="57A31618"/>
    <w:rsid w:val="57B7C871"/>
    <w:rsid w:val="585D4F80"/>
    <w:rsid w:val="58643F9F"/>
    <w:rsid w:val="58A671DC"/>
    <w:rsid w:val="5DD5EEBF"/>
    <w:rsid w:val="5E4401F9"/>
    <w:rsid w:val="5E4AC378"/>
    <w:rsid w:val="5E7B7C52"/>
    <w:rsid w:val="5EB09DCA"/>
    <w:rsid w:val="5FABC4C7"/>
    <w:rsid w:val="5FEC5D3C"/>
    <w:rsid w:val="606FE112"/>
    <w:rsid w:val="613D0CCB"/>
    <w:rsid w:val="61687F59"/>
    <w:rsid w:val="6260A7FA"/>
    <w:rsid w:val="6485923A"/>
    <w:rsid w:val="6548B1A5"/>
    <w:rsid w:val="6588F06D"/>
    <w:rsid w:val="65AAAED0"/>
    <w:rsid w:val="6657E816"/>
    <w:rsid w:val="66D2BD77"/>
    <w:rsid w:val="6A1A6579"/>
    <w:rsid w:val="6A6895AA"/>
    <w:rsid w:val="6AC3A811"/>
    <w:rsid w:val="6AF28EC1"/>
    <w:rsid w:val="6B9B1AE7"/>
    <w:rsid w:val="6BC3169A"/>
    <w:rsid w:val="6E7BCF30"/>
    <w:rsid w:val="6E8E1B42"/>
    <w:rsid w:val="6E9CAAE9"/>
    <w:rsid w:val="70290B66"/>
    <w:rsid w:val="70504D5B"/>
    <w:rsid w:val="7085C777"/>
    <w:rsid w:val="7108060A"/>
    <w:rsid w:val="721EEC6E"/>
    <w:rsid w:val="73EB8696"/>
    <w:rsid w:val="74425027"/>
    <w:rsid w:val="744F8ECA"/>
    <w:rsid w:val="748239D2"/>
    <w:rsid w:val="755C4A88"/>
    <w:rsid w:val="75859159"/>
    <w:rsid w:val="763669AE"/>
    <w:rsid w:val="7800DB85"/>
    <w:rsid w:val="7855F3C3"/>
    <w:rsid w:val="7874BDCA"/>
    <w:rsid w:val="78C6BEB4"/>
    <w:rsid w:val="792ABD97"/>
    <w:rsid w:val="7964A8C2"/>
    <w:rsid w:val="7A12BA8F"/>
    <w:rsid w:val="7A96FFA7"/>
    <w:rsid w:val="7AD2A4E1"/>
    <w:rsid w:val="7C382037"/>
    <w:rsid w:val="7C43858F"/>
    <w:rsid w:val="7C86A9D1"/>
    <w:rsid w:val="7DD098D9"/>
    <w:rsid w:val="7E9E2A95"/>
    <w:rsid w:val="7ED0F7CE"/>
    <w:rsid w:val="7F400529"/>
    <w:rsid w:val="7F61FF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A8F87EDC-9D6D-4CAC-B943-963D3B0F1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3EE"/>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8"/>
      </w:numPr>
    </w:pPr>
  </w:style>
  <w:style w:type="numbering" w:customStyle="1" w:styleId="Althingi">
    <w:name w:val="Althingi • • •"/>
    <w:uiPriority w:val="99"/>
    <w:rsid w:val="00995085"/>
    <w:pPr>
      <w:numPr>
        <w:numId w:val="4"/>
      </w:numPr>
    </w:pPr>
  </w:style>
  <w:style w:type="numbering" w:customStyle="1" w:styleId="Althingi1-a-1-a">
    <w:name w:val="Althingi 1 - a - 1 -a"/>
    <w:uiPriority w:val="99"/>
    <w:rsid w:val="00A10AE9"/>
    <w:pPr>
      <w:numPr>
        <w:numId w:val="17"/>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4"/>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20"/>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Mention">
    <w:name w:val="Mention"/>
    <w:basedOn w:val="DefaultParagraphFont"/>
    <w:uiPriority w:val="99"/>
    <w:unhideWhenUsed/>
    <w:rsid w:val="003E438A"/>
    <w:rPr>
      <w:color w:val="2B579A"/>
      <w:shd w:val="clear" w:color="auto" w:fill="E1DFDD"/>
    </w:rPr>
  </w:style>
  <w:style w:type="paragraph" w:styleId="NormalWeb">
    <w:name w:val="Normal (Web)"/>
    <w:basedOn w:val="Normal"/>
    <w:uiPriority w:val="99"/>
    <w:semiHidden/>
    <w:unhideWhenUsed/>
    <w:rsid w:val="00C925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A37BD65B0344995E36A99E0BCA5D4" ma:contentTypeVersion="15" ma:contentTypeDescription="Create a new document." ma:contentTypeScope="" ma:versionID="4ed92b9ca6cb87ff46b4c3a799f98e77">
  <xsd:schema xmlns:xsd="http://www.w3.org/2001/XMLSchema" xmlns:xs="http://www.w3.org/2001/XMLSchema" xmlns:p="http://schemas.microsoft.com/office/2006/metadata/properties" xmlns:ns2="1abd0bb3-9cac-49b0-a8b6-b02b6a932565" xmlns:ns3="6209f386-6af6-46ad-bf8e-676e6b8a312c" targetNamespace="http://schemas.microsoft.com/office/2006/metadata/properties" ma:root="true" ma:fieldsID="92cd4e5c93dabb2bfd6f192362348f78" ns2:_="" ns3:_="">
    <xsd:import namespace="1abd0bb3-9cac-49b0-a8b6-b02b6a932565"/>
    <xsd:import namespace="6209f386-6af6-46ad-bf8e-676e6b8a31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0bb3-9cac-49b0-a8b6-b02b6a9325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09f386-6af6-46ad-bf8e-676e6b8a31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df8c2cc-0ad5-4ce1-a4eb-53d9fd1e7cac}" ma:internalName="TaxCatchAll" ma:showField="CatchAllData" ma:web="6209f386-6af6-46ad-bf8e-676e6b8a3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bd0bb3-9cac-49b0-a8b6-b02b6a932565">
      <Terms xmlns="http://schemas.microsoft.com/office/infopath/2007/PartnerControls"/>
    </lcf76f155ced4ddcb4097134ff3c332f>
    <TaxCatchAll xmlns="6209f386-6af6-46ad-bf8e-676e6b8a312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E34DAD-BFDB-4D93-9141-FED2B2195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d0bb3-9cac-49b0-a8b6-b02b6a932565"/>
    <ds:schemaRef ds:uri="6209f386-6af6-46ad-bf8e-676e6b8a3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558F7D-7A93-477F-9915-F9D9CEA55E4B}">
  <ds:schemaRefs>
    <ds:schemaRef ds:uri="http://schemas.microsoft.com/office/2006/metadata/properties"/>
    <ds:schemaRef ds:uri="http://schemas.microsoft.com/office/infopath/2007/PartnerControls"/>
    <ds:schemaRef ds:uri="1abd0bb3-9cac-49b0-a8b6-b02b6a932565"/>
    <ds:schemaRef ds:uri="6209f386-6af6-46ad-bf8e-676e6b8a312c"/>
  </ds:schemaRefs>
</ds:datastoreItem>
</file>

<file path=customXml/itemProps3.xml><?xml version="1.0" encoding="utf-8"?>
<ds:datastoreItem xmlns:ds="http://schemas.openxmlformats.org/officeDocument/2006/customXml" ds:itemID="{49E8E744-E708-470C-AA64-86D889EE2B43}">
  <ds:schemaRefs>
    <ds:schemaRef ds:uri="http://schemas.openxmlformats.org/officeDocument/2006/bibliography"/>
  </ds:schemaRefs>
</ds:datastoreItem>
</file>

<file path=customXml/itemProps4.xml><?xml version="1.0" encoding="utf-8"?>
<ds:datastoreItem xmlns:ds="http://schemas.openxmlformats.org/officeDocument/2006/customXml" ds:itemID="{FAC96FED-AD25-43AF-8BA5-F79CAD829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3911</Words>
  <Characters>22293</Characters>
  <Application>Microsoft Office Word</Application>
  <DocSecurity>0</DocSecurity>
  <Lines>185</Lines>
  <Paragraphs>52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Árni Davíð Magnússon</cp:lastModifiedBy>
  <cp:revision>2</cp:revision>
  <cp:lastPrinted>2026-09-01T10:15:00Z</cp:lastPrinted>
  <dcterms:created xsi:type="dcterms:W3CDTF">2026-09-16T15:41:00Z</dcterms:created>
  <dcterms:modified xsi:type="dcterms:W3CDTF">2026-09-16T15:41:00Z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ContentTypeId">
    <vt:lpwstr>0x010100D42A37BD65B0344995E36A99E0BCA5D4</vt:lpwstr>
  </property>
  <property fmtid="{D5CDD505-2E9C-101B-9397-08002B2CF9AE}" pid="10" name="MSIP_Label_4d8b67f9-f4c8-4356-80b8-97d601b9597d_Enabled">
    <vt:lpwstr>true</vt:lpwstr>
  </property>
  <property fmtid="{D5CDD505-2E9C-101B-9397-08002B2CF9AE}" pid="11" name="MSIP_Label_4d8b67f9-f4c8-4356-80b8-97d601b9597d_SetDate">
    <vt:lpwstr>2025-12-09T13:58:34Z</vt:lpwstr>
  </property>
  <property fmtid="{D5CDD505-2E9C-101B-9397-08002B2CF9AE}" pid="12" name="MSIP_Label_4d8b67f9-f4c8-4356-80b8-97d601b9597d_Method">
    <vt:lpwstr>Standard</vt:lpwstr>
  </property>
  <property fmtid="{D5CDD505-2E9C-101B-9397-08002B2CF9AE}" pid="13" name="MSIP_Label_4d8b67f9-f4c8-4356-80b8-97d601b9597d_Name">
    <vt:lpwstr>Varin</vt:lpwstr>
  </property>
  <property fmtid="{D5CDD505-2E9C-101B-9397-08002B2CF9AE}" pid="14" name="MSIP_Label_4d8b67f9-f4c8-4356-80b8-97d601b9597d_SiteId">
    <vt:lpwstr>bc14a44e-e0fb-4e0b-a535-100579d41b65</vt:lpwstr>
  </property>
  <property fmtid="{D5CDD505-2E9C-101B-9397-08002B2CF9AE}" pid="15" name="MSIP_Label_4d8b67f9-f4c8-4356-80b8-97d601b9597d_ActionId">
    <vt:lpwstr>7428d418-4428-47a6-a0ba-db3628180679</vt:lpwstr>
  </property>
  <property fmtid="{D5CDD505-2E9C-101B-9397-08002B2CF9AE}" pid="16" name="MSIP_Label_4d8b67f9-f4c8-4356-80b8-97d601b9597d_ContentBits">
    <vt:lpwstr>0</vt:lpwstr>
  </property>
  <property fmtid="{D5CDD505-2E9C-101B-9397-08002B2CF9AE}" pid="17" name="MSIP_Label_4d8b67f9-f4c8-4356-80b8-97d601b9597d_Tag">
    <vt:lpwstr>10, 3, 0, 1</vt:lpwstr>
  </property>
  <property fmtid="{D5CDD505-2E9C-101B-9397-08002B2CF9AE}" pid="18" name="MediaServiceImageTags">
    <vt:lpwstr/>
  </property>
</Properties>
</file>