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345C1C" w14:textId="0E22DCB4" w:rsidR="00E71F27" w:rsidRPr="00205D95" w:rsidRDefault="00E71F27" w:rsidP="00E71F27">
      <w:pPr>
        <w:pStyle w:val="Nmeringsskjalsmls"/>
      </w:pPr>
      <w:bookmarkStart w:id="0" w:name="_Toc303616026"/>
      <w:bookmarkStart w:id="1" w:name="_Toc303616027"/>
      <w:r w:rsidRPr="00205D95">
        <w:t>1</w:t>
      </w:r>
      <w:r w:rsidR="00301215" w:rsidRPr="00205D95">
        <w:t>5</w:t>
      </w:r>
      <w:r w:rsidR="005038C9">
        <w:t>8</w:t>
      </w:r>
      <w:r w:rsidRPr="00205D95">
        <w:t xml:space="preserve">. löggjafarþing </w:t>
      </w:r>
      <w:bookmarkEnd w:id="0"/>
      <w:r w:rsidR="000E6948">
        <w:t>2026</w:t>
      </w:r>
      <w:r w:rsidR="00923507">
        <w:t>–</w:t>
      </w:r>
      <w:r w:rsidR="000E6948">
        <w:t>2027</w:t>
      </w:r>
      <w:r w:rsidRPr="00205D95">
        <w:t xml:space="preserve">. </w:t>
      </w:r>
      <w:r w:rsidR="00400177">
        <w:tab/>
      </w:r>
      <w:r w:rsidR="00400177">
        <w:tab/>
      </w:r>
      <w:r w:rsidR="00400177">
        <w:tab/>
      </w:r>
      <w:r w:rsidR="00400177">
        <w:tab/>
      </w:r>
      <w:r w:rsidR="00400177">
        <w:tab/>
      </w:r>
      <w:r w:rsidR="00400177">
        <w:tab/>
      </w:r>
      <w:r w:rsidR="00400177">
        <w:tab/>
      </w:r>
      <w:r w:rsidR="00400177">
        <w:tab/>
      </w:r>
      <w:r w:rsidR="00400177">
        <w:tab/>
      </w:r>
      <w:r w:rsidR="00400177">
        <w:tab/>
      </w:r>
      <w:r w:rsidR="00400177">
        <w:tab/>
      </w:r>
      <w:r w:rsidR="00400177">
        <w:tab/>
      </w:r>
      <w:r w:rsidR="00400177">
        <w:tab/>
      </w:r>
      <w:r w:rsidR="00400177">
        <w:tab/>
        <w:t xml:space="preserve">  Prentað upp.</w:t>
      </w:r>
    </w:p>
    <w:p w14:paraId="5BBE5CF6" w14:textId="1EDB103C" w:rsidR="00E71F27" w:rsidRPr="00205D95" w:rsidRDefault="00E71F27" w:rsidP="00E71F27">
      <w:pPr>
        <w:pStyle w:val="Nmeringsskjalsmls"/>
      </w:pPr>
      <w:r w:rsidRPr="00205D95">
        <w:t xml:space="preserve">Þingskjal </w:t>
      </w:r>
      <w:r w:rsidR="005B43F9">
        <w:t>158</w:t>
      </w:r>
      <w:r w:rsidRPr="00205D95">
        <w:t xml:space="preserve"> — </w:t>
      </w:r>
      <w:r w:rsidR="005B43F9">
        <w:t>157</w:t>
      </w:r>
      <w:r w:rsidRPr="00205D95">
        <w:t>. mál</w:t>
      </w:r>
      <w:bookmarkEnd w:id="1"/>
      <w:r w:rsidRPr="00205D95">
        <w:t>.</w:t>
      </w:r>
      <w:r w:rsidR="00400177">
        <w:tab/>
      </w:r>
      <w:r w:rsidR="00400177">
        <w:tab/>
      </w:r>
      <w:r w:rsidR="00400177">
        <w:tab/>
      </w:r>
      <w:r w:rsidR="00400177">
        <w:tab/>
      </w:r>
      <w:r w:rsidR="00400177">
        <w:tab/>
      </w:r>
      <w:r w:rsidR="00400177">
        <w:tab/>
      </w:r>
      <w:r w:rsidR="00400177">
        <w:tab/>
      </w:r>
      <w:r w:rsidR="00400177">
        <w:tab/>
      </w:r>
      <w:r w:rsidR="00400177">
        <w:tab/>
      </w:r>
      <w:r w:rsidR="00400177">
        <w:tab/>
      </w:r>
      <w:r w:rsidR="00400177">
        <w:tab/>
      </w:r>
      <w:r w:rsidR="00400177">
        <w:tab/>
      </w:r>
      <w:r w:rsidR="00400177">
        <w:tab/>
      </w:r>
      <w:r w:rsidR="00400177">
        <w:tab/>
      </w:r>
      <w:r w:rsidR="00400177">
        <w:tab/>
      </w:r>
      <w:r w:rsidR="00400177">
        <w:tab/>
      </w:r>
      <w:r w:rsidR="00400177">
        <w:tab/>
      </w:r>
      <w:r w:rsidR="00400177">
        <w:tab/>
      </w:r>
      <w:r w:rsidR="00776A9F">
        <w:rPr>
          <w:b w:val="0"/>
          <w:bCs/>
          <w:sz w:val="14"/>
          <w:szCs w:val="14"/>
        </w:rPr>
        <w:t>Viðbót</w:t>
      </w:r>
      <w:r w:rsidR="00400177" w:rsidRPr="00400177">
        <w:rPr>
          <w:b w:val="0"/>
          <w:bCs/>
          <w:sz w:val="14"/>
          <w:szCs w:val="14"/>
        </w:rPr>
        <w:t>.</w:t>
      </w:r>
    </w:p>
    <w:p w14:paraId="31012B73" w14:textId="77777777" w:rsidR="00E71F27" w:rsidRPr="00205D95" w:rsidRDefault="00E71F27" w:rsidP="00E71F27">
      <w:pPr>
        <w:pStyle w:val="Nmeringsskjalsmls"/>
      </w:pPr>
      <w:r w:rsidRPr="00205D95">
        <w:t xml:space="preserve">Stjórnarfrumvarp. </w:t>
      </w:r>
    </w:p>
    <w:p w14:paraId="14ECABB4" w14:textId="77777777" w:rsidR="00E71F27" w:rsidRPr="00205D95" w:rsidRDefault="00E71F27" w:rsidP="002675EE">
      <w:pPr>
        <w:pStyle w:val="Fyrirsgn-skjalategund"/>
        <w:rPr>
          <w:rFonts w:cs="Times New Roman"/>
        </w:rPr>
      </w:pPr>
      <w:r w:rsidRPr="00205D95">
        <w:rPr>
          <w:rFonts w:cs="Times New Roman"/>
        </w:rPr>
        <w:t>Frumvarp til laga</w:t>
      </w:r>
    </w:p>
    <w:p w14:paraId="5683D276" w14:textId="46F66DA5" w:rsidR="00E71F27" w:rsidRPr="00205D95" w:rsidRDefault="00E71F27" w:rsidP="002675EE">
      <w:pPr>
        <w:pStyle w:val="Fyrirsgn-undirfyrirsgn"/>
        <w:rPr>
          <w:rFonts w:cs="Times New Roman"/>
        </w:rPr>
      </w:pPr>
      <w:r w:rsidRPr="00205D95">
        <w:rPr>
          <w:rFonts w:cs="Times New Roman"/>
        </w:rPr>
        <w:t xml:space="preserve">um </w:t>
      </w:r>
      <w:r w:rsidR="0099064A" w:rsidRPr="00205D95">
        <w:rPr>
          <w:rFonts w:cs="Times New Roman"/>
        </w:rPr>
        <w:t>breytingu á húsaleigulögum, nr. 36/1994</w:t>
      </w:r>
      <w:r w:rsidR="00AB7214">
        <w:rPr>
          <w:rFonts w:cs="Times New Roman"/>
        </w:rPr>
        <w:t xml:space="preserve"> </w:t>
      </w:r>
      <w:r w:rsidR="0099064A" w:rsidRPr="00205D95">
        <w:rPr>
          <w:rFonts w:cs="Times New Roman"/>
        </w:rPr>
        <w:t>(</w:t>
      </w:r>
      <w:r w:rsidR="002C2CE8">
        <w:rPr>
          <w:rFonts w:cs="Times New Roman"/>
        </w:rPr>
        <w:t>reglubundnar breytingar á leigufjárhæð</w:t>
      </w:r>
      <w:r w:rsidR="006E41CA" w:rsidRPr="00205D95">
        <w:rPr>
          <w:rFonts w:cs="Times New Roman"/>
        </w:rPr>
        <w:t>)</w:t>
      </w:r>
      <w:r w:rsidR="0099064A" w:rsidRPr="00205D95">
        <w:rPr>
          <w:rFonts w:cs="Times New Roman"/>
        </w:rPr>
        <w:t>.</w:t>
      </w:r>
    </w:p>
    <w:p w14:paraId="1A2DC9F1" w14:textId="77777777" w:rsidR="005D5AEE" w:rsidRPr="00205D95" w:rsidRDefault="005D5AEE" w:rsidP="005D5AEE"/>
    <w:p w14:paraId="69A8EA8E" w14:textId="1EE675E1" w:rsidR="00E71F27" w:rsidRPr="00205D95" w:rsidRDefault="00E71F27" w:rsidP="00E71F27">
      <w:pPr>
        <w:pStyle w:val="Frrherra"/>
        <w:rPr>
          <w:rFonts w:cs="Times New Roman"/>
        </w:rPr>
      </w:pPr>
      <w:r w:rsidRPr="00205D95">
        <w:rPr>
          <w:rFonts w:cs="Times New Roman"/>
        </w:rPr>
        <w:t xml:space="preserve">Frá </w:t>
      </w:r>
      <w:r w:rsidR="0099064A" w:rsidRPr="00205D95">
        <w:rPr>
          <w:rFonts w:cs="Times New Roman"/>
        </w:rPr>
        <w:t xml:space="preserve">félags- og </w:t>
      </w:r>
      <w:r w:rsidR="005038C9">
        <w:rPr>
          <w:rFonts w:cs="Times New Roman"/>
        </w:rPr>
        <w:t>húsnæðismála</w:t>
      </w:r>
      <w:r w:rsidRPr="00205D95">
        <w:rPr>
          <w:rFonts w:cs="Times New Roman"/>
        </w:rPr>
        <w:t xml:space="preserve">ráðherra. </w:t>
      </w:r>
    </w:p>
    <w:p w14:paraId="523403BC" w14:textId="77777777" w:rsidR="00374ACB" w:rsidRDefault="00374ACB" w:rsidP="00374ACB">
      <w:pPr>
        <w:ind w:firstLine="0"/>
      </w:pPr>
    </w:p>
    <w:p w14:paraId="11DFC7FB" w14:textId="77777777" w:rsidR="000670B4" w:rsidRPr="00205D95" w:rsidRDefault="000670B4" w:rsidP="00374ACB">
      <w:pPr>
        <w:ind w:firstLine="0"/>
      </w:pPr>
    </w:p>
    <w:p w14:paraId="01E27A2E" w14:textId="347A88FC" w:rsidR="000A7004" w:rsidRDefault="000E1EE0" w:rsidP="000A7004">
      <w:pPr>
        <w:pStyle w:val="Greinarnmer"/>
      </w:pPr>
      <w:r w:rsidRPr="000E1EE0">
        <w:t>1</w:t>
      </w:r>
      <w:r w:rsidR="000A7004" w:rsidRPr="000E1EE0">
        <w:t>. gr.</w:t>
      </w:r>
    </w:p>
    <w:p w14:paraId="453C5F06" w14:textId="77777777" w:rsidR="00BB69AA" w:rsidRDefault="00064F63" w:rsidP="00744272">
      <w:r>
        <w:t xml:space="preserve">Eftirfarandi breytingar </w:t>
      </w:r>
      <w:r w:rsidR="00BB69AA">
        <w:t>verða á 2. gr. laganna:</w:t>
      </w:r>
    </w:p>
    <w:p w14:paraId="0A19A0B4" w14:textId="35576D19" w:rsidR="00842BBC" w:rsidRDefault="00842BBC" w:rsidP="00BB69AA">
      <w:pPr>
        <w:pStyle w:val="Mlsgreinlista"/>
        <w:numPr>
          <w:ilvl w:val="0"/>
          <w:numId w:val="12"/>
        </w:numPr>
      </w:pPr>
      <w:r>
        <w:t>Á eftir orðinu „íbúðarhúsnæðis“</w:t>
      </w:r>
      <w:r w:rsidR="0036409B">
        <w:t xml:space="preserve"> í 1. mgr. kemur: eða annars húsnæðis sem leigt er til íbúðar.</w:t>
      </w:r>
    </w:p>
    <w:p w14:paraId="276C68E0" w14:textId="650403B9" w:rsidR="0036409B" w:rsidRDefault="0036409B" w:rsidP="00BB69AA">
      <w:pPr>
        <w:pStyle w:val="Mlsgreinlista"/>
        <w:numPr>
          <w:ilvl w:val="0"/>
          <w:numId w:val="12"/>
        </w:numPr>
      </w:pPr>
      <w:r>
        <w:t xml:space="preserve">Við 2. mgr. bætist nýr málsliður, svohljóðandi: </w:t>
      </w:r>
      <w:r w:rsidR="006B1A89">
        <w:t>Heimild 1. málsl. gildir þó ekki um ákvæði VII. kafla.</w:t>
      </w:r>
    </w:p>
    <w:p w14:paraId="361722D4" w14:textId="200DAED1" w:rsidR="00744272" w:rsidRDefault="00744272" w:rsidP="009575F2">
      <w:pPr>
        <w:pStyle w:val="Mlsgreinlista"/>
        <w:numPr>
          <w:ilvl w:val="0"/>
          <w:numId w:val="12"/>
        </w:numPr>
      </w:pPr>
      <w:r>
        <w:t>Á eftir 1. málsl. 3. mgr. kemur nýr málsliður, svohljóðandi: Heimild 1. málsl. gildir þó ekki um ákvæði VII. kafla.</w:t>
      </w:r>
    </w:p>
    <w:p w14:paraId="4D98962F" w14:textId="77777777" w:rsidR="00744272" w:rsidRDefault="00744272" w:rsidP="00744272"/>
    <w:p w14:paraId="70CCBFFE" w14:textId="07AD5953" w:rsidR="00744272" w:rsidRPr="00744272" w:rsidRDefault="00744272" w:rsidP="00744272">
      <w:pPr>
        <w:pStyle w:val="Greinarnmer"/>
      </w:pPr>
      <w:r>
        <w:t>2</w:t>
      </w:r>
      <w:r w:rsidRPr="000E1EE0">
        <w:t>. gr.</w:t>
      </w:r>
    </w:p>
    <w:p w14:paraId="0662D2C9" w14:textId="77777777" w:rsidR="00A76CEC" w:rsidRDefault="00A76CEC" w:rsidP="00A76CEC">
      <w:r>
        <w:t>Eftirfarandi breytingar verða á 37. gr. laganna:</w:t>
      </w:r>
    </w:p>
    <w:p w14:paraId="183D28F0" w14:textId="3CC5B2CA" w:rsidR="00A76CEC" w:rsidRDefault="00A76CEC" w:rsidP="00FA17D0">
      <w:pPr>
        <w:pStyle w:val="Mlsgreinlista"/>
        <w:numPr>
          <w:ilvl w:val="0"/>
          <w:numId w:val="7"/>
        </w:numPr>
        <w:spacing w:after="160"/>
        <w:ind w:left="426" w:hanging="142"/>
        <w:jc w:val="left"/>
      </w:pPr>
      <w:r>
        <w:t xml:space="preserve">Við 2. mgr. bætist nýr málsliður, svohljóðandi: </w:t>
      </w:r>
      <w:r w:rsidRPr="00FA17D0">
        <w:t>Húsnæðis-, mannvirkja- og skipu</w:t>
      </w:r>
      <w:r w:rsidR="00D02EE3" w:rsidRPr="00FA17D0">
        <w:softHyphen/>
      </w:r>
      <w:r w:rsidRPr="00FA17D0">
        <w:t>lags</w:t>
      </w:r>
      <w:r w:rsidR="00D02EE3" w:rsidRPr="00FA17D0">
        <w:softHyphen/>
      </w:r>
      <w:r w:rsidRPr="00FA17D0">
        <w:t xml:space="preserve">stofnun birtir upplýsingar úr leiguskrá húsnæðisgrunns um markaðsleigu íbúðarhúsnæðis eftir staðsetningu, </w:t>
      </w:r>
      <w:r w:rsidR="00E32178" w:rsidRPr="00FA17D0">
        <w:t xml:space="preserve">aldri, </w:t>
      </w:r>
      <w:r w:rsidRPr="00FA17D0">
        <w:t>stærð</w:t>
      </w:r>
      <w:r w:rsidR="00B42181" w:rsidRPr="00FA17D0">
        <w:t xml:space="preserve">, </w:t>
      </w:r>
      <w:r w:rsidRPr="00FA17D0">
        <w:t>herbergjafjölda</w:t>
      </w:r>
      <w:r w:rsidR="00B42181" w:rsidRPr="00FA17D0">
        <w:t xml:space="preserve"> </w:t>
      </w:r>
      <w:r w:rsidR="00FA0E46" w:rsidRPr="00FA17D0">
        <w:t>og fleiri þáttum sem þýðingu kunna að hafa að mati stofnunarinnar</w:t>
      </w:r>
      <w:r w:rsidRPr="00FA17D0">
        <w:t xml:space="preserve"> sem hafa skal til hliðsjónar við ákvörðun leiguverðs ásamt öðrum þeim atriðum sem taka skal mið af við mat á sanngirni leiguverðs samkvæmt þessari málsgrein.  </w:t>
      </w:r>
    </w:p>
    <w:p w14:paraId="591754DA" w14:textId="77777777" w:rsidR="00FA17D0" w:rsidRDefault="00A76CEC" w:rsidP="00FA17D0">
      <w:pPr>
        <w:pStyle w:val="Mlsgreinlista"/>
        <w:numPr>
          <w:ilvl w:val="0"/>
          <w:numId w:val="7"/>
        </w:numPr>
      </w:pPr>
      <w:r>
        <w:t xml:space="preserve">3. mgr. orðast svo: </w:t>
      </w:r>
    </w:p>
    <w:p w14:paraId="7D583056" w14:textId="08A39E13" w:rsidR="00A76CEC" w:rsidRDefault="00A76CEC" w:rsidP="00FA17D0">
      <w:pPr>
        <w:ind w:left="425"/>
      </w:pPr>
      <w:r>
        <w:t>Tilgreina skal fjárhæð húsaleigu í leigusamningi sem og hvort og þá hvernig og hvenær hún skuli breytast á leigutímanum, sbr. 37. gr. a um reglubundnar breytingar leigu</w:t>
      </w:r>
      <w:r w:rsidR="00973983">
        <w:softHyphen/>
      </w:r>
      <w:r>
        <w:t>fjárhæðar á leigutíma.</w:t>
      </w:r>
    </w:p>
    <w:p w14:paraId="619EB1FF" w14:textId="77777777" w:rsidR="00AB7214" w:rsidRDefault="00180465" w:rsidP="00A76CEC">
      <w:pPr>
        <w:pStyle w:val="Mlsgreinlista"/>
        <w:numPr>
          <w:ilvl w:val="0"/>
          <w:numId w:val="7"/>
        </w:numPr>
      </w:pPr>
      <w:r>
        <w:t xml:space="preserve">4. mgr. orðast svo: </w:t>
      </w:r>
    </w:p>
    <w:p w14:paraId="2EA42C3B" w14:textId="35B0FB1F" w:rsidR="004546A1" w:rsidRDefault="004546A1" w:rsidP="00D802EB">
      <w:pPr>
        <w:ind w:left="425"/>
      </w:pPr>
      <w:r w:rsidRPr="001224A1">
        <w:t xml:space="preserve">Fjárhæð húsaleigu verður ekki breytt </w:t>
      </w:r>
      <w:r w:rsidR="004C68D1">
        <w:t xml:space="preserve">síðar </w:t>
      </w:r>
      <w:r w:rsidRPr="001224A1">
        <w:t xml:space="preserve">á leigutímanum að öðru leyti en heimilt er skv. 3. mgr. nema aðstæður séu með þeim hætti sem greinir í 37. gr. </w:t>
      </w:r>
      <w:r>
        <w:t>b</w:t>
      </w:r>
      <w:r w:rsidRPr="001224A1">
        <w:t xml:space="preserve"> – 37. gr. </w:t>
      </w:r>
      <w:r>
        <w:t>d</w:t>
      </w:r>
      <w:r w:rsidRPr="001224A1">
        <w:t>.</w:t>
      </w:r>
    </w:p>
    <w:p w14:paraId="21CB03D1" w14:textId="5BCD1952" w:rsidR="00A76CEC" w:rsidRDefault="00A76CEC" w:rsidP="00A76CEC">
      <w:pPr>
        <w:pStyle w:val="Mlsgreinlista"/>
        <w:numPr>
          <w:ilvl w:val="0"/>
          <w:numId w:val="7"/>
        </w:numPr>
      </w:pPr>
      <w:r>
        <w:t>Á eftir orðunum „Breytingu á leigufjárhæð“ í 2. málsl. 6. mgr. kemur: ásamt lagagrund</w:t>
      </w:r>
      <w:r w:rsidR="00117310">
        <w:softHyphen/>
      </w:r>
      <w:r>
        <w:t>velli hennar.</w:t>
      </w:r>
    </w:p>
    <w:p w14:paraId="4C2AAEA0" w14:textId="77777777" w:rsidR="007406D1" w:rsidRDefault="007406D1" w:rsidP="000A7004">
      <w:pPr>
        <w:pStyle w:val="Greinarnmer"/>
      </w:pPr>
    </w:p>
    <w:p w14:paraId="45982635" w14:textId="61FA34BD" w:rsidR="000A7004" w:rsidRPr="00205D95" w:rsidRDefault="00744272" w:rsidP="000A7004">
      <w:pPr>
        <w:pStyle w:val="Greinarnmer"/>
      </w:pPr>
      <w:r>
        <w:t>3</w:t>
      </w:r>
      <w:r w:rsidR="000A7004" w:rsidRPr="001B2A24">
        <w:t>. gr.</w:t>
      </w:r>
    </w:p>
    <w:p w14:paraId="123C8929" w14:textId="0883ED8E" w:rsidR="002D734F" w:rsidRPr="002D734F" w:rsidRDefault="00901504" w:rsidP="002D734F">
      <w:r>
        <w:t>Á eftir</w:t>
      </w:r>
      <w:r w:rsidR="000A7004">
        <w:t xml:space="preserve"> 37. gr. laganna kemur ný </w:t>
      </w:r>
      <w:r w:rsidR="00796F99">
        <w:t xml:space="preserve">grein, </w:t>
      </w:r>
      <w:r w:rsidR="006917AB">
        <w:t xml:space="preserve">37. gr. a, </w:t>
      </w:r>
      <w:r w:rsidR="00A95CAC">
        <w:t>svohljóðandi:</w:t>
      </w:r>
    </w:p>
    <w:p w14:paraId="3CE89157" w14:textId="649CECC8" w:rsidR="00624303" w:rsidRPr="00205D95" w:rsidRDefault="00624303" w:rsidP="00624303">
      <w:pPr>
        <w:rPr>
          <w:noProof/>
          <w:szCs w:val="21"/>
        </w:rPr>
      </w:pPr>
      <w:bookmarkStart w:id="2" w:name="_Hlk27221620"/>
      <w:r w:rsidRPr="00205D95">
        <w:rPr>
          <w:noProof/>
          <w:szCs w:val="21"/>
        </w:rPr>
        <w:t>Við gerð leigusamnings</w:t>
      </w:r>
      <w:r w:rsidR="00C86061">
        <w:rPr>
          <w:noProof/>
          <w:szCs w:val="21"/>
        </w:rPr>
        <w:t xml:space="preserve"> </w:t>
      </w:r>
      <w:r w:rsidRPr="00205D95">
        <w:rPr>
          <w:noProof/>
          <w:szCs w:val="21"/>
        </w:rPr>
        <w:t xml:space="preserve">er aðilum heimilt að semja um að fjárhæð húsaleigu taki reglubundnum breytingum á </w:t>
      </w:r>
      <w:r w:rsidR="00AE6416" w:rsidRPr="00205D95">
        <w:rPr>
          <w:noProof/>
          <w:szCs w:val="21"/>
        </w:rPr>
        <w:t xml:space="preserve">leigutíma </w:t>
      </w:r>
      <w:r w:rsidRPr="00205D95">
        <w:rPr>
          <w:noProof/>
          <w:szCs w:val="21"/>
        </w:rPr>
        <w:t xml:space="preserve">með tilteknu millibili. Tilgreint skal í leigusamningi </w:t>
      </w:r>
      <w:r w:rsidR="00B905CB" w:rsidRPr="00205D95">
        <w:rPr>
          <w:noProof/>
          <w:szCs w:val="21"/>
        </w:rPr>
        <w:t xml:space="preserve">hvort og þá </w:t>
      </w:r>
      <w:r w:rsidR="0091319C" w:rsidRPr="00205D95">
        <w:rPr>
          <w:noProof/>
          <w:szCs w:val="21"/>
        </w:rPr>
        <w:t xml:space="preserve">með </w:t>
      </w:r>
      <w:r w:rsidRPr="00205D95">
        <w:rPr>
          <w:noProof/>
          <w:szCs w:val="21"/>
        </w:rPr>
        <w:t>hvaða hætti og millibili fjárhæðin taki breytingum.</w:t>
      </w:r>
    </w:p>
    <w:p w14:paraId="411C9A2F" w14:textId="4E4567CA" w:rsidR="00624303" w:rsidRPr="00205D95" w:rsidRDefault="00624303" w:rsidP="00624303">
      <w:pPr>
        <w:rPr>
          <w:noProof/>
          <w:szCs w:val="21"/>
        </w:rPr>
      </w:pPr>
      <w:r w:rsidRPr="00205D95">
        <w:rPr>
          <w:noProof/>
          <w:szCs w:val="21"/>
        </w:rPr>
        <w:lastRenderedPageBreak/>
        <w:t>Semji aðilar leigusamnings um reglubundna breyting</w:t>
      </w:r>
      <w:r w:rsidR="00B905CB" w:rsidRPr="00205D95">
        <w:rPr>
          <w:noProof/>
          <w:szCs w:val="21"/>
        </w:rPr>
        <w:t>u</w:t>
      </w:r>
      <w:r w:rsidRPr="00205D95">
        <w:rPr>
          <w:noProof/>
          <w:szCs w:val="21"/>
        </w:rPr>
        <w:t xml:space="preserve"> á fjárhæð húsaleigu á </w:t>
      </w:r>
      <w:r w:rsidR="00B905CB" w:rsidRPr="00205D95">
        <w:rPr>
          <w:noProof/>
          <w:szCs w:val="21"/>
        </w:rPr>
        <w:t>leigu</w:t>
      </w:r>
      <w:r w:rsidRPr="00205D95">
        <w:rPr>
          <w:noProof/>
          <w:szCs w:val="21"/>
        </w:rPr>
        <w:t>tíma samkvæmt þessari</w:t>
      </w:r>
      <w:r w:rsidR="00935D3A">
        <w:rPr>
          <w:noProof/>
          <w:szCs w:val="21"/>
        </w:rPr>
        <w:t xml:space="preserve"> </w:t>
      </w:r>
      <w:r w:rsidRPr="00205D95">
        <w:rPr>
          <w:noProof/>
          <w:szCs w:val="21"/>
        </w:rPr>
        <w:t xml:space="preserve">grein </w:t>
      </w:r>
      <w:r w:rsidR="00D31110">
        <w:rPr>
          <w:noProof/>
          <w:szCs w:val="21"/>
        </w:rPr>
        <w:t>skal það gert í upphafi við gerð leigusamnings og</w:t>
      </w:r>
      <w:r w:rsidR="00D31110" w:rsidRPr="00205D95">
        <w:rPr>
          <w:noProof/>
          <w:szCs w:val="21"/>
        </w:rPr>
        <w:t xml:space="preserve"> </w:t>
      </w:r>
      <w:r w:rsidRPr="00205D95">
        <w:rPr>
          <w:noProof/>
          <w:szCs w:val="21"/>
        </w:rPr>
        <w:t>skal fjárhæðin taka breytingum</w:t>
      </w:r>
      <w:r w:rsidR="00D31110">
        <w:rPr>
          <w:noProof/>
          <w:szCs w:val="21"/>
        </w:rPr>
        <w:t xml:space="preserve"> samkvæmt einu</w:t>
      </w:r>
      <w:r w:rsidR="00FD372E">
        <w:rPr>
          <w:noProof/>
          <w:szCs w:val="21"/>
        </w:rPr>
        <w:t xml:space="preserve"> af eftirfarandi viðmiðum</w:t>
      </w:r>
      <w:r w:rsidRPr="00205D95">
        <w:rPr>
          <w:noProof/>
          <w:szCs w:val="21"/>
        </w:rPr>
        <w:t>:</w:t>
      </w:r>
    </w:p>
    <w:p w14:paraId="344AA16F" w14:textId="36864F50" w:rsidR="00A76CEC" w:rsidRDefault="00624303" w:rsidP="00A76CEC">
      <w:pPr>
        <w:pStyle w:val="Mlsgreinlista"/>
        <w:numPr>
          <w:ilvl w:val="0"/>
          <w:numId w:val="8"/>
        </w:numPr>
        <w:rPr>
          <w:noProof/>
          <w:szCs w:val="21"/>
        </w:rPr>
      </w:pPr>
      <w:bookmarkStart w:id="3" w:name="_Hlk27227562"/>
      <w:r w:rsidRPr="00C80C7F">
        <w:rPr>
          <w:noProof/>
          <w:szCs w:val="21"/>
        </w:rPr>
        <w:t>til samræmis við breyting</w:t>
      </w:r>
      <w:r w:rsidR="000E670B" w:rsidRPr="00C80C7F">
        <w:rPr>
          <w:noProof/>
          <w:szCs w:val="21"/>
        </w:rPr>
        <w:t>u</w:t>
      </w:r>
      <w:r w:rsidRPr="00C80C7F">
        <w:rPr>
          <w:noProof/>
          <w:szCs w:val="21"/>
        </w:rPr>
        <w:t xml:space="preserve"> á vísitölu neysluverðs</w:t>
      </w:r>
      <w:r w:rsidR="00BA638B" w:rsidRPr="00C80C7F">
        <w:rPr>
          <w:noProof/>
          <w:szCs w:val="21"/>
        </w:rPr>
        <w:t xml:space="preserve"> </w:t>
      </w:r>
      <w:r w:rsidR="000E670B" w:rsidRPr="00C80C7F">
        <w:rPr>
          <w:noProof/>
          <w:szCs w:val="21"/>
        </w:rPr>
        <w:t>til verðtryggingar</w:t>
      </w:r>
      <w:r w:rsidR="000227B1" w:rsidRPr="000227B1">
        <w:rPr>
          <w:noProof/>
          <w:szCs w:val="21"/>
        </w:rPr>
        <w:t xml:space="preserve"> </w:t>
      </w:r>
      <w:r w:rsidR="000227B1" w:rsidRPr="00C80C7F">
        <w:rPr>
          <w:noProof/>
          <w:szCs w:val="21"/>
        </w:rPr>
        <w:t>samkvæmt upp</w:t>
      </w:r>
      <w:r w:rsidR="00973983">
        <w:rPr>
          <w:noProof/>
          <w:szCs w:val="21"/>
        </w:rPr>
        <w:softHyphen/>
      </w:r>
      <w:r w:rsidR="000227B1" w:rsidRPr="00C80C7F">
        <w:rPr>
          <w:noProof/>
          <w:szCs w:val="21"/>
        </w:rPr>
        <w:t>lýs</w:t>
      </w:r>
      <w:r w:rsidR="00973983">
        <w:rPr>
          <w:noProof/>
          <w:szCs w:val="21"/>
        </w:rPr>
        <w:softHyphen/>
      </w:r>
      <w:r w:rsidR="000227B1" w:rsidRPr="00C80C7F">
        <w:rPr>
          <w:noProof/>
          <w:szCs w:val="21"/>
        </w:rPr>
        <w:t>ingum Hagstofu Íslands</w:t>
      </w:r>
      <w:r w:rsidR="000E670B" w:rsidRPr="00C80C7F">
        <w:rPr>
          <w:noProof/>
          <w:szCs w:val="21"/>
        </w:rPr>
        <w:t xml:space="preserve"> sem gildir í þeim mánuði sem </w:t>
      </w:r>
      <w:r w:rsidR="00BC3A23">
        <w:rPr>
          <w:noProof/>
          <w:szCs w:val="21"/>
        </w:rPr>
        <w:t>breyting leigufjárhæðar</w:t>
      </w:r>
      <w:r w:rsidR="000E670B" w:rsidRPr="00C80C7F">
        <w:rPr>
          <w:noProof/>
          <w:szCs w:val="21"/>
        </w:rPr>
        <w:t xml:space="preserve"> tekur gildi</w:t>
      </w:r>
      <w:r w:rsidR="00E56F4D" w:rsidRPr="00C80C7F">
        <w:rPr>
          <w:noProof/>
          <w:szCs w:val="21"/>
        </w:rPr>
        <w:t xml:space="preserve"> samanborið við</w:t>
      </w:r>
      <w:r w:rsidR="00516CBF" w:rsidRPr="00C80C7F">
        <w:rPr>
          <w:noProof/>
          <w:szCs w:val="21"/>
        </w:rPr>
        <w:t xml:space="preserve"> </w:t>
      </w:r>
      <w:r w:rsidR="00FB1EA1">
        <w:rPr>
          <w:noProof/>
          <w:szCs w:val="21"/>
        </w:rPr>
        <w:t>gildi vísitölunnar</w:t>
      </w:r>
      <w:r w:rsidR="000227B1">
        <w:rPr>
          <w:noProof/>
          <w:szCs w:val="21"/>
        </w:rPr>
        <w:t xml:space="preserve"> sem gilti fyrir </w:t>
      </w:r>
      <w:r w:rsidR="00516CBF" w:rsidRPr="00C80C7F">
        <w:rPr>
          <w:noProof/>
          <w:szCs w:val="21"/>
        </w:rPr>
        <w:t>þann mánuð sem leigufjárhæð var síðast ákvörðuð</w:t>
      </w:r>
      <w:r w:rsidR="00EC14F1" w:rsidRPr="00C80C7F">
        <w:rPr>
          <w:noProof/>
          <w:szCs w:val="21"/>
        </w:rPr>
        <w:t>,</w:t>
      </w:r>
    </w:p>
    <w:p w14:paraId="00E8B683" w14:textId="74C4B99B" w:rsidR="00A76CEC" w:rsidRDefault="00785328" w:rsidP="00A76CEC">
      <w:pPr>
        <w:pStyle w:val="Mlsgreinlista"/>
        <w:numPr>
          <w:ilvl w:val="0"/>
          <w:numId w:val="8"/>
        </w:numPr>
        <w:rPr>
          <w:noProof/>
          <w:szCs w:val="21"/>
        </w:rPr>
      </w:pPr>
      <w:r>
        <w:rPr>
          <w:noProof/>
          <w:szCs w:val="21"/>
        </w:rPr>
        <w:t xml:space="preserve">samkvæmt </w:t>
      </w:r>
      <w:r w:rsidR="000A267A" w:rsidRPr="00A76CEC">
        <w:rPr>
          <w:noProof/>
          <w:szCs w:val="21"/>
        </w:rPr>
        <w:t>f</w:t>
      </w:r>
      <w:r>
        <w:rPr>
          <w:noProof/>
          <w:szCs w:val="21"/>
        </w:rPr>
        <w:t>ö</w:t>
      </w:r>
      <w:r w:rsidR="000A267A" w:rsidRPr="00A76CEC">
        <w:rPr>
          <w:noProof/>
          <w:szCs w:val="21"/>
        </w:rPr>
        <w:t>st</w:t>
      </w:r>
      <w:r>
        <w:rPr>
          <w:noProof/>
          <w:szCs w:val="21"/>
        </w:rPr>
        <w:t>u</w:t>
      </w:r>
      <w:r w:rsidR="000A267A" w:rsidRPr="00A76CEC">
        <w:rPr>
          <w:noProof/>
          <w:szCs w:val="21"/>
        </w:rPr>
        <w:t xml:space="preserve"> </w:t>
      </w:r>
      <w:r w:rsidR="00624303" w:rsidRPr="00A76CEC">
        <w:rPr>
          <w:noProof/>
          <w:szCs w:val="21"/>
        </w:rPr>
        <w:t>hlutfall</w:t>
      </w:r>
      <w:r>
        <w:rPr>
          <w:noProof/>
          <w:szCs w:val="21"/>
        </w:rPr>
        <w:t>i</w:t>
      </w:r>
      <w:r w:rsidR="00624303" w:rsidRPr="00A76CEC">
        <w:rPr>
          <w:noProof/>
          <w:szCs w:val="21"/>
        </w:rPr>
        <w:t xml:space="preserve"> af leigufjárhæð</w:t>
      </w:r>
      <w:r w:rsidR="00935D3A">
        <w:rPr>
          <w:noProof/>
          <w:szCs w:val="21"/>
        </w:rPr>
        <w:t xml:space="preserve"> sem samið er um</w:t>
      </w:r>
      <w:r w:rsidR="004923FD">
        <w:rPr>
          <w:noProof/>
          <w:szCs w:val="21"/>
        </w:rPr>
        <w:t xml:space="preserve"> fyrir fram</w:t>
      </w:r>
      <w:r w:rsidR="00624303" w:rsidRPr="00A76CEC">
        <w:rPr>
          <w:noProof/>
          <w:szCs w:val="21"/>
        </w:rPr>
        <w:t xml:space="preserve"> eða </w:t>
      </w:r>
    </w:p>
    <w:p w14:paraId="7F4BD82F" w14:textId="70906C11" w:rsidR="00624303" w:rsidRPr="00A76CEC" w:rsidRDefault="00785328" w:rsidP="00A76CEC">
      <w:pPr>
        <w:pStyle w:val="Mlsgreinlista"/>
        <w:numPr>
          <w:ilvl w:val="0"/>
          <w:numId w:val="8"/>
        </w:numPr>
        <w:rPr>
          <w:noProof/>
          <w:szCs w:val="21"/>
        </w:rPr>
      </w:pPr>
      <w:r>
        <w:rPr>
          <w:noProof/>
          <w:szCs w:val="21"/>
        </w:rPr>
        <w:t>samkvæmt</w:t>
      </w:r>
      <w:r w:rsidR="00624303" w:rsidRPr="00A76CEC">
        <w:rPr>
          <w:noProof/>
          <w:szCs w:val="21"/>
        </w:rPr>
        <w:t xml:space="preserve"> </w:t>
      </w:r>
      <w:r w:rsidR="000A267A" w:rsidRPr="00A76CEC">
        <w:rPr>
          <w:noProof/>
          <w:szCs w:val="21"/>
        </w:rPr>
        <w:t>fast</w:t>
      </w:r>
      <w:r>
        <w:rPr>
          <w:noProof/>
          <w:szCs w:val="21"/>
        </w:rPr>
        <w:t>ri</w:t>
      </w:r>
      <w:r w:rsidR="00624303" w:rsidRPr="00A76CEC">
        <w:rPr>
          <w:noProof/>
          <w:szCs w:val="21"/>
        </w:rPr>
        <w:t xml:space="preserve"> fjárhæð</w:t>
      </w:r>
      <w:r w:rsidR="004923FD">
        <w:rPr>
          <w:noProof/>
          <w:szCs w:val="21"/>
        </w:rPr>
        <w:t xml:space="preserve"> sem samið er um fyrir fram</w:t>
      </w:r>
      <w:r w:rsidR="00624303" w:rsidRPr="00A76CEC">
        <w:rPr>
          <w:noProof/>
          <w:szCs w:val="21"/>
        </w:rPr>
        <w:t xml:space="preserve">. </w:t>
      </w:r>
    </w:p>
    <w:bookmarkEnd w:id="3"/>
    <w:p w14:paraId="1BB1833E" w14:textId="599D8BC6" w:rsidR="00624303" w:rsidRPr="00205D95" w:rsidRDefault="00624303" w:rsidP="00624303">
      <w:pPr>
        <w:rPr>
          <w:noProof/>
          <w:szCs w:val="21"/>
        </w:rPr>
      </w:pPr>
      <w:r w:rsidRPr="00205D95">
        <w:rPr>
          <w:noProof/>
          <w:szCs w:val="21"/>
        </w:rPr>
        <w:t xml:space="preserve">Reynist breyting á fjárhæð húsaleigu </w:t>
      </w:r>
      <w:r w:rsidR="00AB7214">
        <w:rPr>
          <w:noProof/>
          <w:szCs w:val="21"/>
        </w:rPr>
        <w:t>skv.</w:t>
      </w:r>
      <w:r w:rsidR="00AB7214" w:rsidRPr="00205D95">
        <w:rPr>
          <w:noProof/>
          <w:szCs w:val="21"/>
        </w:rPr>
        <w:t xml:space="preserve"> </w:t>
      </w:r>
      <w:r w:rsidRPr="00205D95">
        <w:rPr>
          <w:noProof/>
          <w:szCs w:val="21"/>
        </w:rPr>
        <w:t xml:space="preserve">b- eða c-lið </w:t>
      </w:r>
      <w:r w:rsidR="00EC14F1" w:rsidRPr="00205D95">
        <w:rPr>
          <w:noProof/>
          <w:szCs w:val="21"/>
        </w:rPr>
        <w:t>2</w:t>
      </w:r>
      <w:r w:rsidRPr="00205D95">
        <w:rPr>
          <w:noProof/>
          <w:szCs w:val="21"/>
        </w:rPr>
        <w:t xml:space="preserve">. mgr. </w:t>
      </w:r>
      <w:r w:rsidR="00954A96">
        <w:rPr>
          <w:noProof/>
          <w:szCs w:val="21"/>
        </w:rPr>
        <w:t>leiða til</w:t>
      </w:r>
      <w:r w:rsidR="00E92432">
        <w:rPr>
          <w:noProof/>
          <w:szCs w:val="21"/>
        </w:rPr>
        <w:t xml:space="preserve"> meiri</w:t>
      </w:r>
      <w:r w:rsidR="00954A96">
        <w:rPr>
          <w:noProof/>
          <w:szCs w:val="21"/>
        </w:rPr>
        <w:t xml:space="preserve"> hækkunar á leigufjárhæð </w:t>
      </w:r>
      <w:r w:rsidRPr="00205D95">
        <w:rPr>
          <w:noProof/>
          <w:szCs w:val="21"/>
        </w:rPr>
        <w:t>en hefði verið samkvæmt vísitölu neysluverðs</w:t>
      </w:r>
      <w:r w:rsidR="004C50A9">
        <w:rPr>
          <w:noProof/>
          <w:szCs w:val="21"/>
        </w:rPr>
        <w:t xml:space="preserve"> til verðtryggingar</w:t>
      </w:r>
      <w:r w:rsidRPr="00205D95">
        <w:rPr>
          <w:noProof/>
          <w:szCs w:val="21"/>
        </w:rPr>
        <w:t xml:space="preserve"> </w:t>
      </w:r>
      <w:r w:rsidR="00893275">
        <w:rPr>
          <w:noProof/>
          <w:szCs w:val="21"/>
        </w:rPr>
        <w:t xml:space="preserve">skv. a-lið </w:t>
      </w:r>
      <w:r w:rsidR="00A91503">
        <w:rPr>
          <w:noProof/>
          <w:szCs w:val="21"/>
        </w:rPr>
        <w:t xml:space="preserve">2. mgr. </w:t>
      </w:r>
      <w:r w:rsidRPr="00205D95">
        <w:rPr>
          <w:noProof/>
          <w:szCs w:val="21"/>
        </w:rPr>
        <w:t xml:space="preserve">skal þó miða breytingu á leigufjárhæð </w:t>
      </w:r>
      <w:r w:rsidR="00B905CB" w:rsidRPr="00205D95">
        <w:rPr>
          <w:noProof/>
          <w:szCs w:val="21"/>
        </w:rPr>
        <w:t xml:space="preserve">við </w:t>
      </w:r>
      <w:r w:rsidR="00640624">
        <w:rPr>
          <w:noProof/>
          <w:szCs w:val="21"/>
        </w:rPr>
        <w:t xml:space="preserve">breytingu á </w:t>
      </w:r>
      <w:r w:rsidRPr="00205D95">
        <w:rPr>
          <w:noProof/>
          <w:szCs w:val="21"/>
        </w:rPr>
        <w:t>vísitölu neysluverðs</w:t>
      </w:r>
      <w:r w:rsidR="00640624">
        <w:rPr>
          <w:noProof/>
          <w:szCs w:val="21"/>
        </w:rPr>
        <w:t xml:space="preserve"> </w:t>
      </w:r>
      <w:r w:rsidR="00893275">
        <w:rPr>
          <w:noProof/>
          <w:szCs w:val="21"/>
        </w:rPr>
        <w:t>til verðtrygg</w:t>
      </w:r>
      <w:r w:rsidR="00973983">
        <w:rPr>
          <w:noProof/>
          <w:szCs w:val="21"/>
        </w:rPr>
        <w:t>-</w:t>
      </w:r>
      <w:r w:rsidR="00893275">
        <w:rPr>
          <w:noProof/>
          <w:szCs w:val="21"/>
        </w:rPr>
        <w:t xml:space="preserve">ingar </w:t>
      </w:r>
      <w:r w:rsidR="00640624">
        <w:rPr>
          <w:noProof/>
          <w:szCs w:val="21"/>
        </w:rPr>
        <w:t>skv. a-lið 2. mgr.</w:t>
      </w:r>
      <w:r w:rsidR="00B905CB" w:rsidRPr="00205D95">
        <w:rPr>
          <w:noProof/>
          <w:szCs w:val="21"/>
        </w:rPr>
        <w:t xml:space="preserve"> þótt um annað hafi verið samið</w:t>
      </w:r>
      <w:r w:rsidR="00E2102F">
        <w:rPr>
          <w:noProof/>
          <w:szCs w:val="21"/>
        </w:rPr>
        <w:t xml:space="preserve"> eða lagt til grundvallar </w:t>
      </w:r>
      <w:r w:rsidR="00AB7214">
        <w:rPr>
          <w:noProof/>
          <w:szCs w:val="21"/>
        </w:rPr>
        <w:t xml:space="preserve">samkvæmt </w:t>
      </w:r>
      <w:r w:rsidR="0004682B">
        <w:rPr>
          <w:noProof/>
          <w:szCs w:val="21"/>
        </w:rPr>
        <w:t>ákvæði II til bráðabirgða</w:t>
      </w:r>
      <w:r w:rsidRPr="00205D95">
        <w:rPr>
          <w:noProof/>
          <w:szCs w:val="21"/>
        </w:rPr>
        <w:t>.</w:t>
      </w:r>
    </w:p>
    <w:p w14:paraId="04049CA5" w14:textId="0C08115C" w:rsidR="00624303" w:rsidRPr="00205D95" w:rsidRDefault="00624303" w:rsidP="00624303">
      <w:pPr>
        <w:rPr>
          <w:noProof/>
          <w:szCs w:val="21"/>
        </w:rPr>
      </w:pPr>
      <w:r w:rsidRPr="00205D95">
        <w:rPr>
          <w:noProof/>
          <w:szCs w:val="21"/>
        </w:rPr>
        <w:t xml:space="preserve">Líða skulu að lágmarki 12 mánuðir á milli reglubundinna breytinga á </w:t>
      </w:r>
      <w:r w:rsidR="00B905CB" w:rsidRPr="00205D95">
        <w:rPr>
          <w:noProof/>
          <w:szCs w:val="21"/>
        </w:rPr>
        <w:t xml:space="preserve">fjárhæð </w:t>
      </w:r>
      <w:r w:rsidRPr="00205D95">
        <w:rPr>
          <w:noProof/>
          <w:szCs w:val="21"/>
        </w:rPr>
        <w:t>húsaleigu samkvæmt þessari grein, talið frá gildistöku leigusamnings</w:t>
      </w:r>
      <w:r w:rsidR="00CC12FF">
        <w:rPr>
          <w:noProof/>
          <w:szCs w:val="21"/>
        </w:rPr>
        <w:t xml:space="preserve"> eða síðustu </w:t>
      </w:r>
      <w:r w:rsidR="00A72691">
        <w:rPr>
          <w:noProof/>
          <w:szCs w:val="21"/>
        </w:rPr>
        <w:t>breytingu á leigufjár</w:t>
      </w:r>
      <w:r w:rsidR="00973983">
        <w:rPr>
          <w:noProof/>
          <w:szCs w:val="21"/>
        </w:rPr>
        <w:softHyphen/>
      </w:r>
      <w:r w:rsidR="00A72691">
        <w:rPr>
          <w:noProof/>
          <w:szCs w:val="21"/>
        </w:rPr>
        <w:t>hæð</w:t>
      </w:r>
      <w:r w:rsidRPr="00205D95">
        <w:rPr>
          <w:noProof/>
          <w:szCs w:val="21"/>
        </w:rPr>
        <w:t>.</w:t>
      </w:r>
    </w:p>
    <w:p w14:paraId="3FFA257B" w14:textId="12627D3D" w:rsidR="00624303" w:rsidRPr="00205D95" w:rsidRDefault="00624303" w:rsidP="00624303">
      <w:pPr>
        <w:rPr>
          <w:noProof/>
          <w:szCs w:val="21"/>
        </w:rPr>
      </w:pPr>
      <w:r w:rsidRPr="00205D95">
        <w:rPr>
          <w:noProof/>
          <w:szCs w:val="21"/>
        </w:rPr>
        <w:t>Breytingar á leigufjárhæð samkvæmt þessari grein taka gildi í samræmi við efni leigu</w:t>
      </w:r>
      <w:r w:rsidR="00973983">
        <w:rPr>
          <w:noProof/>
          <w:szCs w:val="21"/>
        </w:rPr>
        <w:softHyphen/>
      </w:r>
      <w:r w:rsidRPr="00205D95">
        <w:rPr>
          <w:noProof/>
          <w:szCs w:val="21"/>
        </w:rPr>
        <w:t>samnings.</w:t>
      </w:r>
      <w:r w:rsidR="00B80439">
        <w:rPr>
          <w:noProof/>
          <w:szCs w:val="21"/>
        </w:rPr>
        <w:t xml:space="preserve"> Leigus</w:t>
      </w:r>
      <w:r w:rsidR="00B73972">
        <w:rPr>
          <w:noProof/>
          <w:szCs w:val="21"/>
        </w:rPr>
        <w:t xml:space="preserve">ali skal </w:t>
      </w:r>
      <w:r w:rsidR="003963C2">
        <w:rPr>
          <w:noProof/>
          <w:szCs w:val="21"/>
        </w:rPr>
        <w:t xml:space="preserve">upplýsa leigjanda </w:t>
      </w:r>
      <w:r w:rsidR="00F82F4D">
        <w:rPr>
          <w:noProof/>
          <w:szCs w:val="21"/>
        </w:rPr>
        <w:t xml:space="preserve">um breytta </w:t>
      </w:r>
      <w:r w:rsidR="005814C6">
        <w:rPr>
          <w:noProof/>
          <w:szCs w:val="21"/>
        </w:rPr>
        <w:t>leigufjárhæð</w:t>
      </w:r>
      <w:r w:rsidR="00323EDD">
        <w:rPr>
          <w:noProof/>
          <w:szCs w:val="21"/>
        </w:rPr>
        <w:t xml:space="preserve"> á stöðluðu </w:t>
      </w:r>
      <w:r w:rsidR="00323EDD" w:rsidRPr="00C33820">
        <w:rPr>
          <w:noProof/>
          <w:szCs w:val="21"/>
        </w:rPr>
        <w:t>tilkynningar</w:t>
      </w:r>
      <w:r w:rsidR="00973983">
        <w:rPr>
          <w:noProof/>
          <w:szCs w:val="21"/>
        </w:rPr>
        <w:softHyphen/>
      </w:r>
      <w:r w:rsidR="00323EDD" w:rsidRPr="00C33820">
        <w:rPr>
          <w:noProof/>
          <w:szCs w:val="21"/>
        </w:rPr>
        <w:t>eyðu</w:t>
      </w:r>
      <w:r w:rsidR="00973983">
        <w:rPr>
          <w:noProof/>
          <w:szCs w:val="21"/>
        </w:rPr>
        <w:softHyphen/>
      </w:r>
      <w:r w:rsidR="00B025ED">
        <w:rPr>
          <w:noProof/>
          <w:szCs w:val="21"/>
        </w:rPr>
        <w:softHyphen/>
      </w:r>
      <w:r w:rsidR="00323EDD" w:rsidRPr="00C33820">
        <w:rPr>
          <w:noProof/>
          <w:szCs w:val="21"/>
        </w:rPr>
        <w:t>blaði Húsnæðis-, mannvirkja- og skipulagsstofnunar</w:t>
      </w:r>
      <w:r w:rsidR="009756F6">
        <w:rPr>
          <w:noProof/>
          <w:szCs w:val="21"/>
        </w:rPr>
        <w:t xml:space="preserve"> áður en hún tekur g</w:t>
      </w:r>
      <w:r w:rsidR="002A653C">
        <w:rPr>
          <w:noProof/>
          <w:szCs w:val="21"/>
        </w:rPr>
        <w:t>ildi</w:t>
      </w:r>
      <w:r w:rsidR="00323EDD">
        <w:rPr>
          <w:noProof/>
          <w:szCs w:val="21"/>
        </w:rPr>
        <w:t>.</w:t>
      </w:r>
      <w:r w:rsidR="00CD71B6">
        <w:rPr>
          <w:noProof/>
          <w:szCs w:val="21"/>
        </w:rPr>
        <w:t xml:space="preserve"> </w:t>
      </w:r>
      <w:r w:rsidR="008536BD">
        <w:rPr>
          <w:noProof/>
          <w:szCs w:val="21"/>
        </w:rPr>
        <w:t xml:space="preserve">Reiknivél skal vera aðgengileg á vef stofnunarinnar til </w:t>
      </w:r>
      <w:r w:rsidR="001B5EC2">
        <w:rPr>
          <w:noProof/>
          <w:szCs w:val="21"/>
        </w:rPr>
        <w:t xml:space="preserve">útreiknings </w:t>
      </w:r>
      <w:r w:rsidR="008E757F">
        <w:rPr>
          <w:noProof/>
          <w:szCs w:val="21"/>
        </w:rPr>
        <w:t>á breyttri leigufjárhæð.</w:t>
      </w:r>
    </w:p>
    <w:p w14:paraId="57422F55" w14:textId="090BB0DF" w:rsidR="000C0DCB" w:rsidRPr="00205D95" w:rsidRDefault="00841382" w:rsidP="00624303">
      <w:pPr>
        <w:rPr>
          <w:noProof/>
          <w:szCs w:val="21"/>
        </w:rPr>
      </w:pPr>
      <w:bookmarkStart w:id="4" w:name="_Hlk27344765"/>
      <w:r w:rsidRPr="00205D95">
        <w:rPr>
          <w:noProof/>
          <w:szCs w:val="21"/>
        </w:rPr>
        <w:t>Komi upp</w:t>
      </w:r>
      <w:r w:rsidR="000C0DCB" w:rsidRPr="00205D95">
        <w:rPr>
          <w:noProof/>
          <w:szCs w:val="21"/>
        </w:rPr>
        <w:t xml:space="preserve"> ágreiningur</w:t>
      </w:r>
      <w:r w:rsidRPr="00205D95">
        <w:rPr>
          <w:noProof/>
          <w:szCs w:val="21"/>
        </w:rPr>
        <w:t xml:space="preserve"> milli aðila leigusamnings</w:t>
      </w:r>
      <w:r w:rsidR="000C0DCB" w:rsidRPr="00205D95">
        <w:rPr>
          <w:noProof/>
          <w:szCs w:val="21"/>
        </w:rPr>
        <w:t xml:space="preserve"> um framkvæmd þessarar greinar</w:t>
      </w:r>
      <w:r w:rsidRPr="00205D95">
        <w:rPr>
          <w:noProof/>
          <w:szCs w:val="21"/>
        </w:rPr>
        <w:t xml:space="preserve"> geta aðilar vísað honum til </w:t>
      </w:r>
      <w:r w:rsidRPr="00205D95">
        <w:rPr>
          <w:szCs w:val="21"/>
          <w:shd w:val="clear" w:color="auto" w:fill="FFFFFF"/>
        </w:rPr>
        <w:t>kærunefnd</w:t>
      </w:r>
      <w:r w:rsidR="00910E24">
        <w:rPr>
          <w:szCs w:val="21"/>
          <w:shd w:val="clear" w:color="auto" w:fill="FFFFFF"/>
        </w:rPr>
        <w:t>ar</w:t>
      </w:r>
      <w:r w:rsidRPr="00205D95">
        <w:rPr>
          <w:szCs w:val="21"/>
          <w:shd w:val="clear" w:color="auto" w:fill="FFFFFF"/>
        </w:rPr>
        <w:t xml:space="preserve"> húsamála.</w:t>
      </w:r>
    </w:p>
    <w:bookmarkEnd w:id="4"/>
    <w:p w14:paraId="27873EEB" w14:textId="77777777" w:rsidR="006917AB" w:rsidRDefault="006917AB" w:rsidP="00AF3610">
      <w:pPr>
        <w:ind w:firstLine="0"/>
        <w:rPr>
          <w:noProof/>
          <w:szCs w:val="21"/>
        </w:rPr>
      </w:pPr>
    </w:p>
    <w:p w14:paraId="5CA4C3CC" w14:textId="640BAC2A" w:rsidR="002D1A4B" w:rsidRPr="002D1A4B" w:rsidRDefault="00744272" w:rsidP="00D845D4">
      <w:pPr>
        <w:pStyle w:val="Greinarnmer"/>
      </w:pPr>
      <w:r>
        <w:t>4</w:t>
      </w:r>
      <w:r w:rsidR="006917AB" w:rsidRPr="00205D95">
        <w:t>. gr.</w:t>
      </w:r>
    </w:p>
    <w:p w14:paraId="2423FA40" w14:textId="1401FF4A" w:rsidR="00EA6F35" w:rsidRPr="00FF2997" w:rsidRDefault="00EA6F35" w:rsidP="00371EE4">
      <w:pPr>
        <w:rPr>
          <w:noProof/>
        </w:rPr>
      </w:pPr>
      <w:r w:rsidRPr="00FF2997">
        <w:rPr>
          <w:noProof/>
        </w:rPr>
        <w:t xml:space="preserve">Eftirfarandi breytingar verða á </w:t>
      </w:r>
      <w:r w:rsidR="00371EE4" w:rsidRPr="00FF2997">
        <w:rPr>
          <w:noProof/>
        </w:rPr>
        <w:t xml:space="preserve">37. gr. a </w:t>
      </w:r>
      <w:r w:rsidR="00AB7214" w:rsidRPr="00FF2997">
        <w:rPr>
          <w:noProof/>
        </w:rPr>
        <w:t>laganna</w:t>
      </w:r>
      <w:r w:rsidRPr="00FF2997">
        <w:rPr>
          <w:noProof/>
        </w:rPr>
        <w:t>:</w:t>
      </w:r>
    </w:p>
    <w:p w14:paraId="2CC35569" w14:textId="5EC107DE" w:rsidR="0079137A" w:rsidRDefault="0079137A" w:rsidP="00D845D4">
      <w:pPr>
        <w:pStyle w:val="Mlsgreinlista"/>
        <w:numPr>
          <w:ilvl w:val="2"/>
          <w:numId w:val="7"/>
        </w:numPr>
        <w:rPr>
          <w:noProof/>
        </w:rPr>
      </w:pPr>
      <w:r>
        <w:rPr>
          <w:noProof/>
        </w:rPr>
        <w:t>Í s</w:t>
      </w:r>
      <w:r w:rsidR="00954FCE">
        <w:rPr>
          <w:noProof/>
        </w:rPr>
        <w:t xml:space="preserve">tað </w:t>
      </w:r>
      <w:r w:rsidR="00A0372A">
        <w:rPr>
          <w:noProof/>
        </w:rPr>
        <w:t xml:space="preserve">tilvísunarinnar </w:t>
      </w:r>
      <w:r w:rsidR="00954FCE">
        <w:rPr>
          <w:noProof/>
        </w:rPr>
        <w:t>„1. málsl. 3. mgr</w:t>
      </w:r>
      <w:r w:rsidR="00954FCE" w:rsidRPr="002A7A34">
        <w:rPr>
          <w:noProof/>
        </w:rPr>
        <w:t xml:space="preserve">. 37. gr.“ í </w:t>
      </w:r>
      <w:r w:rsidR="006B3335" w:rsidRPr="002A7A34">
        <w:rPr>
          <w:noProof/>
        </w:rPr>
        <w:t>1. mgr. kemur: 3. mgr. 37. gr.</w:t>
      </w:r>
    </w:p>
    <w:p w14:paraId="397861E1" w14:textId="6948A56F" w:rsidR="00091925" w:rsidRPr="002A7A34" w:rsidRDefault="00091925" w:rsidP="00091925">
      <w:pPr>
        <w:pStyle w:val="Mlsgreinlista"/>
        <w:numPr>
          <w:ilvl w:val="2"/>
          <w:numId w:val="7"/>
        </w:numPr>
        <w:rPr>
          <w:noProof/>
        </w:rPr>
      </w:pPr>
      <w:r w:rsidRPr="00FF2997">
        <w:rPr>
          <w:noProof/>
        </w:rPr>
        <w:t>Greinin flyst og verður 37. gr. b.</w:t>
      </w:r>
    </w:p>
    <w:p w14:paraId="56603631" w14:textId="77777777" w:rsidR="00371EE4" w:rsidRDefault="00371EE4" w:rsidP="00AF3610">
      <w:pPr>
        <w:ind w:firstLine="0"/>
        <w:rPr>
          <w:noProof/>
          <w:szCs w:val="21"/>
        </w:rPr>
      </w:pPr>
    </w:p>
    <w:p w14:paraId="7A4EE703" w14:textId="3B3B7B1F" w:rsidR="006917AB" w:rsidRPr="00205D95" w:rsidRDefault="00744272" w:rsidP="006917AB">
      <w:pPr>
        <w:pStyle w:val="Greinarnmer"/>
      </w:pPr>
      <w:r>
        <w:t>5</w:t>
      </w:r>
      <w:r w:rsidR="006917AB" w:rsidRPr="00205D95">
        <w:t>. gr.</w:t>
      </w:r>
    </w:p>
    <w:p w14:paraId="3E03F6A2" w14:textId="584F7CE4" w:rsidR="00371EE4" w:rsidRDefault="00371EE4" w:rsidP="00371EE4">
      <w:pPr>
        <w:rPr>
          <w:noProof/>
        </w:rPr>
      </w:pPr>
      <w:r>
        <w:rPr>
          <w:noProof/>
        </w:rPr>
        <w:t xml:space="preserve">37. gr. </w:t>
      </w:r>
      <w:r w:rsidR="005F20B5">
        <w:rPr>
          <w:noProof/>
        </w:rPr>
        <w:t>b</w:t>
      </w:r>
      <w:r w:rsidR="00AB7214">
        <w:rPr>
          <w:noProof/>
        </w:rPr>
        <w:t xml:space="preserve"> laganna</w:t>
      </w:r>
      <w:r>
        <w:rPr>
          <w:noProof/>
        </w:rPr>
        <w:t xml:space="preserve"> verður 37. gr. </w:t>
      </w:r>
      <w:r w:rsidR="005F20B5">
        <w:rPr>
          <w:noProof/>
        </w:rPr>
        <w:t>c</w:t>
      </w:r>
      <w:r w:rsidR="00CC2E23">
        <w:rPr>
          <w:noProof/>
        </w:rPr>
        <w:t>.</w:t>
      </w:r>
    </w:p>
    <w:p w14:paraId="6F06FE19" w14:textId="77777777" w:rsidR="006917AB" w:rsidRDefault="006917AB" w:rsidP="00AF3610">
      <w:pPr>
        <w:ind w:firstLine="0"/>
        <w:rPr>
          <w:noProof/>
          <w:szCs w:val="21"/>
        </w:rPr>
      </w:pPr>
    </w:p>
    <w:p w14:paraId="6756D750" w14:textId="68A1F13F" w:rsidR="006917AB" w:rsidRPr="00205D95" w:rsidRDefault="00744272" w:rsidP="006917AB">
      <w:pPr>
        <w:pStyle w:val="Greinarnmer"/>
      </w:pPr>
      <w:r>
        <w:t>6</w:t>
      </w:r>
      <w:r w:rsidR="006917AB" w:rsidRPr="00205D95">
        <w:t>. gr.</w:t>
      </w:r>
    </w:p>
    <w:p w14:paraId="1F919B55" w14:textId="001879EF" w:rsidR="00371EE4" w:rsidRDefault="00371EE4" w:rsidP="00371EE4">
      <w:pPr>
        <w:rPr>
          <w:noProof/>
        </w:rPr>
      </w:pPr>
      <w:r>
        <w:rPr>
          <w:noProof/>
        </w:rPr>
        <w:t xml:space="preserve">37. gr. </w:t>
      </w:r>
      <w:r w:rsidR="00C71C9A">
        <w:rPr>
          <w:noProof/>
        </w:rPr>
        <w:t>c</w:t>
      </w:r>
      <w:r w:rsidR="00BD62C6">
        <w:rPr>
          <w:noProof/>
        </w:rPr>
        <w:t xml:space="preserve"> </w:t>
      </w:r>
      <w:r w:rsidR="00840C8B">
        <w:rPr>
          <w:noProof/>
        </w:rPr>
        <w:t xml:space="preserve">laganna </w:t>
      </w:r>
      <w:r>
        <w:rPr>
          <w:noProof/>
        </w:rPr>
        <w:t xml:space="preserve">verður 37. gr. </w:t>
      </w:r>
      <w:r w:rsidR="00C71C9A">
        <w:rPr>
          <w:noProof/>
        </w:rPr>
        <w:t>d</w:t>
      </w:r>
      <w:r w:rsidR="00881942">
        <w:rPr>
          <w:noProof/>
        </w:rPr>
        <w:t>.</w:t>
      </w:r>
    </w:p>
    <w:p w14:paraId="76DF15DE" w14:textId="77777777" w:rsidR="006917AB" w:rsidRDefault="006917AB" w:rsidP="00AF3610">
      <w:pPr>
        <w:ind w:firstLine="0"/>
        <w:rPr>
          <w:noProof/>
          <w:szCs w:val="21"/>
        </w:rPr>
      </w:pPr>
    </w:p>
    <w:p w14:paraId="10A3079B" w14:textId="373D0BDA" w:rsidR="00976B4B" w:rsidRPr="00205D95" w:rsidRDefault="00744272" w:rsidP="00976B4B">
      <w:pPr>
        <w:pStyle w:val="Greinarnmer"/>
      </w:pPr>
      <w:r>
        <w:t>7</w:t>
      </w:r>
      <w:r w:rsidR="00976B4B" w:rsidRPr="00205D95">
        <w:t>. gr.</w:t>
      </w:r>
    </w:p>
    <w:p w14:paraId="3BDE2F15" w14:textId="0150E492" w:rsidR="003672B4" w:rsidRDefault="00976B4B" w:rsidP="00D802EB">
      <w:pPr>
        <w:rPr>
          <w:noProof/>
        </w:rPr>
      </w:pPr>
      <w:r>
        <w:rPr>
          <w:noProof/>
        </w:rPr>
        <w:t xml:space="preserve">Fyrirsögn VII. kafla laganna verður: </w:t>
      </w:r>
      <w:r w:rsidR="004C206F" w:rsidRPr="00D802EB">
        <w:rPr>
          <w:b/>
          <w:bCs/>
          <w:noProof/>
        </w:rPr>
        <w:t>Ákvörðun leigufjárhæðar, reglubundnar breytingar</w:t>
      </w:r>
      <w:r w:rsidR="002B7CFC" w:rsidRPr="00D802EB">
        <w:rPr>
          <w:b/>
          <w:bCs/>
          <w:noProof/>
        </w:rPr>
        <w:t xml:space="preserve"> </w:t>
      </w:r>
      <w:r w:rsidR="004C206F" w:rsidRPr="00D802EB">
        <w:rPr>
          <w:b/>
          <w:bCs/>
          <w:noProof/>
        </w:rPr>
        <w:t>á samningstíma og aðrar breytingar</w:t>
      </w:r>
      <w:r w:rsidR="007E7027" w:rsidRPr="00D802EB">
        <w:rPr>
          <w:b/>
          <w:bCs/>
          <w:noProof/>
        </w:rPr>
        <w:t xml:space="preserve"> eftir gerð leigusamnings</w:t>
      </w:r>
      <w:r w:rsidR="007E7027" w:rsidRPr="007E7027">
        <w:rPr>
          <w:noProof/>
        </w:rPr>
        <w:t>.</w:t>
      </w:r>
    </w:p>
    <w:p w14:paraId="1CAE1CCF" w14:textId="77777777" w:rsidR="000273A1" w:rsidRDefault="000273A1" w:rsidP="00AF3610">
      <w:pPr>
        <w:ind w:firstLine="0"/>
        <w:rPr>
          <w:b/>
          <w:bCs/>
          <w:noProof/>
          <w:szCs w:val="21"/>
        </w:rPr>
      </w:pPr>
    </w:p>
    <w:p w14:paraId="084AA98C" w14:textId="41B29FEE" w:rsidR="000273A1" w:rsidRPr="00205D95" w:rsidRDefault="00744272" w:rsidP="000273A1">
      <w:pPr>
        <w:pStyle w:val="Greinarnmer"/>
      </w:pPr>
      <w:r>
        <w:t>8</w:t>
      </w:r>
      <w:r w:rsidR="000273A1" w:rsidRPr="00205D95">
        <w:t>. gr.</w:t>
      </w:r>
    </w:p>
    <w:p w14:paraId="7DC7CBB0" w14:textId="1D93AE28" w:rsidR="00450AC5" w:rsidRDefault="007443D5" w:rsidP="00D802EB">
      <w:pPr>
        <w:rPr>
          <w:noProof/>
        </w:rPr>
      </w:pPr>
      <w:r>
        <w:rPr>
          <w:noProof/>
        </w:rPr>
        <w:t xml:space="preserve">Á eftir </w:t>
      </w:r>
      <w:r w:rsidR="002B7CFC">
        <w:rPr>
          <w:noProof/>
        </w:rPr>
        <w:t>38</w:t>
      </w:r>
      <w:r w:rsidR="00F230C5">
        <w:rPr>
          <w:noProof/>
        </w:rPr>
        <w:t xml:space="preserve">. gr. laganna kemur </w:t>
      </w:r>
      <w:r w:rsidR="00905B38">
        <w:rPr>
          <w:noProof/>
        </w:rPr>
        <w:t>ný kafl</w:t>
      </w:r>
      <w:r w:rsidR="00661BDA">
        <w:rPr>
          <w:noProof/>
        </w:rPr>
        <w:t>afy</w:t>
      </w:r>
      <w:r w:rsidR="003446A7">
        <w:rPr>
          <w:noProof/>
        </w:rPr>
        <w:t>r</w:t>
      </w:r>
      <w:r w:rsidR="00661BDA">
        <w:rPr>
          <w:noProof/>
        </w:rPr>
        <w:t>irsög</w:t>
      </w:r>
      <w:r w:rsidR="003446A7">
        <w:rPr>
          <w:noProof/>
        </w:rPr>
        <w:t>n</w:t>
      </w:r>
      <w:r w:rsidR="00661BDA">
        <w:rPr>
          <w:noProof/>
        </w:rPr>
        <w:t>, s</w:t>
      </w:r>
      <w:r w:rsidR="003446A7">
        <w:rPr>
          <w:noProof/>
        </w:rPr>
        <w:t>vohljóðandi:</w:t>
      </w:r>
      <w:r w:rsidR="00905B38">
        <w:rPr>
          <w:noProof/>
        </w:rPr>
        <w:t xml:space="preserve"> </w:t>
      </w:r>
      <w:r w:rsidR="00E94698" w:rsidRPr="00676F81">
        <w:rPr>
          <w:b/>
          <w:bCs/>
          <w:noProof/>
        </w:rPr>
        <w:t>VII. kafli A,</w:t>
      </w:r>
      <w:r w:rsidR="00E94698">
        <w:rPr>
          <w:noProof/>
        </w:rPr>
        <w:t xml:space="preserve"> </w:t>
      </w:r>
      <w:r w:rsidR="00905B38" w:rsidRPr="00D802EB">
        <w:rPr>
          <w:b/>
          <w:bCs/>
          <w:noProof/>
        </w:rPr>
        <w:t>Tryggingar</w:t>
      </w:r>
      <w:r w:rsidR="0092709E" w:rsidRPr="00D802EB">
        <w:rPr>
          <w:b/>
          <w:bCs/>
          <w:noProof/>
        </w:rPr>
        <w:t xml:space="preserve"> fyrir leigugreiðslum og </w:t>
      </w:r>
      <w:r w:rsidR="00765464" w:rsidRPr="00D802EB">
        <w:rPr>
          <w:b/>
          <w:bCs/>
          <w:noProof/>
        </w:rPr>
        <w:t>skaðabótum vegna tjóns á hinu leigða</w:t>
      </w:r>
      <w:r w:rsidR="00765464" w:rsidRPr="00765464">
        <w:rPr>
          <w:noProof/>
        </w:rPr>
        <w:t>.</w:t>
      </w:r>
      <w:bookmarkEnd w:id="2"/>
    </w:p>
    <w:p w14:paraId="5CDB47BC" w14:textId="77777777" w:rsidR="00646D9B" w:rsidRDefault="00646D9B" w:rsidP="00BD1996">
      <w:pPr>
        <w:ind w:firstLine="0"/>
      </w:pPr>
    </w:p>
    <w:p w14:paraId="139C47E5" w14:textId="45D7B710" w:rsidR="00BD1996" w:rsidRDefault="00744272" w:rsidP="00BD1996">
      <w:pPr>
        <w:pStyle w:val="Greinarnmer"/>
      </w:pPr>
      <w:r>
        <w:t>9</w:t>
      </w:r>
      <w:r w:rsidR="00BD1996" w:rsidRPr="002B34BD">
        <w:t>. gr.</w:t>
      </w:r>
    </w:p>
    <w:p w14:paraId="4665822C" w14:textId="58ED2192" w:rsidR="00D074A4" w:rsidRDefault="007002D7" w:rsidP="00881942">
      <w:pPr>
        <w:rPr>
          <w:noProof/>
        </w:rPr>
      </w:pPr>
      <w:r>
        <w:rPr>
          <w:noProof/>
        </w:rPr>
        <w:t>Í stað tilvísunarinnar „</w:t>
      </w:r>
      <w:r w:rsidR="00396EB1">
        <w:rPr>
          <w:noProof/>
        </w:rPr>
        <w:t>37. gr. a, 37. gr. c“</w:t>
      </w:r>
      <w:r w:rsidR="008C10A8">
        <w:rPr>
          <w:noProof/>
        </w:rPr>
        <w:t xml:space="preserve"> </w:t>
      </w:r>
      <w:r w:rsidR="0043660D">
        <w:rPr>
          <w:noProof/>
        </w:rPr>
        <w:t>í 1. málsl. 2. mgr.</w:t>
      </w:r>
      <w:r w:rsidR="00396EB1">
        <w:rPr>
          <w:noProof/>
        </w:rPr>
        <w:t xml:space="preserve"> </w:t>
      </w:r>
      <w:r w:rsidR="0043660D">
        <w:rPr>
          <w:noProof/>
        </w:rPr>
        <w:t>58. gr.</w:t>
      </w:r>
      <w:r w:rsidR="00E10D9F">
        <w:rPr>
          <w:noProof/>
        </w:rPr>
        <w:t xml:space="preserve"> laganna</w:t>
      </w:r>
      <w:r w:rsidR="0043660D">
        <w:rPr>
          <w:noProof/>
        </w:rPr>
        <w:t xml:space="preserve"> </w:t>
      </w:r>
      <w:r w:rsidR="00396EB1">
        <w:rPr>
          <w:noProof/>
        </w:rPr>
        <w:t>kemur: 37. gr. b, 37. gr. d.</w:t>
      </w:r>
    </w:p>
    <w:p w14:paraId="39221174" w14:textId="77777777" w:rsidR="009033B4" w:rsidRDefault="009033B4" w:rsidP="009033B4"/>
    <w:p w14:paraId="5135CCAF" w14:textId="035BE68E" w:rsidR="009033B4" w:rsidRPr="009033B4" w:rsidRDefault="00744272" w:rsidP="009033B4">
      <w:pPr>
        <w:pStyle w:val="Greinarnmer"/>
      </w:pPr>
      <w:r>
        <w:lastRenderedPageBreak/>
        <w:t>10</w:t>
      </w:r>
      <w:r w:rsidR="009033B4" w:rsidRPr="002B34BD">
        <w:t>. gr.</w:t>
      </w:r>
    </w:p>
    <w:p w14:paraId="633B27FB" w14:textId="4CF563A8" w:rsidR="00BD1996" w:rsidRPr="00646D9B" w:rsidRDefault="00BD1996" w:rsidP="00D802EB">
      <w:r>
        <w:t>Á eftir tilvísuninni „37. gr. c“ í</w:t>
      </w:r>
      <w:r w:rsidR="00840C8B">
        <w:t xml:space="preserve"> 1. málsl.</w:t>
      </w:r>
      <w:r>
        <w:t xml:space="preserve"> 2. mgr. 85. gr. laganna kemur „37. gr. d“.</w:t>
      </w:r>
    </w:p>
    <w:p w14:paraId="4A75E00D" w14:textId="77777777" w:rsidR="00BD1996" w:rsidRDefault="00BD1996" w:rsidP="00EA0FD5">
      <w:pPr>
        <w:ind w:firstLine="0"/>
      </w:pPr>
    </w:p>
    <w:p w14:paraId="40696E75" w14:textId="24CB347C" w:rsidR="00BD1996" w:rsidRDefault="009033B4" w:rsidP="00EA0FD5">
      <w:pPr>
        <w:pStyle w:val="Greinarnmer"/>
      </w:pPr>
      <w:r>
        <w:t>1</w:t>
      </w:r>
      <w:r w:rsidR="00744272">
        <w:t>1</w:t>
      </w:r>
      <w:r w:rsidR="00BD1996" w:rsidRPr="0026702F">
        <w:t>. gr.</w:t>
      </w:r>
    </w:p>
    <w:p w14:paraId="4BA8CA0E" w14:textId="175D5D6E" w:rsidR="009C7852" w:rsidRDefault="001E7807" w:rsidP="009C7852">
      <w:r>
        <w:t>Við lögin bætist nýtt ákvæði til bráðabirgða, svohljóðandi</w:t>
      </w:r>
      <w:r w:rsidR="00AA79A2">
        <w:t>:</w:t>
      </w:r>
    </w:p>
    <w:p w14:paraId="1143681A" w14:textId="676B474D" w:rsidR="00515E5A" w:rsidRDefault="00163AFD" w:rsidP="00515E5A">
      <w:pPr>
        <w:rPr>
          <w:noProof/>
          <w:szCs w:val="21"/>
        </w:rPr>
      </w:pPr>
      <w:r w:rsidRPr="00D16B2C">
        <w:rPr>
          <w:noProof/>
          <w:szCs w:val="21"/>
        </w:rPr>
        <w:t>K</w:t>
      </w:r>
      <w:r w:rsidR="00AA79A2" w:rsidRPr="00D16B2C">
        <w:rPr>
          <w:noProof/>
          <w:szCs w:val="21"/>
        </w:rPr>
        <w:t>veði</w:t>
      </w:r>
      <w:r w:rsidRPr="00D16B2C">
        <w:rPr>
          <w:noProof/>
          <w:szCs w:val="21"/>
        </w:rPr>
        <w:t xml:space="preserve"> leigusamningur um íbúðarhúsnæði eða annað hú</w:t>
      </w:r>
      <w:r w:rsidR="00DB370E">
        <w:rPr>
          <w:noProof/>
          <w:szCs w:val="21"/>
        </w:rPr>
        <w:t>s</w:t>
      </w:r>
      <w:r w:rsidRPr="00D16B2C">
        <w:rPr>
          <w:noProof/>
          <w:szCs w:val="21"/>
        </w:rPr>
        <w:t xml:space="preserve">næði sem leigt er til íbúðar </w:t>
      </w:r>
      <w:r w:rsidR="005F0E3B" w:rsidRPr="00D16B2C">
        <w:rPr>
          <w:noProof/>
          <w:szCs w:val="21"/>
        </w:rPr>
        <w:t>sem</w:t>
      </w:r>
      <w:r w:rsidR="00837FA5" w:rsidRPr="00D16B2C">
        <w:rPr>
          <w:noProof/>
          <w:szCs w:val="21"/>
        </w:rPr>
        <w:t xml:space="preserve"> gerður var fyrir 1. júlí 202</w:t>
      </w:r>
      <w:r w:rsidR="00D67516" w:rsidRPr="00D16B2C">
        <w:rPr>
          <w:noProof/>
          <w:szCs w:val="21"/>
        </w:rPr>
        <w:t>7</w:t>
      </w:r>
      <w:r w:rsidR="002D7912">
        <w:rPr>
          <w:noProof/>
          <w:szCs w:val="21"/>
        </w:rPr>
        <w:t xml:space="preserve"> og er enn í gildi 1. júlí </w:t>
      </w:r>
      <w:r w:rsidR="0099606F">
        <w:rPr>
          <w:noProof/>
          <w:szCs w:val="21"/>
        </w:rPr>
        <w:t>202</w:t>
      </w:r>
      <w:r w:rsidR="00432592">
        <w:rPr>
          <w:noProof/>
          <w:szCs w:val="21"/>
        </w:rPr>
        <w:t>8</w:t>
      </w:r>
      <w:r w:rsidR="00D67516" w:rsidRPr="00D16B2C">
        <w:rPr>
          <w:noProof/>
          <w:szCs w:val="21"/>
        </w:rPr>
        <w:t xml:space="preserve"> </w:t>
      </w:r>
      <w:r w:rsidR="00AA79A2" w:rsidRPr="00D16B2C">
        <w:rPr>
          <w:noProof/>
          <w:szCs w:val="21"/>
        </w:rPr>
        <w:t>á um reglubundnar hækkanir á samnings</w:t>
      </w:r>
      <w:r w:rsidR="00B025ED">
        <w:rPr>
          <w:noProof/>
          <w:szCs w:val="21"/>
        </w:rPr>
        <w:softHyphen/>
      </w:r>
      <w:r w:rsidR="00AA79A2" w:rsidRPr="00D16B2C">
        <w:rPr>
          <w:noProof/>
          <w:szCs w:val="21"/>
        </w:rPr>
        <w:t>tíma sem samrýmast ekki 37. gr. a s</w:t>
      </w:r>
      <w:r w:rsidR="00AF2FD8">
        <w:rPr>
          <w:noProof/>
          <w:szCs w:val="21"/>
        </w:rPr>
        <w:t>kulu aðilar semja skriflega um annað fyrirkomulag til samræmis við</w:t>
      </w:r>
      <w:r w:rsidR="00AF2FD8" w:rsidRPr="00AF2FD8">
        <w:rPr>
          <w:noProof/>
          <w:szCs w:val="21"/>
        </w:rPr>
        <w:t xml:space="preserve"> </w:t>
      </w:r>
      <w:r w:rsidR="00AF2FD8">
        <w:rPr>
          <w:noProof/>
          <w:szCs w:val="21"/>
        </w:rPr>
        <w:t>a-, b- eða c-lið 2. mgr. 37. gr. a</w:t>
      </w:r>
      <w:r w:rsidR="00E809CC">
        <w:rPr>
          <w:noProof/>
          <w:szCs w:val="21"/>
        </w:rPr>
        <w:t xml:space="preserve"> sem gilda skal </w:t>
      </w:r>
      <w:r w:rsidR="00D0571B">
        <w:rPr>
          <w:noProof/>
          <w:szCs w:val="21"/>
        </w:rPr>
        <w:t xml:space="preserve">frá og með </w:t>
      </w:r>
      <w:r w:rsidR="0099606F">
        <w:rPr>
          <w:noProof/>
          <w:szCs w:val="21"/>
        </w:rPr>
        <w:t>1. júlí 202</w:t>
      </w:r>
      <w:r w:rsidR="00432592">
        <w:rPr>
          <w:noProof/>
          <w:szCs w:val="21"/>
        </w:rPr>
        <w:t>8</w:t>
      </w:r>
      <w:r w:rsidR="00D17E08" w:rsidRPr="00D16B2C">
        <w:rPr>
          <w:noProof/>
          <w:szCs w:val="21"/>
        </w:rPr>
        <w:t xml:space="preserve">, að </w:t>
      </w:r>
      <w:r w:rsidR="00D17E08">
        <w:rPr>
          <w:noProof/>
          <w:szCs w:val="21"/>
        </w:rPr>
        <w:t>liðnum</w:t>
      </w:r>
      <w:r w:rsidR="000A1824">
        <w:rPr>
          <w:noProof/>
          <w:szCs w:val="21"/>
        </w:rPr>
        <w:t xml:space="preserve"> a.m.k. 12 mánuðum</w:t>
      </w:r>
      <w:r w:rsidR="00D17E08">
        <w:rPr>
          <w:noProof/>
          <w:szCs w:val="21"/>
        </w:rPr>
        <w:t xml:space="preserve"> frá síðustu breytingu á leigufjárhæð</w:t>
      </w:r>
      <w:r w:rsidR="00AF2FD8">
        <w:rPr>
          <w:noProof/>
          <w:szCs w:val="21"/>
        </w:rPr>
        <w:t>.</w:t>
      </w:r>
      <w:r w:rsidR="0011333B">
        <w:rPr>
          <w:noProof/>
          <w:szCs w:val="21"/>
        </w:rPr>
        <w:t xml:space="preserve"> </w:t>
      </w:r>
      <w:r w:rsidR="00ED7523">
        <w:rPr>
          <w:noProof/>
          <w:szCs w:val="21"/>
        </w:rPr>
        <w:t>Liggi ekki fyrir samkomulag</w:t>
      </w:r>
      <w:r w:rsidR="00301730">
        <w:rPr>
          <w:noProof/>
          <w:szCs w:val="21"/>
        </w:rPr>
        <w:t xml:space="preserve"> skv. 1. málsl. er leigusala heimilt að krefjast reglubundinna </w:t>
      </w:r>
      <w:r w:rsidR="00560A46">
        <w:rPr>
          <w:noProof/>
          <w:szCs w:val="21"/>
        </w:rPr>
        <w:t>breytinga</w:t>
      </w:r>
      <w:r w:rsidR="00301730">
        <w:rPr>
          <w:noProof/>
          <w:szCs w:val="21"/>
        </w:rPr>
        <w:t xml:space="preserve"> á leigufjár</w:t>
      </w:r>
      <w:r w:rsidR="00973983">
        <w:rPr>
          <w:noProof/>
          <w:szCs w:val="21"/>
        </w:rPr>
        <w:softHyphen/>
      </w:r>
      <w:r w:rsidR="00301730">
        <w:rPr>
          <w:noProof/>
          <w:szCs w:val="21"/>
        </w:rPr>
        <w:t xml:space="preserve">hæð á samningstíma </w:t>
      </w:r>
      <w:r w:rsidR="00707A04">
        <w:rPr>
          <w:noProof/>
          <w:szCs w:val="21"/>
        </w:rPr>
        <w:t>eftir það tímamark</w:t>
      </w:r>
      <w:r w:rsidR="003C42D6">
        <w:rPr>
          <w:noProof/>
          <w:szCs w:val="21"/>
        </w:rPr>
        <w:t>,</w:t>
      </w:r>
      <w:r w:rsidR="003C42D6" w:rsidRPr="00D16B2C">
        <w:rPr>
          <w:noProof/>
          <w:szCs w:val="21"/>
        </w:rPr>
        <w:t xml:space="preserve"> að </w:t>
      </w:r>
      <w:r w:rsidR="003C42D6">
        <w:rPr>
          <w:noProof/>
          <w:szCs w:val="21"/>
        </w:rPr>
        <w:t>12 mánuðum liðnum frá síðustu breytingu á leigufjárhæð,</w:t>
      </w:r>
      <w:r w:rsidR="00707A04">
        <w:rPr>
          <w:noProof/>
          <w:szCs w:val="21"/>
        </w:rPr>
        <w:t xml:space="preserve"> </w:t>
      </w:r>
      <w:r w:rsidR="00301730">
        <w:rPr>
          <w:noProof/>
          <w:szCs w:val="21"/>
        </w:rPr>
        <w:t xml:space="preserve">í samræmi við a-lið </w:t>
      </w:r>
      <w:r w:rsidR="00BD5FB9">
        <w:rPr>
          <w:noProof/>
          <w:szCs w:val="21"/>
        </w:rPr>
        <w:t xml:space="preserve">2. mgr. </w:t>
      </w:r>
      <w:r w:rsidR="00301730">
        <w:rPr>
          <w:noProof/>
          <w:szCs w:val="21"/>
        </w:rPr>
        <w:t xml:space="preserve">37. gr. a nema </w:t>
      </w:r>
      <w:r w:rsidR="00E809CC">
        <w:rPr>
          <w:noProof/>
          <w:szCs w:val="21"/>
        </w:rPr>
        <w:t xml:space="preserve">fyrirkomulag reglubundinna </w:t>
      </w:r>
      <w:r w:rsidR="00707A04">
        <w:rPr>
          <w:noProof/>
          <w:szCs w:val="21"/>
        </w:rPr>
        <w:t>breytinga á leigufjárhæð sem samið var um við gerð leigusamnings</w:t>
      </w:r>
      <w:r w:rsidR="006737C7">
        <w:rPr>
          <w:noProof/>
          <w:szCs w:val="21"/>
        </w:rPr>
        <w:t>ins</w:t>
      </w:r>
      <w:r w:rsidR="00707A04">
        <w:rPr>
          <w:noProof/>
          <w:szCs w:val="21"/>
        </w:rPr>
        <w:t xml:space="preserve"> reynist </w:t>
      </w:r>
      <w:r w:rsidR="001427BB">
        <w:rPr>
          <w:noProof/>
          <w:szCs w:val="21"/>
        </w:rPr>
        <w:t>leið</w:t>
      </w:r>
      <w:r w:rsidR="00964FFB">
        <w:rPr>
          <w:noProof/>
          <w:szCs w:val="21"/>
        </w:rPr>
        <w:t>a</w:t>
      </w:r>
      <w:r w:rsidR="001427BB">
        <w:rPr>
          <w:noProof/>
          <w:szCs w:val="21"/>
        </w:rPr>
        <w:t xml:space="preserve"> til minni hækkunar á leigufjárhæð og skal þá miða breytingu leigufjárhæðar við það fyrirkomulag </w:t>
      </w:r>
      <w:r w:rsidR="00E24C3E">
        <w:rPr>
          <w:noProof/>
          <w:szCs w:val="21"/>
        </w:rPr>
        <w:t>í umrætt sinn.</w:t>
      </w:r>
    </w:p>
    <w:p w14:paraId="64B0FD0F" w14:textId="0CBB8754" w:rsidR="009C7852" w:rsidRDefault="00AA79A2" w:rsidP="00515E5A">
      <w:pPr>
        <w:rPr>
          <w:noProof/>
          <w:szCs w:val="21"/>
        </w:rPr>
      </w:pPr>
      <w:r>
        <w:rPr>
          <w:noProof/>
          <w:szCs w:val="21"/>
        </w:rPr>
        <w:t xml:space="preserve">Leigusali skal upplýsa leigjanda um breytta leigufjárhæð á stöðluðu </w:t>
      </w:r>
      <w:r w:rsidRPr="00C33820">
        <w:rPr>
          <w:noProof/>
          <w:szCs w:val="21"/>
        </w:rPr>
        <w:t>tilkynningareyðublaði Húsnæðis-, mannvirkja- og skipulagsstofnunar</w:t>
      </w:r>
      <w:r>
        <w:rPr>
          <w:noProof/>
          <w:szCs w:val="21"/>
        </w:rPr>
        <w:t xml:space="preserve"> áður en hún</w:t>
      </w:r>
      <w:r w:rsidR="002E2596">
        <w:rPr>
          <w:noProof/>
          <w:szCs w:val="21"/>
        </w:rPr>
        <w:t xml:space="preserve"> tekur gildi og skrá breytinguna og lagagrundvöll hennar í leiguskrá stofnunarinnar í samræmi við 6. mgr. 37. gr.</w:t>
      </w:r>
    </w:p>
    <w:p w14:paraId="7597EF30" w14:textId="77777777" w:rsidR="000622B4" w:rsidRDefault="000622B4" w:rsidP="009C7852"/>
    <w:p w14:paraId="7268DD41" w14:textId="663A716D" w:rsidR="009C7852" w:rsidRPr="009C7852" w:rsidRDefault="009033B4" w:rsidP="009C7852">
      <w:pPr>
        <w:pStyle w:val="Greinarnmer"/>
      </w:pPr>
      <w:r>
        <w:t>1</w:t>
      </w:r>
      <w:r w:rsidR="00744272">
        <w:t>2</w:t>
      </w:r>
      <w:r w:rsidR="009C7852" w:rsidRPr="0026702F">
        <w:t>. gr.</w:t>
      </w:r>
    </w:p>
    <w:p w14:paraId="3E21B9AF" w14:textId="65B77D04" w:rsidR="003A5E88" w:rsidRPr="0026702F" w:rsidRDefault="002C2CE8" w:rsidP="00943B67">
      <w:pPr>
        <w:rPr>
          <w:noProof/>
          <w:szCs w:val="21"/>
        </w:rPr>
      </w:pPr>
      <w:r w:rsidRPr="0026702F">
        <w:rPr>
          <w:noProof/>
          <w:szCs w:val="21"/>
        </w:rPr>
        <w:t xml:space="preserve">Lög þessi öðlast gildi 1. júlí </w:t>
      </w:r>
      <w:r w:rsidR="009404B8" w:rsidRPr="0026702F">
        <w:rPr>
          <w:noProof/>
          <w:szCs w:val="21"/>
        </w:rPr>
        <w:t>2027 o</w:t>
      </w:r>
      <w:r w:rsidR="0012771F" w:rsidRPr="0026702F">
        <w:rPr>
          <w:noProof/>
          <w:szCs w:val="21"/>
        </w:rPr>
        <w:t xml:space="preserve">g </w:t>
      </w:r>
      <w:r w:rsidR="00153C9B">
        <w:rPr>
          <w:noProof/>
          <w:szCs w:val="21"/>
        </w:rPr>
        <w:t>gilda um</w:t>
      </w:r>
      <w:r w:rsidR="0012771F" w:rsidRPr="0026702F">
        <w:rPr>
          <w:noProof/>
          <w:szCs w:val="21"/>
        </w:rPr>
        <w:t xml:space="preserve"> leigusamninga sem komast á eftir það, þ</w:t>
      </w:r>
      <w:r w:rsidR="00BC037E" w:rsidRPr="0026702F">
        <w:rPr>
          <w:noProof/>
          <w:szCs w:val="21"/>
        </w:rPr>
        <w:t xml:space="preserve">.m.t. leigusamninga sem eru endurnýjaðir eða framlengdir eftir það tímamark. </w:t>
      </w:r>
    </w:p>
    <w:p w14:paraId="15DBE61D" w14:textId="2A4AF3AB" w:rsidR="008768E1" w:rsidRDefault="0000679D" w:rsidP="00545263">
      <w:pPr>
        <w:rPr>
          <w:noProof/>
          <w:szCs w:val="21"/>
        </w:rPr>
      </w:pPr>
      <w:r w:rsidRPr="0026702F">
        <w:rPr>
          <w:noProof/>
          <w:szCs w:val="21"/>
        </w:rPr>
        <w:t xml:space="preserve">Þrátt fyrir ákvæði 1. mgr. </w:t>
      </w:r>
      <w:r w:rsidR="00DA31FC">
        <w:rPr>
          <w:noProof/>
          <w:szCs w:val="21"/>
        </w:rPr>
        <w:t xml:space="preserve">gilda </w:t>
      </w:r>
      <w:r w:rsidR="00F54688">
        <w:rPr>
          <w:noProof/>
          <w:szCs w:val="21"/>
        </w:rPr>
        <w:t xml:space="preserve">lög þessi </w:t>
      </w:r>
      <w:r w:rsidR="00FD794D" w:rsidRPr="00775DC0">
        <w:rPr>
          <w:noProof/>
          <w:szCs w:val="21"/>
        </w:rPr>
        <w:t xml:space="preserve">einnig </w:t>
      </w:r>
      <w:r w:rsidR="00DA31FC">
        <w:rPr>
          <w:noProof/>
          <w:szCs w:val="21"/>
        </w:rPr>
        <w:t>um</w:t>
      </w:r>
      <w:r w:rsidR="00FD794D" w:rsidRPr="00775DC0">
        <w:rPr>
          <w:noProof/>
          <w:szCs w:val="21"/>
        </w:rPr>
        <w:t xml:space="preserve"> leigusamninga </w:t>
      </w:r>
      <w:r w:rsidR="00C64E7A">
        <w:rPr>
          <w:noProof/>
          <w:szCs w:val="21"/>
        </w:rPr>
        <w:t xml:space="preserve">um íbúðarhúsnæði eða annað húsnæði sem leigt er til íbúðar </w:t>
      </w:r>
      <w:r w:rsidR="006B2474" w:rsidRPr="0026702F">
        <w:rPr>
          <w:noProof/>
          <w:szCs w:val="21"/>
        </w:rPr>
        <w:t xml:space="preserve">sem </w:t>
      </w:r>
      <w:r w:rsidR="00EF59E5">
        <w:rPr>
          <w:noProof/>
          <w:szCs w:val="21"/>
        </w:rPr>
        <w:t xml:space="preserve">komust á </w:t>
      </w:r>
      <w:r w:rsidR="00E97602">
        <w:rPr>
          <w:noProof/>
          <w:szCs w:val="21"/>
        </w:rPr>
        <w:t xml:space="preserve">fyrir 1. júlí 2027 og </w:t>
      </w:r>
      <w:r w:rsidR="006B2474" w:rsidRPr="0026702F">
        <w:rPr>
          <w:noProof/>
          <w:szCs w:val="21"/>
        </w:rPr>
        <w:t xml:space="preserve">eru </w:t>
      </w:r>
      <w:r w:rsidR="00E97602">
        <w:rPr>
          <w:noProof/>
          <w:szCs w:val="21"/>
        </w:rPr>
        <w:t xml:space="preserve">enn </w:t>
      </w:r>
      <w:r w:rsidR="006B2474" w:rsidRPr="0026702F">
        <w:rPr>
          <w:noProof/>
          <w:szCs w:val="21"/>
        </w:rPr>
        <w:t xml:space="preserve">í </w:t>
      </w:r>
      <w:r w:rsidR="006B2474" w:rsidRPr="0024239E">
        <w:rPr>
          <w:noProof/>
          <w:szCs w:val="21"/>
        </w:rPr>
        <w:t>gildi 1. júlí 202</w:t>
      </w:r>
      <w:r w:rsidR="00432592">
        <w:rPr>
          <w:noProof/>
          <w:szCs w:val="21"/>
        </w:rPr>
        <w:t>8</w:t>
      </w:r>
      <w:r w:rsidR="006B2474" w:rsidRPr="0024239E">
        <w:rPr>
          <w:noProof/>
          <w:szCs w:val="21"/>
        </w:rPr>
        <w:t>.</w:t>
      </w:r>
      <w:r w:rsidR="00E1578A" w:rsidRPr="0024239E">
        <w:rPr>
          <w:noProof/>
          <w:szCs w:val="21"/>
        </w:rPr>
        <w:t xml:space="preserve"> </w:t>
      </w:r>
      <w:r w:rsidR="00FB27CA" w:rsidRPr="0024239E">
        <w:rPr>
          <w:noProof/>
          <w:szCs w:val="21"/>
        </w:rPr>
        <w:t>Hafi</w:t>
      </w:r>
      <w:r w:rsidR="00FB27CA">
        <w:rPr>
          <w:noProof/>
          <w:szCs w:val="21"/>
        </w:rPr>
        <w:t xml:space="preserve"> </w:t>
      </w:r>
      <w:r w:rsidR="00B72A5F">
        <w:rPr>
          <w:noProof/>
          <w:szCs w:val="21"/>
        </w:rPr>
        <w:t>slík</w:t>
      </w:r>
      <w:r w:rsidR="003B2536">
        <w:rPr>
          <w:noProof/>
          <w:szCs w:val="21"/>
        </w:rPr>
        <w:t>i</w:t>
      </w:r>
      <w:r w:rsidR="00B72A5F">
        <w:rPr>
          <w:noProof/>
          <w:szCs w:val="21"/>
        </w:rPr>
        <w:t>r</w:t>
      </w:r>
      <w:r w:rsidR="00FB27CA">
        <w:rPr>
          <w:noProof/>
          <w:szCs w:val="21"/>
        </w:rPr>
        <w:t xml:space="preserve"> </w:t>
      </w:r>
      <w:r w:rsidR="00CE5B39">
        <w:rPr>
          <w:noProof/>
          <w:szCs w:val="21"/>
        </w:rPr>
        <w:t>leigusamning</w:t>
      </w:r>
      <w:r w:rsidR="003B2536">
        <w:rPr>
          <w:noProof/>
          <w:szCs w:val="21"/>
        </w:rPr>
        <w:t>a</w:t>
      </w:r>
      <w:r w:rsidR="00CE5B39">
        <w:rPr>
          <w:noProof/>
          <w:szCs w:val="21"/>
        </w:rPr>
        <w:t xml:space="preserve">r kveðið á um reglubundnar </w:t>
      </w:r>
      <w:r w:rsidR="004A04FC">
        <w:rPr>
          <w:noProof/>
          <w:szCs w:val="21"/>
        </w:rPr>
        <w:t>breytingar</w:t>
      </w:r>
      <w:r w:rsidR="00CE5B39">
        <w:rPr>
          <w:noProof/>
          <w:szCs w:val="21"/>
        </w:rPr>
        <w:t xml:space="preserve"> </w:t>
      </w:r>
      <w:r w:rsidR="008E6B3E">
        <w:rPr>
          <w:noProof/>
          <w:szCs w:val="21"/>
        </w:rPr>
        <w:t xml:space="preserve">leigufjárhæðar </w:t>
      </w:r>
      <w:r w:rsidR="00CE5B39">
        <w:rPr>
          <w:noProof/>
          <w:szCs w:val="21"/>
        </w:rPr>
        <w:t>á samnings</w:t>
      </w:r>
      <w:r w:rsidR="00973983">
        <w:rPr>
          <w:noProof/>
          <w:szCs w:val="21"/>
        </w:rPr>
        <w:softHyphen/>
      </w:r>
      <w:r w:rsidR="00CE5B39">
        <w:rPr>
          <w:noProof/>
          <w:szCs w:val="21"/>
        </w:rPr>
        <w:t xml:space="preserve">tíma sem samrýmast ekki </w:t>
      </w:r>
      <w:r w:rsidR="00744272">
        <w:rPr>
          <w:noProof/>
          <w:szCs w:val="21"/>
        </w:rPr>
        <w:t>3</w:t>
      </w:r>
      <w:r w:rsidR="007C1085">
        <w:rPr>
          <w:noProof/>
          <w:szCs w:val="21"/>
        </w:rPr>
        <w:t>. gr. laga þessara</w:t>
      </w:r>
      <w:r w:rsidR="00CE5B39">
        <w:rPr>
          <w:noProof/>
          <w:szCs w:val="21"/>
        </w:rPr>
        <w:t xml:space="preserve"> </w:t>
      </w:r>
      <w:r w:rsidR="005445E7">
        <w:rPr>
          <w:noProof/>
          <w:szCs w:val="21"/>
        </w:rPr>
        <w:t>fer um breytingar á leigu</w:t>
      </w:r>
      <w:r w:rsidR="002544CB">
        <w:rPr>
          <w:noProof/>
          <w:szCs w:val="21"/>
        </w:rPr>
        <w:t>fjárhæð</w:t>
      </w:r>
      <w:r w:rsidR="005445E7">
        <w:rPr>
          <w:noProof/>
          <w:szCs w:val="21"/>
        </w:rPr>
        <w:t xml:space="preserve"> </w:t>
      </w:r>
      <w:r w:rsidR="00334BB6">
        <w:rPr>
          <w:noProof/>
          <w:szCs w:val="21"/>
        </w:rPr>
        <w:t xml:space="preserve">eftir 1. júlí </w:t>
      </w:r>
      <w:r w:rsidR="00460E9D">
        <w:rPr>
          <w:noProof/>
          <w:szCs w:val="21"/>
        </w:rPr>
        <w:t>202</w:t>
      </w:r>
      <w:r w:rsidR="00432592">
        <w:rPr>
          <w:noProof/>
          <w:szCs w:val="21"/>
        </w:rPr>
        <w:t>8</w:t>
      </w:r>
      <w:r w:rsidR="00460E9D">
        <w:rPr>
          <w:noProof/>
          <w:szCs w:val="21"/>
        </w:rPr>
        <w:t xml:space="preserve"> </w:t>
      </w:r>
      <w:r w:rsidR="006F1514">
        <w:rPr>
          <w:noProof/>
          <w:szCs w:val="21"/>
        </w:rPr>
        <w:t>s</w:t>
      </w:r>
      <w:r w:rsidR="00784AD8">
        <w:rPr>
          <w:noProof/>
          <w:szCs w:val="21"/>
        </w:rPr>
        <w:t>kv.</w:t>
      </w:r>
      <w:r w:rsidR="005445E7">
        <w:rPr>
          <w:noProof/>
          <w:szCs w:val="21"/>
        </w:rPr>
        <w:t xml:space="preserve"> </w:t>
      </w:r>
      <w:r w:rsidR="00AE7404">
        <w:rPr>
          <w:noProof/>
          <w:szCs w:val="21"/>
        </w:rPr>
        <w:t>1</w:t>
      </w:r>
      <w:r w:rsidR="00744272">
        <w:rPr>
          <w:noProof/>
          <w:szCs w:val="21"/>
        </w:rPr>
        <w:t>1</w:t>
      </w:r>
      <w:r w:rsidR="00784AD8">
        <w:rPr>
          <w:noProof/>
          <w:szCs w:val="21"/>
        </w:rPr>
        <w:t xml:space="preserve">. gr. laga þessara um </w:t>
      </w:r>
      <w:r w:rsidR="005445E7">
        <w:rPr>
          <w:noProof/>
          <w:szCs w:val="21"/>
        </w:rPr>
        <w:t>ákvæði til bráðabirgða.</w:t>
      </w:r>
    </w:p>
    <w:p w14:paraId="33A43086" w14:textId="29DE8EE3" w:rsidR="00BC037E" w:rsidRPr="0026702F" w:rsidRDefault="00BC037E" w:rsidP="00943B67">
      <w:pPr>
        <w:rPr>
          <w:noProof/>
          <w:szCs w:val="21"/>
        </w:rPr>
      </w:pPr>
      <w:r w:rsidRPr="0026702F">
        <w:rPr>
          <w:noProof/>
          <w:szCs w:val="21"/>
        </w:rPr>
        <w:t xml:space="preserve">Aðilum er heimilt að semja um að ákvæði laga þessara taki til leigusamninga sem gerðir voru fyrir gildistöku </w:t>
      </w:r>
      <w:r w:rsidR="006F1514">
        <w:rPr>
          <w:noProof/>
          <w:szCs w:val="21"/>
        </w:rPr>
        <w:t>þeirra</w:t>
      </w:r>
      <w:r w:rsidRPr="0026702F">
        <w:rPr>
          <w:noProof/>
          <w:szCs w:val="21"/>
        </w:rPr>
        <w:t xml:space="preserve">. </w:t>
      </w:r>
    </w:p>
    <w:p w14:paraId="56D45E91" w14:textId="77777777" w:rsidR="00BC037E" w:rsidRDefault="00BC037E" w:rsidP="00943B67">
      <w:pPr>
        <w:rPr>
          <w:noProof/>
          <w:szCs w:val="21"/>
          <w:highlight w:val="cyan"/>
        </w:rPr>
      </w:pPr>
    </w:p>
    <w:p w14:paraId="00755DC3" w14:textId="77777777" w:rsidR="00431666" w:rsidRDefault="00431666" w:rsidP="00431666">
      <w:pPr>
        <w:pStyle w:val="Fyrirsgn-greinarger"/>
      </w:pPr>
      <w:r w:rsidRPr="001B6AC6">
        <w:t>Greinargerð</w:t>
      </w:r>
      <w:r>
        <w:t>.</w:t>
      </w:r>
    </w:p>
    <w:p w14:paraId="17DFCDF4" w14:textId="77777777" w:rsidR="00431666" w:rsidRPr="00194080" w:rsidRDefault="00431666" w:rsidP="00431666">
      <w:pPr>
        <w:pStyle w:val="Millifyrirsgn1"/>
      </w:pPr>
      <w:r w:rsidRPr="00194080">
        <w:t xml:space="preserve">1. Inngangur. </w:t>
      </w:r>
    </w:p>
    <w:p w14:paraId="7FECD115" w14:textId="201C9E23" w:rsidR="00431666" w:rsidRPr="00DB07B8" w:rsidRDefault="00431666" w:rsidP="00431666">
      <w:r>
        <w:rPr>
          <w:szCs w:val="20"/>
        </w:rPr>
        <w:t xml:space="preserve">Með frumvarpi þessu eru lagðar til breytingar á húsaleigulögum, nr. 36/1994, sem hafa það að markmiði að </w:t>
      </w:r>
      <w:r w:rsidRPr="00DB07B8">
        <w:t>auka húsnæðisöryggi</w:t>
      </w:r>
      <w:r>
        <w:t>, minnka vægi verðtryggingar og</w:t>
      </w:r>
      <w:r w:rsidRPr="00DB07B8">
        <w:t xml:space="preserve"> styrkja stöðu leigjenda með auknum fyrirsjáanleika um þróun húsnæðiskostnaðar og </w:t>
      </w:r>
      <w:r>
        <w:t>skýrara regluverki um reglu</w:t>
      </w:r>
      <w:r w:rsidR="00973983">
        <w:softHyphen/>
      </w:r>
      <w:r>
        <w:t xml:space="preserve">bundnar breytingar á leigufjárhæð á samningstíma. Frumvarpið </w:t>
      </w:r>
      <w:r w:rsidR="00FE15D3">
        <w:t xml:space="preserve">byggist </w:t>
      </w:r>
      <w:r>
        <w:t>á áherslum ríkis</w:t>
      </w:r>
      <w:r w:rsidR="00973983">
        <w:softHyphen/>
      </w:r>
      <w:r>
        <w:t>stjórnar</w:t>
      </w:r>
      <w:r w:rsidR="00973983">
        <w:softHyphen/>
      </w:r>
      <w:r>
        <w:t xml:space="preserve">innar samkvæmt stefnuyfirlýsingu ríkisstjórnar Samfylkingar, Viðreisnar og Flokks fólksins frá 21. desember </w:t>
      </w:r>
      <w:r w:rsidR="00FE15D3">
        <w:t xml:space="preserve">2024 </w:t>
      </w:r>
      <w:r>
        <w:t>og var samið í félags- og húsnæðismálaráðuneytinu.</w:t>
      </w:r>
    </w:p>
    <w:p w14:paraId="3B1E071B" w14:textId="76DA741F" w:rsidR="00431666" w:rsidRPr="00DB07B8" w:rsidRDefault="00431666" w:rsidP="00431666">
      <w:pPr>
        <w:rPr>
          <w:szCs w:val="20"/>
        </w:rPr>
      </w:pPr>
      <w:r w:rsidRPr="00DB07B8">
        <w:rPr>
          <w:szCs w:val="20"/>
        </w:rPr>
        <w:t>Frumvarp</w:t>
      </w:r>
      <w:r>
        <w:rPr>
          <w:szCs w:val="20"/>
        </w:rPr>
        <w:t>ið er enn fremur liður í aðgerðum ríkisstjórnarinnar til að greiða fyrir því að kjara</w:t>
      </w:r>
      <w:r w:rsidR="00B025ED">
        <w:rPr>
          <w:szCs w:val="20"/>
        </w:rPr>
        <w:softHyphen/>
      </w:r>
      <w:r w:rsidR="00973983">
        <w:rPr>
          <w:szCs w:val="20"/>
        </w:rPr>
        <w:softHyphen/>
      </w:r>
      <w:r>
        <w:rPr>
          <w:szCs w:val="20"/>
        </w:rPr>
        <w:t xml:space="preserve">samningar á almennum vinnumarkaði haldi í kjölfar þess að forsendur kjarasamninga brustu þegar verðbólga mældist yfir viðmiði kjarasamninga í ágúst 2026. Því er jafnframt </w:t>
      </w:r>
      <w:r w:rsidRPr="00DB07B8">
        <w:rPr>
          <w:szCs w:val="20"/>
        </w:rPr>
        <w:t>ætlað að koma til framkvæmda þeirri aðgerð að banna mánaðarlega vísitölutengingu leigu</w:t>
      </w:r>
      <w:r>
        <w:rPr>
          <w:szCs w:val="20"/>
        </w:rPr>
        <w:t>fjár</w:t>
      </w:r>
      <w:r w:rsidR="00B025ED">
        <w:rPr>
          <w:szCs w:val="20"/>
        </w:rPr>
        <w:softHyphen/>
      </w:r>
      <w:r>
        <w:rPr>
          <w:szCs w:val="20"/>
        </w:rPr>
        <w:t>hæðar á samningstíma</w:t>
      </w:r>
      <w:r w:rsidRPr="00DB07B8">
        <w:rPr>
          <w:szCs w:val="20"/>
        </w:rPr>
        <w:t xml:space="preserve">, sem kynnt var í öðrum húsnæðispakka ríkisstjórnarinnar. </w:t>
      </w:r>
    </w:p>
    <w:p w14:paraId="0A036B68" w14:textId="1F4F59D4" w:rsidR="00431666" w:rsidRDefault="00431666" w:rsidP="00431666">
      <w:r>
        <w:rPr>
          <w:szCs w:val="20"/>
        </w:rPr>
        <w:t>Þá er frumvarpið liður í þeirri vegferð stjórnvalda undanfarin ár að skýra nánar regluverkið um ákvörðun leigufjárhæðar og breytingar á henni bæði á samningstíma og á milli samninga á grundvelli svokallaðrar sanngirni</w:t>
      </w:r>
      <w:r w:rsidR="009E55B5">
        <w:rPr>
          <w:szCs w:val="20"/>
        </w:rPr>
        <w:t>s</w:t>
      </w:r>
      <w:r>
        <w:rPr>
          <w:szCs w:val="20"/>
        </w:rPr>
        <w:t xml:space="preserve">reglu 1. mgr. 37. gr. húsaleigulaga, en yfirlit yfir gildandi </w:t>
      </w:r>
      <w:r>
        <w:rPr>
          <w:szCs w:val="20"/>
        </w:rPr>
        <w:lastRenderedPageBreak/>
        <w:t xml:space="preserve">regluverk er að finna í kafla 3.2. Í þessu sambandi voru </w:t>
      </w:r>
      <w:r w:rsidRPr="00DB07B8">
        <w:rPr>
          <w:szCs w:val="20"/>
        </w:rPr>
        <w:t>gerðar viðamiklar breytingar á húsa</w:t>
      </w:r>
      <w:r w:rsidR="00973983">
        <w:rPr>
          <w:szCs w:val="20"/>
        </w:rPr>
        <w:softHyphen/>
      </w:r>
      <w:r w:rsidRPr="00DB07B8">
        <w:rPr>
          <w:szCs w:val="20"/>
        </w:rPr>
        <w:t>leigu</w:t>
      </w:r>
      <w:r w:rsidR="00973983">
        <w:rPr>
          <w:szCs w:val="20"/>
        </w:rPr>
        <w:softHyphen/>
      </w:r>
      <w:r w:rsidRPr="00DB07B8">
        <w:rPr>
          <w:szCs w:val="20"/>
        </w:rPr>
        <w:t>lögum</w:t>
      </w:r>
      <w:r>
        <w:rPr>
          <w:szCs w:val="20"/>
        </w:rPr>
        <w:t xml:space="preserve"> á</w:t>
      </w:r>
      <w:r w:rsidRPr="00DB07B8">
        <w:rPr>
          <w:szCs w:val="20"/>
        </w:rPr>
        <w:t xml:space="preserve">rið 2024 </w:t>
      </w:r>
      <w:r>
        <w:rPr>
          <w:szCs w:val="20"/>
        </w:rPr>
        <w:t>með breytingalögum nr. 106/2024. Þau tóku gildi 1. september 2024 og</w:t>
      </w:r>
      <w:r w:rsidRPr="00DB07B8">
        <w:rPr>
          <w:szCs w:val="20"/>
        </w:rPr>
        <w:t xml:space="preserve"> sn</w:t>
      </w:r>
      <w:r>
        <w:rPr>
          <w:szCs w:val="20"/>
        </w:rPr>
        <w:t>eru</w:t>
      </w:r>
      <w:r w:rsidRPr="00DB07B8">
        <w:rPr>
          <w:szCs w:val="20"/>
        </w:rPr>
        <w:t xml:space="preserve"> að heimildum leigusala til að fara fram á </w:t>
      </w:r>
      <w:r>
        <w:rPr>
          <w:szCs w:val="20"/>
        </w:rPr>
        <w:t>hækkanir á leigufjárhæð</w:t>
      </w:r>
      <w:r w:rsidRPr="00DB07B8">
        <w:rPr>
          <w:szCs w:val="20"/>
        </w:rPr>
        <w:t xml:space="preserve">, sem ekki var samið um </w:t>
      </w:r>
      <w:r>
        <w:rPr>
          <w:szCs w:val="20"/>
        </w:rPr>
        <w:t xml:space="preserve">í upphafi við gerð leigusamnings, </w:t>
      </w:r>
      <w:r w:rsidRPr="00DB07B8">
        <w:rPr>
          <w:szCs w:val="20"/>
        </w:rPr>
        <w:t xml:space="preserve">síðar á leigutíma. </w:t>
      </w:r>
      <w:r>
        <w:rPr>
          <w:szCs w:val="20"/>
        </w:rPr>
        <w:t>Í lagasetningunni fólst að</w:t>
      </w:r>
      <w:r>
        <w:rPr>
          <w:szCs w:val="20"/>
          <w:shd w:val="clear" w:color="auto" w:fill="FFFFFF"/>
        </w:rPr>
        <w:t xml:space="preserve"> </w:t>
      </w:r>
      <w:r w:rsidRPr="00DB07B8">
        <w:rPr>
          <w:szCs w:val="20"/>
          <w:shd w:val="clear" w:color="auto" w:fill="FFFFFF"/>
        </w:rPr>
        <w:t xml:space="preserve">heimildir leigusala til að fara fram á leiguhækkanir síðar á samningstíma </w:t>
      </w:r>
      <w:r>
        <w:rPr>
          <w:szCs w:val="20"/>
          <w:shd w:val="clear" w:color="auto" w:fill="FFFFFF"/>
        </w:rPr>
        <w:t xml:space="preserve">voru </w:t>
      </w:r>
      <w:r w:rsidRPr="00DB07B8">
        <w:rPr>
          <w:szCs w:val="20"/>
          <w:shd w:val="clear" w:color="auto" w:fill="FFFFFF"/>
        </w:rPr>
        <w:t xml:space="preserve">takmarkaðar </w:t>
      </w:r>
      <w:r w:rsidRPr="00DB07B8">
        <w:rPr>
          <w:szCs w:val="20"/>
        </w:rPr>
        <w:t>við</w:t>
      </w:r>
      <w:r>
        <w:rPr>
          <w:szCs w:val="20"/>
        </w:rPr>
        <w:t xml:space="preserve"> </w:t>
      </w:r>
      <w:r w:rsidRPr="00DB07B8">
        <w:rPr>
          <w:szCs w:val="20"/>
        </w:rPr>
        <w:t>hækkanir vegna</w:t>
      </w:r>
      <w:r>
        <w:rPr>
          <w:szCs w:val="20"/>
        </w:rPr>
        <w:t xml:space="preserve">, í fyrsta lagi, </w:t>
      </w:r>
      <w:r w:rsidRPr="00DB07B8">
        <w:rPr>
          <w:szCs w:val="20"/>
        </w:rPr>
        <w:t xml:space="preserve">verulegrar hækkunar á rekstrarkostnaði húsnæðis; </w:t>
      </w:r>
      <w:r>
        <w:rPr>
          <w:szCs w:val="20"/>
        </w:rPr>
        <w:t xml:space="preserve">í öðru lagi, </w:t>
      </w:r>
      <w:r w:rsidRPr="00DB07B8">
        <w:rPr>
          <w:szCs w:val="20"/>
        </w:rPr>
        <w:t>aðlögun</w:t>
      </w:r>
      <w:r>
        <w:rPr>
          <w:szCs w:val="20"/>
        </w:rPr>
        <w:t>ar</w:t>
      </w:r>
      <w:r w:rsidRPr="00DB07B8">
        <w:rPr>
          <w:szCs w:val="20"/>
        </w:rPr>
        <w:t xml:space="preserve"> að markaðsleigu og</w:t>
      </w:r>
      <w:r>
        <w:rPr>
          <w:szCs w:val="20"/>
        </w:rPr>
        <w:t xml:space="preserve">, í þriðja lagi, </w:t>
      </w:r>
      <w:r w:rsidRPr="00DB07B8">
        <w:rPr>
          <w:szCs w:val="20"/>
        </w:rPr>
        <w:t>sérstaka heimild óhagnaðardrifinna leigufélaga til að jafna leiguverð milli sambærilegra íbúða í eignasafni sínu til að stuðla</w:t>
      </w:r>
      <w:r w:rsidRPr="00DB07B8">
        <w:t xml:space="preserve"> að fjölbreyttri íbúa</w:t>
      </w:r>
      <w:r w:rsidR="00973983">
        <w:softHyphen/>
      </w:r>
      <w:r w:rsidRPr="00DB07B8">
        <w:t>sam</w:t>
      </w:r>
      <w:r w:rsidR="00973983">
        <w:softHyphen/>
      </w:r>
      <w:r w:rsidRPr="00DB07B8">
        <w:t>setningu og félagslegri blöndun</w:t>
      </w:r>
      <w:r>
        <w:t>, sbr. 37. gr. a – 37. gr. c húsaleigulaga</w:t>
      </w:r>
      <w:r w:rsidRPr="00DB07B8">
        <w:t>.</w:t>
      </w:r>
      <w:r>
        <w:t xml:space="preserve"> </w:t>
      </w:r>
    </w:p>
    <w:p w14:paraId="403C2B08" w14:textId="31B088B0" w:rsidR="00431666" w:rsidRPr="00224A29" w:rsidRDefault="00431666" w:rsidP="00431666">
      <w:pPr>
        <w:rPr>
          <w:szCs w:val="20"/>
        </w:rPr>
      </w:pPr>
      <w:r>
        <w:t>Með breytingalögum nr. 106/2024 var jafnframt lögfest sú regla í 4. mgr. 37. gr. húsa</w:t>
      </w:r>
      <w:r w:rsidR="00B025ED">
        <w:softHyphen/>
      </w:r>
      <w:r>
        <w:t>leigu</w:t>
      </w:r>
      <w:r w:rsidR="00B025ED">
        <w:softHyphen/>
      </w:r>
      <w:r>
        <w:t xml:space="preserve">laga að síðar á leigutíma verði ekki samið um aðrar </w:t>
      </w:r>
      <w:r w:rsidRPr="00713A8A">
        <w:t xml:space="preserve">breytingar á leigufjárhæð </w:t>
      </w:r>
      <w:r>
        <w:t>en þær sem falla undir</w:t>
      </w:r>
      <w:r w:rsidRPr="00713A8A">
        <w:t xml:space="preserve"> </w:t>
      </w:r>
      <w:r>
        <w:t xml:space="preserve">fyrrgreindar </w:t>
      </w:r>
      <w:r w:rsidRPr="00713A8A">
        <w:t xml:space="preserve">heimildir </w:t>
      </w:r>
      <w:r>
        <w:t xml:space="preserve">37. gr. a – 37. gr. c húsaleigulaga. Í því felst m.a. að </w:t>
      </w:r>
      <w:r w:rsidRPr="00692810">
        <w:rPr>
          <w:rFonts w:cs="Arial"/>
          <w:szCs w:val="20"/>
          <w:shd w:val="clear" w:color="auto" w:fill="FFFFFF"/>
        </w:rPr>
        <w:t>h</w:t>
      </w:r>
      <w:r w:rsidRPr="00692810">
        <w:rPr>
          <w:rFonts w:cs="Arial"/>
          <w:szCs w:val="20"/>
        </w:rPr>
        <w:t>afi ekki verið samið um reglubundnar hækkanir leigufjárhæðar</w:t>
      </w:r>
      <w:r w:rsidRPr="00692810">
        <w:rPr>
          <w:szCs w:val="20"/>
        </w:rPr>
        <w:t xml:space="preserve"> á samningstíma í upphafi við gerð leigusamningsins verði slíkum reglubundnum </w:t>
      </w:r>
      <w:r>
        <w:rPr>
          <w:szCs w:val="20"/>
        </w:rPr>
        <w:t xml:space="preserve">breytingum </w:t>
      </w:r>
      <w:r w:rsidRPr="00692810">
        <w:rPr>
          <w:szCs w:val="20"/>
        </w:rPr>
        <w:t>ekki komið á síðar á leigutíma.</w:t>
      </w:r>
      <w:r>
        <w:rPr>
          <w:szCs w:val="20"/>
        </w:rPr>
        <w:t xml:space="preserve"> </w:t>
      </w:r>
    </w:p>
    <w:p w14:paraId="5F4B98DD" w14:textId="4235E47F" w:rsidR="00431666" w:rsidRPr="00E239B3" w:rsidRDefault="00431666" w:rsidP="00431666">
      <w:r w:rsidRPr="00DB07B8">
        <w:rPr>
          <w:szCs w:val="20"/>
        </w:rPr>
        <w:t xml:space="preserve">Með frumvarpi </w:t>
      </w:r>
      <w:r>
        <w:rPr>
          <w:szCs w:val="20"/>
        </w:rPr>
        <w:t xml:space="preserve">þessu </w:t>
      </w:r>
      <w:r w:rsidRPr="00DB07B8">
        <w:rPr>
          <w:szCs w:val="20"/>
        </w:rPr>
        <w:t>er</w:t>
      </w:r>
      <w:r>
        <w:rPr>
          <w:szCs w:val="20"/>
        </w:rPr>
        <w:t xml:space="preserve"> </w:t>
      </w:r>
      <w:r w:rsidRPr="00DB07B8">
        <w:rPr>
          <w:szCs w:val="20"/>
        </w:rPr>
        <w:t xml:space="preserve">ætlunin að setja skýrari ramma um heimildir </w:t>
      </w:r>
      <w:r>
        <w:rPr>
          <w:szCs w:val="20"/>
        </w:rPr>
        <w:t>aðila leigusamnings</w:t>
      </w:r>
      <w:r w:rsidRPr="00DB07B8">
        <w:rPr>
          <w:szCs w:val="20"/>
        </w:rPr>
        <w:t xml:space="preserve"> til að semja</w:t>
      </w:r>
      <w:r>
        <w:rPr>
          <w:szCs w:val="20"/>
        </w:rPr>
        <w:t xml:space="preserve">, í upphafi leigusambands, </w:t>
      </w:r>
      <w:r w:rsidRPr="00DB07B8">
        <w:rPr>
          <w:szCs w:val="20"/>
        </w:rPr>
        <w:t xml:space="preserve">um </w:t>
      </w:r>
      <w:r>
        <w:rPr>
          <w:szCs w:val="20"/>
        </w:rPr>
        <w:t xml:space="preserve">reglubundnar </w:t>
      </w:r>
      <w:r w:rsidRPr="00DB07B8">
        <w:rPr>
          <w:szCs w:val="20"/>
        </w:rPr>
        <w:t>breytingar leigufjárhæð</w:t>
      </w:r>
      <w:r>
        <w:rPr>
          <w:szCs w:val="20"/>
        </w:rPr>
        <w:t>arinnar</w:t>
      </w:r>
      <w:r w:rsidRPr="00DB07B8">
        <w:rPr>
          <w:szCs w:val="20"/>
        </w:rPr>
        <w:t xml:space="preserve"> á samnings</w:t>
      </w:r>
      <w:r w:rsidR="00973983">
        <w:rPr>
          <w:szCs w:val="20"/>
        </w:rPr>
        <w:softHyphen/>
      </w:r>
      <w:r w:rsidRPr="00DB07B8">
        <w:rPr>
          <w:szCs w:val="20"/>
        </w:rPr>
        <w:t>tíma</w:t>
      </w:r>
      <w:r w:rsidR="00FE15D3">
        <w:rPr>
          <w:szCs w:val="20"/>
        </w:rPr>
        <w:t xml:space="preserve">, svokallaðar </w:t>
      </w:r>
      <w:r>
        <w:rPr>
          <w:szCs w:val="20"/>
        </w:rPr>
        <w:t>tröppuhækkanir.</w:t>
      </w:r>
    </w:p>
    <w:p w14:paraId="723430A5" w14:textId="77777777" w:rsidR="00431666" w:rsidRPr="001A6E2E" w:rsidRDefault="00431666" w:rsidP="00431666"/>
    <w:p w14:paraId="573B2C64" w14:textId="77777777" w:rsidR="00431666" w:rsidRPr="001A6E2E" w:rsidRDefault="00431666" w:rsidP="00431666">
      <w:pPr>
        <w:pStyle w:val="Millifyrirsgn1"/>
      </w:pPr>
      <w:r w:rsidRPr="001A6E2E">
        <w:t xml:space="preserve">2. Tilefni og nauðsyn lagasetningar. </w:t>
      </w:r>
    </w:p>
    <w:p w14:paraId="1422DB50" w14:textId="45964643" w:rsidR="00431666" w:rsidRDefault="00431666" w:rsidP="00431666">
      <w:pPr>
        <w:rPr>
          <w:bCs/>
        </w:rPr>
      </w:pPr>
      <w:r>
        <w:rPr>
          <w:szCs w:val="20"/>
        </w:rPr>
        <w:t xml:space="preserve">Markmið frumvarps þessa er </w:t>
      </w:r>
      <w:r w:rsidRPr="00DB07B8">
        <w:rPr>
          <w:bCs/>
        </w:rPr>
        <w:t>auka húsnæðisöryggi</w:t>
      </w:r>
      <w:r>
        <w:rPr>
          <w:bCs/>
        </w:rPr>
        <w:t>, minnka vægi verðtryggingar og</w:t>
      </w:r>
      <w:r w:rsidRPr="00DB07B8">
        <w:rPr>
          <w:bCs/>
        </w:rPr>
        <w:t xml:space="preserve"> styrkja stöðu leigjenda með auknum fyrirsjáanleika um þróun húsnæðiskostnaðar og </w:t>
      </w:r>
      <w:r>
        <w:rPr>
          <w:bCs/>
        </w:rPr>
        <w:t xml:space="preserve">skýrara regluverki um reglubundnar breytingar á leigufjárhæð á samningstíma. Samkvæmt gildandi rétti er aðilum leigusamnings frjálst að semja um hvort og þá </w:t>
      </w:r>
      <w:r w:rsidR="00FE15D3">
        <w:rPr>
          <w:bCs/>
        </w:rPr>
        <w:t>hvernig</w:t>
      </w:r>
      <w:r>
        <w:rPr>
          <w:bCs/>
        </w:rPr>
        <w:t xml:space="preserve"> leigufjárhæð skuli breytast á leigutímanum, að því gefnu að leigufjárhæðin sé sanngjörn og eðlileg í garð beggja aðila, sbr. 1. </w:t>
      </w:r>
      <w:r w:rsidR="00FE15D3">
        <w:rPr>
          <w:bCs/>
        </w:rPr>
        <w:t>m</w:t>
      </w:r>
      <w:r>
        <w:rPr>
          <w:bCs/>
        </w:rPr>
        <w:t>gr. 37. gr. húsaleigulaga. Með fyrrnefndum breytingum á lögunum árið 2024 var kveðið á um að eftir gerð leigusamnings verði breytingum á leigufjárhæð þó ekki komið á nema á grundvelli þeirra heimilda sem finna má í 37. gr. a</w:t>
      </w:r>
      <w:r w:rsidR="0087038B">
        <w:rPr>
          <w:bCs/>
        </w:rPr>
        <w:t xml:space="preserve"> </w:t>
      </w:r>
      <w:r>
        <w:rPr>
          <w:bCs/>
        </w:rPr>
        <w:t>–</w:t>
      </w:r>
      <w:r w:rsidR="0087038B">
        <w:rPr>
          <w:bCs/>
        </w:rPr>
        <w:t xml:space="preserve"> 37. gr. </w:t>
      </w:r>
      <w:r>
        <w:rPr>
          <w:bCs/>
        </w:rPr>
        <w:t>c</w:t>
      </w:r>
      <w:r w:rsidR="00A0372A">
        <w:rPr>
          <w:bCs/>
        </w:rPr>
        <w:t>.</w:t>
      </w:r>
      <w:r>
        <w:rPr>
          <w:bCs/>
        </w:rPr>
        <w:t xml:space="preserve"> Í því felst m.a. að semja þarf strax í upphafi við gerð leigusamnings um reglubundnar breytingar á leigufjárhæð, standi vilji aðila til þess að leigufjárhæð taki reglubundnum breytingum á leigutíma.</w:t>
      </w:r>
    </w:p>
    <w:p w14:paraId="18443D85" w14:textId="77777777" w:rsidR="00431666" w:rsidRDefault="00431666" w:rsidP="00431666">
      <w:pPr>
        <w:rPr>
          <w:bCs/>
        </w:rPr>
      </w:pPr>
      <w:r>
        <w:rPr>
          <w:bCs/>
        </w:rPr>
        <w:t xml:space="preserve">Lögin kveða að öðru leyti ekki á um fyrirkomulag reglubundinna breytinga á leigufjárhæð á samningstíma. Samkvæmt gildandi rétti getur leiga því breyst mánaðarlega með tilheyrandi ófyrirsjáanleika um húsnæðiskostnað leigjenda og áhrifum á húsnæðisöryggi þeirra. Þá girða lögin ekki fyrir margþættar breytingar á leigufjárhæð, svo sem um hækkun um tiltekna fjárhæð með reglubundnu millibili til viðbótar við verðtryggingu fjárhæðar. </w:t>
      </w:r>
    </w:p>
    <w:p w14:paraId="0CF8C64D" w14:textId="76EE3622" w:rsidR="00431666" w:rsidRDefault="00431666" w:rsidP="00431666">
      <w:pPr>
        <w:rPr>
          <w:bCs/>
        </w:rPr>
      </w:pPr>
      <w:r>
        <w:rPr>
          <w:bCs/>
        </w:rPr>
        <w:t>Í þessu sambandi sýna gögn úr leiguskrá húsnæðisgrunns Húsnæðis-, mannvirkja- og skipulagsstofnunar að leigufjárhæð 63,5% leigusamninga um íbúðarhúsnæði eða annað húsnæði sem leigt er til íbúðar sé bundin vísitölu neysluverðs og þar af eru 94,5% samning</w:t>
      </w:r>
      <w:r w:rsidR="00B025ED">
        <w:rPr>
          <w:bCs/>
        </w:rPr>
        <w:softHyphen/>
      </w:r>
      <w:r>
        <w:rPr>
          <w:bCs/>
        </w:rPr>
        <w:t>anna með mánaðarlega vísitölutengingu. Slíkt fyrirkomulag mánaðarlegra breytinga á leigu</w:t>
      </w:r>
      <w:r w:rsidR="00B025ED">
        <w:rPr>
          <w:bCs/>
        </w:rPr>
        <w:softHyphen/>
      </w:r>
      <w:r>
        <w:rPr>
          <w:bCs/>
        </w:rPr>
        <w:t xml:space="preserve">fjárhæð til samræmis við vísitölu neysluverðs hefur uppsöfnuð áhrif og </w:t>
      </w:r>
      <w:r w:rsidR="00FE15D3">
        <w:rPr>
          <w:bCs/>
        </w:rPr>
        <w:t xml:space="preserve">veldur </w:t>
      </w:r>
      <w:r>
        <w:rPr>
          <w:bCs/>
        </w:rPr>
        <w:t>þannig hærri verð</w:t>
      </w:r>
      <w:r w:rsidR="00B025ED">
        <w:rPr>
          <w:bCs/>
        </w:rPr>
        <w:softHyphen/>
      </w:r>
      <w:r>
        <w:rPr>
          <w:bCs/>
        </w:rPr>
        <w:t xml:space="preserve">bólgu en árlegar breytingar myndu gera, en liður 042 í vísitölu neysluverðs (reiknuð húsaleiga) </w:t>
      </w:r>
      <w:r w:rsidR="00FE15D3">
        <w:rPr>
          <w:bCs/>
        </w:rPr>
        <w:t xml:space="preserve">byggist </w:t>
      </w:r>
      <w:r>
        <w:rPr>
          <w:bCs/>
        </w:rPr>
        <w:t>á upplýsingum um markaðsleigu íbúðarhúsnæðis úr leiguskrá húsnæðis</w:t>
      </w:r>
      <w:r w:rsidR="00973983">
        <w:rPr>
          <w:bCs/>
        </w:rPr>
        <w:softHyphen/>
      </w:r>
      <w:r>
        <w:rPr>
          <w:bCs/>
        </w:rPr>
        <w:t xml:space="preserve">grunns Húsnæðis-, mannvirkja- og </w:t>
      </w:r>
      <w:r w:rsidRPr="00814E51">
        <w:rPr>
          <w:bCs/>
        </w:rPr>
        <w:t>skipulagsstofnunar. Undanfarna tólf mánuði hefur vísitala leiguverðs á höfuðborgarsvæðinu hækkað um 4,74% á sama tíma og vísitala íbúðaverðs hækkaði um 1,61% og verðbólga mældist 5,6%. Verðbólga hefur verið yfir 5% það sem af er ári. Samkvæmt spá Seðlabanka Íslands er talið að</w:t>
      </w:r>
      <w:r>
        <w:rPr>
          <w:bCs/>
        </w:rPr>
        <w:t xml:space="preserve"> hún aukist enn frekar á næstu mánuðum en hjaðni tiltölulega hratt árið 2027. Meginvextir Seðlabanka Íslands standa nú í 8,0%. Mikilvægt </w:t>
      </w:r>
      <w:r>
        <w:rPr>
          <w:bCs/>
        </w:rPr>
        <w:lastRenderedPageBreak/>
        <w:t xml:space="preserve">er að minnka vægi verðtryggingar og vinna að lækkun vaxta og auknum efnahagslegum stöðugleika. </w:t>
      </w:r>
    </w:p>
    <w:p w14:paraId="3EDC272E" w14:textId="2B9FAE50" w:rsidR="00431666" w:rsidRPr="00814E51" w:rsidRDefault="00431666" w:rsidP="00431666">
      <w:pPr>
        <w:rPr>
          <w:bCs/>
        </w:rPr>
      </w:pPr>
      <w:r>
        <w:rPr>
          <w:bCs/>
        </w:rPr>
        <w:t>Með breyttu fyrirkomulagi regluverks húsaleigulaga um reglubundnar breytingar á leigu</w:t>
      </w:r>
      <w:r w:rsidR="00973983">
        <w:rPr>
          <w:bCs/>
        </w:rPr>
        <w:softHyphen/>
      </w:r>
      <w:r>
        <w:rPr>
          <w:bCs/>
        </w:rPr>
        <w:t>fjárhæð á samningstíma er ætlunin að girða fyrir mánaðarlegar breytingar á leigufjárhæð og lögfesta að minnst 12 mánuðir þurfi að líða milli breytinga þar á. Jafnframt er lagt til að marg</w:t>
      </w:r>
      <w:r w:rsidR="00973983">
        <w:rPr>
          <w:bCs/>
        </w:rPr>
        <w:softHyphen/>
      </w:r>
      <w:r>
        <w:rPr>
          <w:bCs/>
        </w:rPr>
        <w:t>þættar breytingar á leigufjárhæð verði óheimilar með því að áskilja að velja þurfi eitt viðmið breytinga, þ.e. vísitölu neysluverðs til verðtryggingar, fast hlutfall af leigufjárhæð eða fasta fjár</w:t>
      </w:r>
      <w:r w:rsidR="00B025ED">
        <w:rPr>
          <w:bCs/>
        </w:rPr>
        <w:softHyphen/>
      </w:r>
      <w:r>
        <w:rPr>
          <w:bCs/>
        </w:rPr>
        <w:t xml:space="preserve">hæð. Til að sporna gegn verðbólguáhrifum leiguverðshækkana er enn fremur lagt til að hækkun </w:t>
      </w:r>
      <w:r w:rsidRPr="00814E51">
        <w:rPr>
          <w:bCs/>
        </w:rPr>
        <w:t>leiguverðs geti aldrei verið umfram vísitölu neysluverðs til verðtryggingar. Þannig verði húsnæðisöryggi leigjenda og fyrirsjáanleiki um húsnæðiskostnað aukinn með skýrara regluverki og dregið úr vægi verðtryggingar.</w:t>
      </w:r>
    </w:p>
    <w:p w14:paraId="0193124D" w14:textId="75B8CE52" w:rsidR="00814E51" w:rsidRDefault="00814E51" w:rsidP="00226C4E">
      <w:pPr>
        <w:keepNext/>
        <w:ind w:firstLine="0"/>
        <w:jc w:val="left"/>
        <w:rPr>
          <w:b/>
        </w:rPr>
      </w:pPr>
    </w:p>
    <w:p w14:paraId="0A37114B" w14:textId="0A692DA3" w:rsidR="00431666" w:rsidRPr="00814E51" w:rsidRDefault="00431666" w:rsidP="00226C4E">
      <w:pPr>
        <w:pStyle w:val="Millifyrirsgn1"/>
        <w:keepNext/>
      </w:pPr>
      <w:r w:rsidRPr="00814E51">
        <w:t>3. Meginefni frumvarpsins.</w:t>
      </w:r>
    </w:p>
    <w:p w14:paraId="7D9F188C" w14:textId="77777777" w:rsidR="00431666" w:rsidRDefault="00431666" w:rsidP="00226C4E">
      <w:pPr>
        <w:pStyle w:val="Millifyrirsgn2"/>
        <w:keepNext/>
      </w:pPr>
      <w:r w:rsidRPr="009745BC">
        <w:t>3.1. Gildandi lög og reglur um ákvörðun leigufjárhæðar og breytingar á henni á samningstíma og milli samninga</w:t>
      </w:r>
      <w:r>
        <w:t xml:space="preserve">. </w:t>
      </w:r>
    </w:p>
    <w:p w14:paraId="5B7DBCCD" w14:textId="588B9B2F" w:rsidR="00431666" w:rsidRPr="009745BC" w:rsidRDefault="00431666" w:rsidP="00431666">
      <w:pPr>
        <w:pStyle w:val="Millifyrirsgn2"/>
      </w:pPr>
      <w:r>
        <w:t>3.1.1</w:t>
      </w:r>
      <w:r w:rsidR="009E55B5">
        <w:t>.</w:t>
      </w:r>
      <w:r>
        <w:t xml:space="preserve"> Almennt.</w:t>
      </w:r>
    </w:p>
    <w:p w14:paraId="01C0EDC0" w14:textId="77777777" w:rsidR="00431666" w:rsidRDefault="00431666" w:rsidP="00431666">
      <w:pPr>
        <w:autoSpaceDE w:val="0"/>
        <w:autoSpaceDN w:val="0"/>
        <w:adjustRightInd w:val="0"/>
        <w:rPr>
          <w:color w:val="000000"/>
          <w:szCs w:val="21"/>
        </w:rPr>
      </w:pPr>
      <w:r>
        <w:rPr>
          <w:color w:val="000000"/>
          <w:szCs w:val="21"/>
        </w:rPr>
        <w:t>Með frumvarpi þessu eru l</w:t>
      </w:r>
      <w:r w:rsidRPr="00205D95">
        <w:rPr>
          <w:color w:val="000000"/>
          <w:szCs w:val="21"/>
        </w:rPr>
        <w:t>agðar</w:t>
      </w:r>
      <w:r>
        <w:rPr>
          <w:color w:val="000000"/>
          <w:szCs w:val="21"/>
        </w:rPr>
        <w:t xml:space="preserve"> </w:t>
      </w:r>
      <w:r w:rsidRPr="00205D95">
        <w:rPr>
          <w:color w:val="000000"/>
          <w:szCs w:val="21"/>
        </w:rPr>
        <w:t xml:space="preserve">til breytingar á ákvæðum húsaleigulaga um </w:t>
      </w:r>
      <w:r>
        <w:rPr>
          <w:color w:val="000000"/>
          <w:szCs w:val="21"/>
        </w:rPr>
        <w:t xml:space="preserve">reglubundnar breytingar á </w:t>
      </w:r>
      <w:r w:rsidRPr="00205D95">
        <w:rPr>
          <w:color w:val="000000"/>
          <w:szCs w:val="21"/>
        </w:rPr>
        <w:t>leigufjárhæðar</w:t>
      </w:r>
      <w:r>
        <w:rPr>
          <w:color w:val="000000"/>
          <w:szCs w:val="21"/>
        </w:rPr>
        <w:t xml:space="preserve"> á samningstíma, sem samið er um í upphafi leigusambands við gerð leigusamnings</w:t>
      </w:r>
      <w:r w:rsidRPr="00205D95">
        <w:rPr>
          <w:color w:val="000000"/>
          <w:szCs w:val="21"/>
        </w:rPr>
        <w:t>.</w:t>
      </w:r>
      <w:r>
        <w:rPr>
          <w:color w:val="000000"/>
          <w:szCs w:val="21"/>
        </w:rPr>
        <w:t xml:space="preserve"> Viðamiklar breytingar hafa verið gerðar á regluverki húsaleigulaga um ákvörðun leigufjárhæðar í upphafi og bæði breytingar á henni á leigutíma og milli samninga. Í þessum kafla verður gerð grein fyrir gildandi rétti á þessu sviði.</w:t>
      </w:r>
    </w:p>
    <w:p w14:paraId="616D9A17" w14:textId="27EF058F" w:rsidR="00431666" w:rsidRDefault="00431666" w:rsidP="00431666">
      <w:pPr>
        <w:autoSpaceDE w:val="0"/>
        <w:autoSpaceDN w:val="0"/>
        <w:adjustRightInd w:val="0"/>
      </w:pPr>
      <w:r>
        <w:rPr>
          <w:szCs w:val="21"/>
        </w:rPr>
        <w:t xml:space="preserve">Regluverk húsaleigulaga um leigufjárhæð </w:t>
      </w:r>
      <w:r w:rsidR="00373074">
        <w:rPr>
          <w:szCs w:val="21"/>
        </w:rPr>
        <w:t xml:space="preserve">byggist </w:t>
      </w:r>
      <w:r>
        <w:rPr>
          <w:szCs w:val="21"/>
        </w:rPr>
        <w:t>á þeirri</w:t>
      </w:r>
      <w:r w:rsidRPr="00205D95">
        <w:rPr>
          <w:szCs w:val="21"/>
        </w:rPr>
        <w:t xml:space="preserve"> grundvallarreglu 37. gr. húsaleigulaga</w:t>
      </w:r>
      <w:r>
        <w:rPr>
          <w:szCs w:val="21"/>
        </w:rPr>
        <w:t>, svokallaðri sanngirni</w:t>
      </w:r>
      <w:r w:rsidR="00373074">
        <w:rPr>
          <w:szCs w:val="21"/>
        </w:rPr>
        <w:t>s</w:t>
      </w:r>
      <w:r>
        <w:rPr>
          <w:szCs w:val="21"/>
        </w:rPr>
        <w:t xml:space="preserve">reglu, </w:t>
      </w:r>
      <w:r w:rsidRPr="00205D95">
        <w:rPr>
          <w:szCs w:val="21"/>
        </w:rPr>
        <w:t>að samningsfrelsi gildi um ákvörðun leigufjár</w:t>
      </w:r>
      <w:r w:rsidR="003F05F9">
        <w:rPr>
          <w:szCs w:val="21"/>
        </w:rPr>
        <w:softHyphen/>
      </w:r>
      <w:r w:rsidRPr="00205D95">
        <w:rPr>
          <w:szCs w:val="21"/>
        </w:rPr>
        <w:t>hæðar í upphafi að því gefnu að hún sé sanngjörn og eðlileg í garð beggja samningsaðila. Hefur sú sanngirni</w:t>
      </w:r>
      <w:r w:rsidR="00373074">
        <w:rPr>
          <w:szCs w:val="21"/>
        </w:rPr>
        <w:t>s</w:t>
      </w:r>
      <w:r w:rsidRPr="00205D95">
        <w:rPr>
          <w:szCs w:val="21"/>
        </w:rPr>
        <w:t>regla verið lögð til grundvallar varðandi ákvörðun leigufjárhæðar við samnings</w:t>
      </w:r>
      <w:r w:rsidR="00973983">
        <w:rPr>
          <w:szCs w:val="21"/>
        </w:rPr>
        <w:softHyphen/>
      </w:r>
      <w:r w:rsidR="00B025ED">
        <w:rPr>
          <w:szCs w:val="21"/>
        </w:rPr>
        <w:softHyphen/>
      </w:r>
      <w:r w:rsidRPr="00205D95">
        <w:rPr>
          <w:szCs w:val="21"/>
        </w:rPr>
        <w:t>gerð í húsaleigulöggjöf langflestra ríkja Evrópu og er þar jafnframt miðað við að einkum skuli litið til markaðsleigu sambærilegs húsnæðis við mat á því hvort leigufjárhæð teljist sanngjörn og eðlileg, líkt og gildir hér á landi</w:t>
      </w:r>
      <w:r>
        <w:rPr>
          <w:szCs w:val="21"/>
        </w:rPr>
        <w:t>, sbr. 2. mgr. 37. gr. húsaleigulaga</w:t>
      </w:r>
      <w:r w:rsidRPr="00205D95">
        <w:rPr>
          <w:szCs w:val="21"/>
        </w:rPr>
        <w:t>. Þó hafa nokkur Evrópuríki takmarkað samningsfrelsi aðila leigusamnings við ákvörðun leigufjár</w:t>
      </w:r>
      <w:r w:rsidR="003F05F9">
        <w:rPr>
          <w:szCs w:val="21"/>
        </w:rPr>
        <w:softHyphen/>
      </w:r>
      <w:r w:rsidRPr="00205D95">
        <w:rPr>
          <w:szCs w:val="21"/>
        </w:rPr>
        <w:t>hæðar í upphafi umfram það sem felst í framangreindri sanngirnisreglu en þá nær slík leigu</w:t>
      </w:r>
      <w:r w:rsidR="003F05F9">
        <w:rPr>
          <w:szCs w:val="21"/>
        </w:rPr>
        <w:softHyphen/>
      </w:r>
      <w:r w:rsidRPr="00205D95">
        <w:rPr>
          <w:szCs w:val="21"/>
        </w:rPr>
        <w:t xml:space="preserve">stýring almennt eingöngu til hluta leigumarkaðarins. Í því sambandi má nefna Danmörku, Þýskaland, Austurríki, Holland og Frakkland. Mun algengara er aftur á móti að ríki hafi sett frekari skorður við hækkun leigufjárhæðar á samningstíma og á það </w:t>
      </w:r>
      <w:r w:rsidR="00DE74F9">
        <w:rPr>
          <w:szCs w:val="21"/>
        </w:rPr>
        <w:t>m.a.</w:t>
      </w:r>
      <w:r w:rsidRPr="00205D95">
        <w:rPr>
          <w:szCs w:val="21"/>
        </w:rPr>
        <w:t xml:space="preserve"> </w:t>
      </w:r>
      <w:r>
        <w:rPr>
          <w:szCs w:val="21"/>
        </w:rPr>
        <w:t xml:space="preserve">við um </w:t>
      </w:r>
      <w:r w:rsidRPr="00205D95">
        <w:rPr>
          <w:szCs w:val="21"/>
        </w:rPr>
        <w:t>Norður</w:t>
      </w:r>
      <w:r w:rsidR="00973983">
        <w:rPr>
          <w:szCs w:val="21"/>
        </w:rPr>
        <w:softHyphen/>
      </w:r>
      <w:r w:rsidRPr="00205D95">
        <w:rPr>
          <w:szCs w:val="21"/>
        </w:rPr>
        <w:t>löndin.</w:t>
      </w:r>
      <w:r>
        <w:rPr>
          <w:szCs w:val="21"/>
        </w:rPr>
        <w:t xml:space="preserve"> Voru slíkar skorður fyrst leiddar í íslenskan leigurétt með áðurnefndum lögum </w:t>
      </w:r>
      <w:r>
        <w:t>nr. 106/2024, um breytingu á húsaleigulögum, sem takmörkuðu heimildir til að fara fram á breytingu leigufjárhæðar eftir gerð leigusamnings við þau tilvik sem greinir í 37. gr. a – 37. gr. c.</w:t>
      </w:r>
    </w:p>
    <w:p w14:paraId="44BD5F2A" w14:textId="17B51844" w:rsidR="00431666" w:rsidRPr="00205D95" w:rsidRDefault="00431666" w:rsidP="00431666">
      <w:pPr>
        <w:autoSpaceDE w:val="0"/>
        <w:autoSpaceDN w:val="0"/>
        <w:adjustRightInd w:val="0"/>
        <w:rPr>
          <w:szCs w:val="21"/>
          <w:shd w:val="clear" w:color="auto" w:fill="FFFFFF"/>
        </w:rPr>
      </w:pPr>
      <w:r w:rsidRPr="00205D95">
        <w:rPr>
          <w:szCs w:val="21"/>
          <w:shd w:val="clear" w:color="auto" w:fill="FFFFFF"/>
        </w:rPr>
        <w:t>Misjafnt er með hvaða hætti slíkar takmarkanir hafa verið útfærðar</w:t>
      </w:r>
      <w:r>
        <w:rPr>
          <w:szCs w:val="21"/>
          <w:shd w:val="clear" w:color="auto" w:fill="FFFFFF"/>
        </w:rPr>
        <w:t xml:space="preserve"> erlendis</w:t>
      </w:r>
      <w:r w:rsidR="00BD7774">
        <w:rPr>
          <w:szCs w:val="21"/>
          <w:shd w:val="clear" w:color="auto" w:fill="FFFFFF"/>
        </w:rPr>
        <w:t>.</w:t>
      </w:r>
      <w:r w:rsidRPr="00205D95">
        <w:rPr>
          <w:szCs w:val="21"/>
          <w:shd w:val="clear" w:color="auto" w:fill="FFFFFF"/>
        </w:rPr>
        <w:t xml:space="preserve"> </w:t>
      </w:r>
      <w:r w:rsidR="00BD7774">
        <w:rPr>
          <w:szCs w:val="21"/>
          <w:shd w:val="clear" w:color="auto" w:fill="FFFFFF"/>
        </w:rPr>
        <w:t>H</w:t>
      </w:r>
      <w:r w:rsidRPr="00205D95">
        <w:rPr>
          <w:szCs w:val="21"/>
          <w:shd w:val="clear" w:color="auto" w:fill="FFFFFF"/>
        </w:rPr>
        <w:t>elstu dæmi um útfærslur eru í fyrsta lagi að þak hafi verið sett á hlutfallslega hækkun leigufjárhæðar á ákveðnu árabili</w:t>
      </w:r>
      <w:r w:rsidR="005A2A73">
        <w:rPr>
          <w:szCs w:val="21"/>
          <w:shd w:val="clear" w:color="auto" w:fill="FFFFFF"/>
        </w:rPr>
        <w:t>,</w:t>
      </w:r>
      <w:r w:rsidR="00DE74F9" w:rsidRPr="00205D95">
        <w:rPr>
          <w:szCs w:val="21"/>
          <w:shd w:val="clear" w:color="auto" w:fill="FFFFFF"/>
        </w:rPr>
        <w:t xml:space="preserve"> </w:t>
      </w:r>
      <w:r w:rsidRPr="00205D95">
        <w:rPr>
          <w:szCs w:val="21"/>
          <w:shd w:val="clear" w:color="auto" w:fill="FFFFFF"/>
        </w:rPr>
        <w:t>í öðru lagi að eingöngu sé heimilt að hækka leigu við tilteknar aðstæður, svo sem í tengslum við endurbætur eða vegna þess að leigufjárhæð er lægri en markaðsleiga</w:t>
      </w:r>
      <w:r w:rsidR="005A2A73">
        <w:rPr>
          <w:szCs w:val="21"/>
          <w:shd w:val="clear" w:color="auto" w:fill="FFFFFF"/>
        </w:rPr>
        <w:t xml:space="preserve"> og </w:t>
      </w:r>
      <w:r w:rsidRPr="00205D95">
        <w:rPr>
          <w:szCs w:val="21"/>
          <w:shd w:val="clear" w:color="auto" w:fill="FFFFFF"/>
        </w:rPr>
        <w:t>þriðja lagi að tiltekinn lágmarkstími þurfi að líða á milli hækkana leigufjárhæðar á samnings</w:t>
      </w:r>
      <w:r w:rsidR="003F05F9">
        <w:rPr>
          <w:szCs w:val="21"/>
          <w:shd w:val="clear" w:color="auto" w:fill="FFFFFF"/>
        </w:rPr>
        <w:softHyphen/>
      </w:r>
      <w:r w:rsidRPr="00205D95">
        <w:rPr>
          <w:szCs w:val="21"/>
          <w:shd w:val="clear" w:color="auto" w:fill="FFFFFF"/>
        </w:rPr>
        <w:t>tíma</w:t>
      </w:r>
      <w:r w:rsidR="005A2A73">
        <w:rPr>
          <w:szCs w:val="21"/>
          <w:shd w:val="clear" w:color="auto" w:fill="FFFFFF"/>
        </w:rPr>
        <w:t>. Í</w:t>
      </w:r>
      <w:r w:rsidRPr="00205D95">
        <w:rPr>
          <w:szCs w:val="21"/>
          <w:shd w:val="clear" w:color="auto" w:fill="FFFFFF"/>
        </w:rPr>
        <w:t xml:space="preserve"> fjórða lagi að semja skuli fyrir fram um reglubundnar breytingar leigufjárhæðar á samnings</w:t>
      </w:r>
      <w:r w:rsidR="00B025ED">
        <w:rPr>
          <w:szCs w:val="21"/>
          <w:shd w:val="clear" w:color="auto" w:fill="FFFFFF"/>
        </w:rPr>
        <w:softHyphen/>
      </w:r>
      <w:r w:rsidR="003F05F9">
        <w:rPr>
          <w:szCs w:val="21"/>
          <w:shd w:val="clear" w:color="auto" w:fill="FFFFFF"/>
        </w:rPr>
        <w:softHyphen/>
      </w:r>
      <w:r w:rsidRPr="00205D95">
        <w:rPr>
          <w:szCs w:val="21"/>
          <w:shd w:val="clear" w:color="auto" w:fill="FFFFFF"/>
        </w:rPr>
        <w:t>tíma</w:t>
      </w:r>
      <w:r w:rsidR="00DE74F9">
        <w:rPr>
          <w:szCs w:val="21"/>
          <w:shd w:val="clear" w:color="auto" w:fill="FFFFFF"/>
        </w:rPr>
        <w:t xml:space="preserve">, svokallaðar </w:t>
      </w:r>
      <w:r w:rsidRPr="00205D95">
        <w:rPr>
          <w:szCs w:val="21"/>
          <w:shd w:val="clear" w:color="auto" w:fill="FFFFFF"/>
        </w:rPr>
        <w:t>tröppuhækkanir</w:t>
      </w:r>
      <w:r w:rsidR="009060BE">
        <w:rPr>
          <w:szCs w:val="21"/>
          <w:shd w:val="clear" w:color="auto" w:fill="FFFFFF"/>
        </w:rPr>
        <w:t>. Þ</w:t>
      </w:r>
      <w:r w:rsidRPr="00205D95">
        <w:rPr>
          <w:szCs w:val="21"/>
          <w:shd w:val="clear" w:color="auto" w:fill="FFFFFF"/>
        </w:rPr>
        <w:t xml:space="preserve">ær geti eingöngu verið með tilteknum hætti (svo sem í samræmi við vísitöluhækkun eða falið í sér hækkun um fast hlutfall eða fasta fjárhæð) og þá að hámarki átt sér stað með ákveðnu lágmarksmillibili á samningstíma. Í fimmta lagi </w:t>
      </w:r>
      <w:r w:rsidRPr="00205D95">
        <w:rPr>
          <w:szCs w:val="21"/>
          <w:shd w:val="clear" w:color="auto" w:fill="FFFFFF"/>
        </w:rPr>
        <w:lastRenderedPageBreak/>
        <w:t xml:space="preserve">eru enn fremur dæmi þess að aðilar vinnumarkaðarins semji sérstaklega um hækkanir leigu ár hvert. </w:t>
      </w:r>
    </w:p>
    <w:p w14:paraId="2FF8B3F0" w14:textId="1970AFF6" w:rsidR="00431666" w:rsidRDefault="00431666" w:rsidP="00431666">
      <w:pPr>
        <w:rPr>
          <w:szCs w:val="21"/>
          <w:shd w:val="clear" w:color="auto" w:fill="FFFFFF"/>
        </w:rPr>
      </w:pPr>
      <w:r>
        <w:rPr>
          <w:szCs w:val="21"/>
        </w:rPr>
        <w:t>Áfram er g</w:t>
      </w:r>
      <w:r w:rsidRPr="00205D95">
        <w:rPr>
          <w:szCs w:val="21"/>
        </w:rPr>
        <w:t xml:space="preserve">ert ráð fyrir að fjárhæð húsaleigu skuli tilgreind í leigusamningi sem og hvort og þá hvernig og hvenær hún skuli breytast á leigutímanum. </w:t>
      </w:r>
      <w:r w:rsidRPr="00205D95">
        <w:rPr>
          <w:szCs w:val="21"/>
          <w:shd w:val="clear" w:color="auto" w:fill="FFFFFF"/>
        </w:rPr>
        <w:t>Í því sambandi er gerður greinar</w:t>
      </w:r>
      <w:r w:rsidR="00973983">
        <w:rPr>
          <w:szCs w:val="21"/>
          <w:shd w:val="clear" w:color="auto" w:fill="FFFFFF"/>
        </w:rPr>
        <w:softHyphen/>
      </w:r>
      <w:r w:rsidRPr="00205D95">
        <w:rPr>
          <w:szCs w:val="21"/>
          <w:shd w:val="clear" w:color="auto" w:fill="FFFFFF"/>
        </w:rPr>
        <w:t xml:space="preserve">munur annars vegar á svokölluðum reglubundnum </w:t>
      </w:r>
      <w:r>
        <w:rPr>
          <w:szCs w:val="21"/>
          <w:shd w:val="clear" w:color="auto" w:fill="FFFFFF"/>
        </w:rPr>
        <w:t>breytingum leigufjárhæðar á samningstíma</w:t>
      </w:r>
      <w:r w:rsidRPr="00205D95">
        <w:rPr>
          <w:szCs w:val="21"/>
          <w:shd w:val="clear" w:color="auto" w:fill="FFFFFF"/>
        </w:rPr>
        <w:t xml:space="preserve"> (tröppuhækkunum), þ.e. breyting</w:t>
      </w:r>
      <w:r>
        <w:rPr>
          <w:szCs w:val="21"/>
          <w:shd w:val="clear" w:color="auto" w:fill="FFFFFF"/>
        </w:rPr>
        <w:t xml:space="preserve">um </w:t>
      </w:r>
      <w:r w:rsidRPr="00205D95">
        <w:rPr>
          <w:szCs w:val="21"/>
          <w:shd w:val="clear" w:color="auto" w:fill="FFFFFF"/>
        </w:rPr>
        <w:t>á leigufjárhæð sem eiga sér stað með reglubundnu millibili á leigutíma með fyrir fram umsömdum hætti</w:t>
      </w:r>
      <w:r>
        <w:rPr>
          <w:szCs w:val="21"/>
          <w:shd w:val="clear" w:color="auto" w:fill="FFFFFF"/>
        </w:rPr>
        <w:t xml:space="preserve"> sem ákveðinn hefur verið við gerð leigu</w:t>
      </w:r>
      <w:r w:rsidR="00973983">
        <w:rPr>
          <w:szCs w:val="21"/>
          <w:shd w:val="clear" w:color="auto" w:fill="FFFFFF"/>
        </w:rPr>
        <w:softHyphen/>
      </w:r>
      <w:r>
        <w:rPr>
          <w:szCs w:val="21"/>
          <w:shd w:val="clear" w:color="auto" w:fill="FFFFFF"/>
        </w:rPr>
        <w:t>samnings</w:t>
      </w:r>
      <w:r w:rsidRPr="00205D95">
        <w:rPr>
          <w:szCs w:val="21"/>
          <w:shd w:val="clear" w:color="auto" w:fill="FFFFFF"/>
        </w:rPr>
        <w:t xml:space="preserve">, og hins vegar á hækkunum sem leigusala </w:t>
      </w:r>
      <w:r>
        <w:rPr>
          <w:szCs w:val="21"/>
          <w:shd w:val="clear" w:color="auto" w:fill="FFFFFF"/>
        </w:rPr>
        <w:t>er</w:t>
      </w:r>
      <w:r w:rsidRPr="00205D95">
        <w:rPr>
          <w:szCs w:val="21"/>
          <w:shd w:val="clear" w:color="auto" w:fill="FFFFFF"/>
        </w:rPr>
        <w:t xml:space="preserve"> heimilt að fara fram á síðar á leigutíma enda þótt ekki hafi verið samið um þær sérstaklega í upphafi. </w:t>
      </w:r>
      <w:r>
        <w:rPr>
          <w:szCs w:val="21"/>
          <w:shd w:val="clear" w:color="auto" w:fill="FFFFFF"/>
        </w:rPr>
        <w:t>Líkt og komið hefur fram voru gerðar umfangsmiklar breytingar á ákvæðum húsaleigulaga varðandi hið síðarnefnda með breytingalögum nr. 106/2024, sbr. 37. gr. a</w:t>
      </w:r>
      <w:r w:rsidR="00DE74F9">
        <w:rPr>
          <w:szCs w:val="21"/>
          <w:shd w:val="clear" w:color="auto" w:fill="FFFFFF"/>
        </w:rPr>
        <w:t xml:space="preserve"> – 37. gr. </w:t>
      </w:r>
      <w:r>
        <w:rPr>
          <w:szCs w:val="21"/>
          <w:shd w:val="clear" w:color="auto" w:fill="FFFFFF"/>
        </w:rPr>
        <w:t>c laganna. Loks hafa húsaleigulög að geyma ákvæði um ákvörðun leigufjárhæðar milli samninga, þ.e. þegar leigusamningur er endur</w:t>
      </w:r>
      <w:r w:rsidR="00B025ED">
        <w:rPr>
          <w:szCs w:val="21"/>
          <w:shd w:val="clear" w:color="auto" w:fill="FFFFFF"/>
        </w:rPr>
        <w:softHyphen/>
      </w:r>
      <w:r w:rsidR="00973983">
        <w:rPr>
          <w:szCs w:val="21"/>
          <w:shd w:val="clear" w:color="auto" w:fill="FFFFFF"/>
        </w:rPr>
        <w:softHyphen/>
      </w:r>
      <w:r>
        <w:rPr>
          <w:szCs w:val="21"/>
          <w:shd w:val="clear" w:color="auto" w:fill="FFFFFF"/>
        </w:rPr>
        <w:t xml:space="preserve">nýjaður milli sömu aðila. </w:t>
      </w:r>
    </w:p>
    <w:p w14:paraId="731BC451" w14:textId="75E6B126" w:rsidR="00431666" w:rsidRDefault="00431666" w:rsidP="00431666">
      <w:pPr>
        <w:rPr>
          <w:szCs w:val="21"/>
          <w:shd w:val="clear" w:color="auto" w:fill="FFFFFF"/>
        </w:rPr>
      </w:pPr>
      <w:r>
        <w:rPr>
          <w:szCs w:val="21"/>
          <w:shd w:val="clear" w:color="auto" w:fill="FFFFFF"/>
        </w:rPr>
        <w:t>Verður nú gerð grein fyrir helstu reglum sem gilda um ákvörðun leigufjárhæðar í upphafi, reglubundnar breytingar á leigufjárhæð á samningstíma sem samið hefur verið um í upphafi við gerð leigusamnings, breytingar sem heimilt er að gera á leigufjárhæð síðar á leigutíma sem ekki var samið um í upphafi við gerð leigusamnings og ákvörðun leigufjárhæðar við endur</w:t>
      </w:r>
      <w:r w:rsidR="00973983">
        <w:rPr>
          <w:szCs w:val="21"/>
          <w:shd w:val="clear" w:color="auto" w:fill="FFFFFF"/>
        </w:rPr>
        <w:softHyphen/>
      </w:r>
      <w:r>
        <w:rPr>
          <w:szCs w:val="21"/>
          <w:shd w:val="clear" w:color="auto" w:fill="FFFFFF"/>
        </w:rPr>
        <w:t>nýjun leigusamninga.</w:t>
      </w:r>
    </w:p>
    <w:p w14:paraId="0B47583B" w14:textId="77777777" w:rsidR="00431666" w:rsidRDefault="00431666" w:rsidP="00431666">
      <w:pPr>
        <w:ind w:firstLine="0"/>
        <w:rPr>
          <w:szCs w:val="21"/>
          <w:shd w:val="clear" w:color="auto" w:fill="FFFFFF"/>
        </w:rPr>
      </w:pPr>
    </w:p>
    <w:p w14:paraId="4B108C33" w14:textId="77777777" w:rsidR="00431666" w:rsidRDefault="00431666" w:rsidP="00431666">
      <w:pPr>
        <w:pStyle w:val="Millifyrirsgn2"/>
        <w:rPr>
          <w:shd w:val="clear" w:color="auto" w:fill="FFFFFF"/>
        </w:rPr>
      </w:pPr>
      <w:r>
        <w:rPr>
          <w:shd w:val="clear" w:color="auto" w:fill="FFFFFF"/>
        </w:rPr>
        <w:t>3.1.2. Ák</w:t>
      </w:r>
      <w:r w:rsidRPr="00D802EB">
        <w:t>vörðun leigufjárhæðar í upphafi við gerð leigusamnings.</w:t>
      </w:r>
    </w:p>
    <w:p w14:paraId="54DF6647" w14:textId="1A460FD7" w:rsidR="00431666" w:rsidRDefault="00431666" w:rsidP="00D802EB">
      <w:pPr>
        <w:rPr>
          <w:shd w:val="clear" w:color="auto" w:fill="FFFFFF"/>
        </w:rPr>
      </w:pPr>
      <w:r>
        <w:rPr>
          <w:shd w:val="clear" w:color="auto" w:fill="FFFFFF"/>
        </w:rPr>
        <w:t>Samkvæmt</w:t>
      </w:r>
      <w:r w:rsidRPr="009C23D0">
        <w:rPr>
          <w:shd w:val="clear" w:color="auto" w:fill="FFFFFF"/>
        </w:rPr>
        <w:t xml:space="preserve"> grundvallarreglu </w:t>
      </w:r>
      <w:r>
        <w:rPr>
          <w:shd w:val="clear" w:color="auto" w:fill="FFFFFF"/>
        </w:rPr>
        <w:t xml:space="preserve">1. mgr. </w:t>
      </w:r>
      <w:r w:rsidRPr="009C23D0">
        <w:rPr>
          <w:shd w:val="clear" w:color="auto" w:fill="FFFFFF"/>
        </w:rPr>
        <w:t xml:space="preserve">37. gr. húsaleigulaga </w:t>
      </w:r>
      <w:r>
        <w:rPr>
          <w:shd w:val="clear" w:color="auto" w:fill="FFFFFF"/>
        </w:rPr>
        <w:t xml:space="preserve">gildir </w:t>
      </w:r>
      <w:r w:rsidRPr="009C23D0">
        <w:rPr>
          <w:shd w:val="clear" w:color="auto" w:fill="FFFFFF"/>
        </w:rPr>
        <w:t>samningsfrelsi milli aðila um ákvörðun leigufjárhæðar við gerð leigusamnings</w:t>
      </w:r>
      <w:r>
        <w:rPr>
          <w:shd w:val="clear" w:color="auto" w:fill="FFFFFF"/>
        </w:rPr>
        <w:t xml:space="preserve"> að teknu tilliti til svokallaðrar sanngirni</w:t>
      </w:r>
      <w:r w:rsidR="00E614EE">
        <w:rPr>
          <w:shd w:val="clear" w:color="auto" w:fill="FFFFFF"/>
        </w:rPr>
        <w:t>s</w:t>
      </w:r>
      <w:r>
        <w:rPr>
          <w:shd w:val="clear" w:color="auto" w:fill="FFFFFF"/>
        </w:rPr>
        <w:t xml:space="preserve">reglu. Í henni felst að samningsfrelsi aðila takmarkist af þeirri reglu að </w:t>
      </w:r>
      <w:r w:rsidRPr="009C23D0">
        <w:rPr>
          <w:shd w:val="clear" w:color="auto" w:fill="FFFFFF"/>
        </w:rPr>
        <w:t>leigufjár</w:t>
      </w:r>
      <w:r w:rsidR="003F05F9">
        <w:rPr>
          <w:shd w:val="clear" w:color="auto" w:fill="FFFFFF"/>
        </w:rPr>
        <w:softHyphen/>
      </w:r>
      <w:r w:rsidRPr="009C23D0">
        <w:rPr>
          <w:shd w:val="clear" w:color="auto" w:fill="FFFFFF"/>
        </w:rPr>
        <w:t>hæð</w:t>
      </w:r>
      <w:r w:rsidR="003F05F9">
        <w:rPr>
          <w:shd w:val="clear" w:color="auto" w:fill="FFFFFF"/>
        </w:rPr>
        <w:softHyphen/>
      </w:r>
      <w:r w:rsidRPr="009C23D0">
        <w:rPr>
          <w:shd w:val="clear" w:color="auto" w:fill="FFFFFF"/>
        </w:rPr>
        <w:t xml:space="preserve">in </w:t>
      </w:r>
      <w:r>
        <w:rPr>
          <w:shd w:val="clear" w:color="auto" w:fill="FFFFFF"/>
        </w:rPr>
        <w:t>skuli vera</w:t>
      </w:r>
      <w:r w:rsidRPr="009C23D0">
        <w:rPr>
          <w:shd w:val="clear" w:color="auto" w:fill="FFFFFF"/>
        </w:rPr>
        <w:t xml:space="preserve"> sanngjörn og eðlileg í garð beggja aðila.</w:t>
      </w:r>
      <w:r>
        <w:rPr>
          <w:shd w:val="clear" w:color="auto" w:fill="FFFFFF"/>
        </w:rPr>
        <w:t xml:space="preserve"> </w:t>
      </w:r>
    </w:p>
    <w:p w14:paraId="1963A543" w14:textId="2E26EA67" w:rsidR="00431666" w:rsidRDefault="00431666" w:rsidP="00431666">
      <w:pPr>
        <w:rPr>
          <w:shd w:val="clear" w:color="auto" w:fill="FFFFFF"/>
        </w:rPr>
      </w:pPr>
      <w:r w:rsidRPr="009C23D0">
        <w:rPr>
          <w:shd w:val="clear" w:color="auto" w:fill="FFFFFF"/>
        </w:rPr>
        <w:t>Meginviðmið við mat á</w:t>
      </w:r>
      <w:r>
        <w:rPr>
          <w:shd w:val="clear" w:color="auto" w:fill="FFFFFF"/>
        </w:rPr>
        <w:t xml:space="preserve"> </w:t>
      </w:r>
      <w:r w:rsidRPr="009C23D0">
        <w:rPr>
          <w:shd w:val="clear" w:color="auto" w:fill="FFFFFF"/>
        </w:rPr>
        <w:t>sanngirni</w:t>
      </w:r>
      <w:r>
        <w:rPr>
          <w:shd w:val="clear" w:color="auto" w:fill="FFFFFF"/>
        </w:rPr>
        <w:t xml:space="preserve"> leigufjárhæðar</w:t>
      </w:r>
      <w:r w:rsidRPr="009C23D0">
        <w:rPr>
          <w:shd w:val="clear" w:color="auto" w:fill="FFFFFF"/>
        </w:rPr>
        <w:t xml:space="preserve"> er markaðsleiga sambærilegs húsnæðis en einnig ber að</w:t>
      </w:r>
      <w:r>
        <w:rPr>
          <w:shd w:val="clear" w:color="auto" w:fill="FFFFFF"/>
        </w:rPr>
        <w:t xml:space="preserve"> </w:t>
      </w:r>
      <w:r w:rsidRPr="009C23D0">
        <w:rPr>
          <w:shd w:val="clear" w:color="auto" w:fill="FFFFFF"/>
        </w:rPr>
        <w:t>líta til fleiri þátta sem tilgreindir eru í 2. mgr. 37. gr. laganna</w:t>
      </w:r>
      <w:r>
        <w:rPr>
          <w:shd w:val="clear" w:color="auto" w:fill="FFFFFF"/>
        </w:rPr>
        <w:t>. Þ</w:t>
      </w:r>
      <w:r w:rsidRPr="009C23D0">
        <w:rPr>
          <w:shd w:val="clear" w:color="auto" w:fill="FFFFFF"/>
        </w:rPr>
        <w:t>ar segir: „Við mat á því</w:t>
      </w:r>
      <w:r w:rsidRPr="003472C2">
        <w:rPr>
          <w:rFonts w:ascii="CIDFont+F2" w:hAnsi="CIDFont+F2" w:cs="CIDFont+F2"/>
          <w:sz w:val="22"/>
        </w:rPr>
        <w:t xml:space="preserve"> </w:t>
      </w:r>
      <w:r w:rsidRPr="003472C2">
        <w:rPr>
          <w:shd w:val="clear" w:color="auto" w:fill="FFFFFF"/>
        </w:rPr>
        <w:t>hvort fjárhæð húsaleigu sé sanngjörn og eðlileg í garð beggja aðila skal taka mið af</w:t>
      </w:r>
      <w:r>
        <w:rPr>
          <w:shd w:val="clear" w:color="auto" w:fill="FFFFFF"/>
        </w:rPr>
        <w:t xml:space="preserve"> </w:t>
      </w:r>
      <w:r w:rsidRPr="003472C2">
        <w:rPr>
          <w:shd w:val="clear" w:color="auto" w:fill="FFFFFF"/>
        </w:rPr>
        <w:t>staðháttum, atvikum og ástandi á leigumarkaði á hverjum tíma. Við matið skal einkum litið</w:t>
      </w:r>
      <w:r>
        <w:rPr>
          <w:shd w:val="clear" w:color="auto" w:fill="FFFFFF"/>
        </w:rPr>
        <w:t xml:space="preserve"> </w:t>
      </w:r>
      <w:r w:rsidRPr="003472C2">
        <w:rPr>
          <w:shd w:val="clear" w:color="auto" w:fill="FFFFFF"/>
        </w:rPr>
        <w:t>til markaðsleigu sambærilegs húsnæðis en jafnframt til almenns húsnæðiskostnaðar, þ.m.t.</w:t>
      </w:r>
      <w:r>
        <w:rPr>
          <w:shd w:val="clear" w:color="auto" w:fill="FFFFFF"/>
        </w:rPr>
        <w:t xml:space="preserve"> </w:t>
      </w:r>
      <w:r w:rsidRPr="003472C2">
        <w:rPr>
          <w:shd w:val="clear" w:color="auto" w:fill="FFFFFF"/>
        </w:rPr>
        <w:t>vaxta</w:t>
      </w:r>
      <w:r w:rsidR="00973983">
        <w:rPr>
          <w:shd w:val="clear" w:color="auto" w:fill="FFFFFF"/>
        </w:rPr>
        <w:softHyphen/>
      </w:r>
      <w:r w:rsidRPr="003472C2">
        <w:rPr>
          <w:shd w:val="clear" w:color="auto" w:fill="FFFFFF"/>
        </w:rPr>
        <w:t>kostnaðar, skatta og gjalda; staðsetningar, gerðar og ástands leiguhúsnæðis; endurbóta,</w:t>
      </w:r>
      <w:r>
        <w:rPr>
          <w:shd w:val="clear" w:color="auto" w:fill="FFFFFF"/>
        </w:rPr>
        <w:t xml:space="preserve"> </w:t>
      </w:r>
      <w:r w:rsidRPr="003472C2">
        <w:rPr>
          <w:shd w:val="clear" w:color="auto" w:fill="FFFFFF"/>
        </w:rPr>
        <w:t>breytinga og viðhalds sem hvor aðila tekur að sér; leigutíma og annarra sérstakra</w:t>
      </w:r>
      <w:r>
        <w:rPr>
          <w:shd w:val="clear" w:color="auto" w:fill="FFFFFF"/>
        </w:rPr>
        <w:t xml:space="preserve"> </w:t>
      </w:r>
      <w:r w:rsidRPr="003472C2">
        <w:rPr>
          <w:shd w:val="clear" w:color="auto" w:fill="FFFFFF"/>
        </w:rPr>
        <w:t>samnings</w:t>
      </w:r>
      <w:r w:rsidR="004614FE">
        <w:rPr>
          <w:shd w:val="clear" w:color="auto" w:fill="FFFFFF"/>
        </w:rPr>
        <w:softHyphen/>
      </w:r>
      <w:r w:rsidRPr="003472C2">
        <w:rPr>
          <w:shd w:val="clear" w:color="auto" w:fill="FFFFFF"/>
        </w:rPr>
        <w:t>skyldna og réttinda sem eðlilegt er að hafi áhrif á leigufjárhæðina.“</w:t>
      </w:r>
    </w:p>
    <w:p w14:paraId="1EC7AB4C" w14:textId="77777777" w:rsidR="00431666" w:rsidRPr="00E03300" w:rsidRDefault="00431666" w:rsidP="00431666"/>
    <w:p w14:paraId="6D033FAC" w14:textId="77777777" w:rsidR="00431666" w:rsidRDefault="00431666" w:rsidP="00431666">
      <w:pPr>
        <w:pStyle w:val="Millifyrirsgn2"/>
        <w:rPr>
          <w:shd w:val="clear" w:color="auto" w:fill="FFFFFF"/>
        </w:rPr>
      </w:pPr>
      <w:r>
        <w:rPr>
          <w:shd w:val="clear" w:color="auto" w:fill="FFFFFF"/>
        </w:rPr>
        <w:t>3.1.3. Reglubundnar breytingar á leigufjárhæð á samningstíma sem samið hefur verið um í upphafi við gerð leigusamnings.</w:t>
      </w:r>
    </w:p>
    <w:p w14:paraId="30AEAB1D" w14:textId="1800EE08" w:rsidR="00431666" w:rsidRPr="00BA0554" w:rsidRDefault="00431666" w:rsidP="00431666">
      <w:r>
        <w:t xml:space="preserve">Samkvæmt 1. mgr. 37. gr. húsaleigulaga er aðilum frjálst að semja um hvort og þá með hvaða hætti leigufjárhæð skuli breytast á leigutímanum að því gefnu að leigufjárhæðin sé sanngjörn og eðlileg í garð beggja aðila. </w:t>
      </w:r>
      <w:r w:rsidR="00E614EE">
        <w:t xml:space="preserve">Skv. </w:t>
      </w:r>
      <w:r>
        <w:t>3. mgr. sömu greinar skal tilgreina í leigu</w:t>
      </w:r>
      <w:r w:rsidR="00B025ED">
        <w:softHyphen/>
      </w:r>
      <w:r>
        <w:t>samningi hvort og þá hvernig og hvenær leigufjárhæð skuli breytast á leigutímanum. Í tíma</w:t>
      </w:r>
      <w:r w:rsidR="00B025ED">
        <w:softHyphen/>
      </w:r>
      <w:r>
        <w:t>bundn</w:t>
      </w:r>
      <w:r w:rsidR="00B025ED">
        <w:softHyphen/>
      </w:r>
      <w:r>
        <w:t>um leigusamningi er þó óheimilt að semja um að leigufjárhæð breytist á fyrstu 12 mánuðum leigutímans. Því ákvæði var ætlað að auka fyrirsjáanleika um leigufjárhæð en jafnframt að hvetja samningsaðila til að gera ótímabundna leigusamninga. Fjárhæð húsaleigu verður að öðru leyti ekki breytt síðar á leigutímanum, þ.e. eftir gerð leigusamnings, nema samkvæmt sérstökum heimildum 37. gr. a</w:t>
      </w:r>
      <w:r w:rsidR="00E614EE">
        <w:t xml:space="preserve"> –37. gr. </w:t>
      </w:r>
      <w:r>
        <w:t>c, sem fjallað er um í kafla 3.1.</w:t>
      </w:r>
      <w:r w:rsidR="001E5C3D">
        <w:t>4</w:t>
      </w:r>
      <w:r>
        <w:t xml:space="preserve"> og varða aðrar breytingar á leigufjárhæð á samningstíma sem ekki hefur verið samið um í upphafi við gerð leigusamnings.</w:t>
      </w:r>
    </w:p>
    <w:p w14:paraId="37E7344E" w14:textId="77777777" w:rsidR="00431666" w:rsidRDefault="00431666" w:rsidP="00431666">
      <w:pPr>
        <w:pStyle w:val="Millifyrirsgn2"/>
        <w:rPr>
          <w:shd w:val="clear" w:color="auto" w:fill="FFFFFF"/>
        </w:rPr>
      </w:pPr>
    </w:p>
    <w:p w14:paraId="3BCE53BA" w14:textId="77777777" w:rsidR="00431666" w:rsidRPr="008B73D1" w:rsidRDefault="00431666" w:rsidP="00D849E7">
      <w:pPr>
        <w:pStyle w:val="Millifyrirsgn2"/>
        <w:keepNext/>
      </w:pPr>
      <w:r>
        <w:rPr>
          <w:shd w:val="clear" w:color="auto" w:fill="FFFFFF"/>
        </w:rPr>
        <w:lastRenderedPageBreak/>
        <w:t xml:space="preserve">3.1.4. Aðrar breytingar á leigufjárhæð á samningstíma sem ekki hefur verið samið um í upphafi. </w:t>
      </w:r>
    </w:p>
    <w:p w14:paraId="756ED3AB" w14:textId="36E115E0" w:rsidR="00431666" w:rsidRDefault="00431666" w:rsidP="00431666">
      <w:r>
        <w:t>Þ</w:t>
      </w:r>
      <w:r w:rsidRPr="008B73D1">
        <w:t>egar um er að ræða samninga sem gerðir eru til lengri tíma, þ.e.</w:t>
      </w:r>
      <w:r>
        <w:t xml:space="preserve"> </w:t>
      </w:r>
      <w:r w:rsidRPr="008B73D1">
        <w:t>ótímabundna samninga og samninga sem gerðir eru til lengri tíma en 12 mánaða, og að</w:t>
      </w:r>
      <w:r>
        <w:t xml:space="preserve"> </w:t>
      </w:r>
      <w:r w:rsidRPr="008B73D1">
        <w:t xml:space="preserve">lágmarki 12 mánuðir eru liðnir frá gerð leigusamnings, </w:t>
      </w:r>
      <w:r>
        <w:t>er</w:t>
      </w:r>
      <w:r w:rsidRPr="008B73D1">
        <w:t xml:space="preserve"> samningsaðilum veitt</w:t>
      </w:r>
      <w:r>
        <w:t xml:space="preserve"> </w:t>
      </w:r>
      <w:r w:rsidRPr="008B73D1">
        <w:t>nauðsynleg heimild til að fara fram á leiðréttingu leigufjárhæðar vegna breyttra aðstæðna.</w:t>
      </w:r>
      <w:r>
        <w:t xml:space="preserve"> Byggja</w:t>
      </w:r>
      <w:r w:rsidR="00E614EE">
        <w:t>st</w:t>
      </w:r>
      <w:r>
        <w:t xml:space="preserve"> þær heimildir á því sjónarmiði að slíkt sé</w:t>
      </w:r>
      <w:r w:rsidRPr="008B73D1">
        <w:t xml:space="preserve"> nauðsynleg forsenda þess að leigusalar geri samninga til lengri tíma.</w:t>
      </w:r>
    </w:p>
    <w:p w14:paraId="37BB43CD" w14:textId="1C0752E5" w:rsidR="00431666" w:rsidRPr="007B7634" w:rsidRDefault="00431666" w:rsidP="00431666">
      <w:r>
        <w:t>Í fyrsta lagi er l</w:t>
      </w:r>
      <w:r w:rsidRPr="008B73D1">
        <w:t xml:space="preserve">eigusala veitt heimild </w:t>
      </w:r>
      <w:r>
        <w:t xml:space="preserve">í 37. gr. a (sem lagt er til </w:t>
      </w:r>
      <w:r w:rsidR="00E614EE">
        <w:t xml:space="preserve">með frumvarpi þessu </w:t>
      </w:r>
      <w:r>
        <w:t xml:space="preserve">að verði 37. gr. b) </w:t>
      </w:r>
      <w:r w:rsidRPr="008B73D1">
        <w:t>til að hækka leigufjárhæð vegna verulegrar</w:t>
      </w:r>
      <w:r>
        <w:t xml:space="preserve"> </w:t>
      </w:r>
      <w:r w:rsidRPr="008B73D1">
        <w:t>hækkunar á rekstrarkostnaði vegna hins leigða. Hið sama gildi</w:t>
      </w:r>
      <w:r>
        <w:t>r</w:t>
      </w:r>
      <w:r w:rsidRPr="008B73D1">
        <w:t>, ef leigusali er</w:t>
      </w:r>
      <w:r>
        <w:t xml:space="preserve"> </w:t>
      </w:r>
      <w:r w:rsidRPr="008B73D1">
        <w:t>leigufélag, vegna verulegrar hækkunar á reksturskostnaði á eignasafni þess. Er þar</w:t>
      </w:r>
      <w:r>
        <w:t xml:space="preserve"> </w:t>
      </w:r>
      <w:r w:rsidRPr="008B73D1">
        <w:t>m.a. átt við kostnað tengdan fjármagnskostnaði leigusala, opinberum sköttum og</w:t>
      </w:r>
      <w:r>
        <w:t xml:space="preserve"> </w:t>
      </w:r>
      <w:r w:rsidRPr="008B73D1">
        <w:t>gjöldum og kostnað vegna viðhalds og endurbóta. Ekki er gert ráð fyrir að slíkum</w:t>
      </w:r>
      <w:r>
        <w:t xml:space="preserve"> </w:t>
      </w:r>
      <w:r w:rsidRPr="008B73D1">
        <w:t>kostnaði verði velt að fullu inn í leiguverð en við mat á sanngjarnri hækkun</w:t>
      </w:r>
      <w:r>
        <w:t xml:space="preserve"> skuli </w:t>
      </w:r>
      <w:r w:rsidRPr="008B73D1">
        <w:t>m.a. litið til þess hvort notagildi íbúðar aukist fyrir leigjanda auk fleiri þátta.</w:t>
      </w:r>
      <w:r>
        <w:t xml:space="preserve"> Slík hækkun getur komið til viðbótar við umsamdar reglubundnar hækkanir leiguverðs. </w:t>
      </w:r>
      <w:r w:rsidRPr="008B73D1">
        <w:t>Heimildinni er m.a. ætlað að tryggja að ekki verði dregið úr hvötum til</w:t>
      </w:r>
      <w:r>
        <w:t xml:space="preserve"> </w:t>
      </w:r>
      <w:r w:rsidRPr="008B73D1">
        <w:t>fjárfestingar í leigu</w:t>
      </w:r>
      <w:r w:rsidR="003F05F9">
        <w:softHyphen/>
      </w:r>
      <w:r w:rsidRPr="008B73D1">
        <w:t>hús</w:t>
      </w:r>
      <w:r w:rsidR="003F05F9">
        <w:softHyphen/>
      </w:r>
      <w:r w:rsidRPr="008B73D1">
        <w:t>næði með nauðsynlegu viðhaldi eða endurbótum.</w:t>
      </w:r>
      <w:r>
        <w:t xml:space="preserve"> </w:t>
      </w:r>
      <w:r w:rsidRPr="008B73D1">
        <w:t>Tilkynna skal um hækkunina með þriggja mánaða fyrirvara. Vilji leigjandi</w:t>
      </w:r>
      <w:r>
        <w:t xml:space="preserve"> </w:t>
      </w:r>
      <w:r w:rsidRPr="008B73D1">
        <w:t>ekki una henni get</w:t>
      </w:r>
      <w:r>
        <w:t>ur</w:t>
      </w:r>
      <w:r w:rsidRPr="008B73D1">
        <w:t xml:space="preserve"> hann borið hækkun undir kæru</w:t>
      </w:r>
      <w:r w:rsidR="00B025ED">
        <w:softHyphen/>
      </w:r>
      <w:r w:rsidRPr="008B73D1">
        <w:t>nefnd húsamála og eignast</w:t>
      </w:r>
      <w:r>
        <w:t xml:space="preserve"> </w:t>
      </w:r>
      <w:r w:rsidRPr="008B73D1">
        <w:t>þá endurkröfurétt vegna þess sem ofgreitt hefur verið komist kæru</w:t>
      </w:r>
      <w:r w:rsidR="00B025ED">
        <w:softHyphen/>
      </w:r>
      <w:r w:rsidRPr="008B73D1">
        <w:t>nefndin að</w:t>
      </w:r>
      <w:r>
        <w:t xml:space="preserve"> </w:t>
      </w:r>
      <w:r w:rsidRPr="008B73D1">
        <w:t xml:space="preserve">þeirri niðurstöðu að hækkun leigufjárhæðar hafi verið óréttmæt. Einnig </w:t>
      </w:r>
      <w:r>
        <w:t xml:space="preserve">hefur </w:t>
      </w:r>
      <w:r w:rsidRPr="008B73D1">
        <w:t xml:space="preserve">leigjandi kost á að segja upp leigusamningnum með </w:t>
      </w:r>
      <w:r w:rsidR="00E614EE">
        <w:t>sex</w:t>
      </w:r>
      <w:r w:rsidR="00E614EE" w:rsidRPr="008B73D1">
        <w:t xml:space="preserve"> </w:t>
      </w:r>
      <w:r w:rsidRPr="008B73D1">
        <w:t>mánaða</w:t>
      </w:r>
      <w:r>
        <w:t xml:space="preserve"> </w:t>
      </w:r>
      <w:r w:rsidRPr="008B73D1">
        <w:t>uppsagnarfresti og tekur hækkunin þá ekki gildi gagnvart honum.</w:t>
      </w:r>
      <w:r>
        <w:t xml:space="preserve"> Vísast að öðru leyti til nánari ákvæða 37. gr. a.</w:t>
      </w:r>
    </w:p>
    <w:p w14:paraId="2624F2E8" w14:textId="25FB44F7" w:rsidR="00431666" w:rsidRPr="00F91AED" w:rsidRDefault="00431666" w:rsidP="00431666">
      <w:r w:rsidRPr="008B73D1">
        <w:t xml:space="preserve">Báðum aðilum leigusamnings </w:t>
      </w:r>
      <w:r>
        <w:t>er</w:t>
      </w:r>
      <w:r w:rsidRPr="008B73D1">
        <w:t xml:space="preserve"> einnig veitt heimild </w:t>
      </w:r>
      <w:r>
        <w:t xml:space="preserve">í 37. gr. b (sem lagt er til </w:t>
      </w:r>
      <w:r w:rsidR="00E614EE">
        <w:t xml:space="preserve">í frumvarpinu </w:t>
      </w:r>
      <w:r>
        <w:t xml:space="preserve">að verði 37. gr. c) </w:t>
      </w:r>
      <w:r w:rsidRPr="008B73D1">
        <w:t>til að fara fram á leiðréttingu</w:t>
      </w:r>
      <w:r>
        <w:t xml:space="preserve"> </w:t>
      </w:r>
      <w:r w:rsidRPr="008B73D1">
        <w:t>leigufjárhæðar að allt að markaðs</w:t>
      </w:r>
      <w:r w:rsidR="003F05F9">
        <w:softHyphen/>
      </w:r>
      <w:r w:rsidRPr="008B73D1">
        <w:t>leigu. Komist þeir ekki að samkomulagi um</w:t>
      </w:r>
      <w:r>
        <w:t xml:space="preserve"> </w:t>
      </w:r>
      <w:r w:rsidRPr="008B73D1">
        <w:t>leiðréttingu leiguverðs get</w:t>
      </w:r>
      <w:r>
        <w:t>a</w:t>
      </w:r>
      <w:r w:rsidRPr="008B73D1">
        <w:t xml:space="preserve"> þeir borið leigu</w:t>
      </w:r>
      <w:r w:rsidR="00973983">
        <w:softHyphen/>
      </w:r>
      <w:r w:rsidRPr="008B73D1">
        <w:t>fjárhæð undir kærunefnd húsamála.</w:t>
      </w:r>
      <w:r>
        <w:t xml:space="preserve"> Slík hækkun kemur ekki til viðbótar við umsamdar reglubundnar hækkanir leiguverðs. Vísast að öðru leyti til nánari ákvæða 37. gr. b. </w:t>
      </w:r>
    </w:p>
    <w:p w14:paraId="7287632E" w14:textId="33917F83" w:rsidR="00431666" w:rsidRPr="00CE676E" w:rsidRDefault="00431666" w:rsidP="00431666">
      <w:r w:rsidRPr="008B73D1">
        <w:t xml:space="preserve">Loks </w:t>
      </w:r>
      <w:r>
        <w:t>er</w:t>
      </w:r>
      <w:r w:rsidRPr="008B73D1">
        <w:t xml:space="preserve"> óhagnaðardrifnum leigufélögum veitt heimild</w:t>
      </w:r>
      <w:r>
        <w:t xml:space="preserve"> í 37. gr. c (sem lagt er til </w:t>
      </w:r>
      <w:r w:rsidR="00A4076B">
        <w:t>í frumvarp</w:t>
      </w:r>
      <w:r w:rsidR="003F05F9">
        <w:softHyphen/>
      </w:r>
      <w:r w:rsidR="00A4076B">
        <w:t xml:space="preserve">inu </w:t>
      </w:r>
      <w:r>
        <w:t>að verði 37. gr. d)</w:t>
      </w:r>
      <w:r w:rsidRPr="008B73D1">
        <w:t xml:space="preserve"> til hækka leigufjárhæð til</w:t>
      </w:r>
      <w:r>
        <w:t xml:space="preserve"> </w:t>
      </w:r>
      <w:r w:rsidRPr="008B73D1">
        <w:t>að jafna leigufjárhæð milli sambærilegs hús</w:t>
      </w:r>
      <w:r w:rsidR="00973983">
        <w:softHyphen/>
      </w:r>
      <w:r w:rsidRPr="008B73D1">
        <w:t xml:space="preserve">næðis í </w:t>
      </w:r>
      <w:r w:rsidR="00A4076B">
        <w:t>þeirra</w:t>
      </w:r>
      <w:r w:rsidR="00A4076B" w:rsidRPr="008B73D1">
        <w:t xml:space="preserve"> </w:t>
      </w:r>
      <w:r w:rsidRPr="008B73D1">
        <w:t>eigu, óháð staðsetningu, í</w:t>
      </w:r>
      <w:r>
        <w:t xml:space="preserve"> </w:t>
      </w:r>
      <w:r w:rsidRPr="008B73D1">
        <w:t>því skyni að stuðla að fjölbreyttri samsetningu íbúa og félagslegri blöndun, líkt og</w:t>
      </w:r>
      <w:r>
        <w:t xml:space="preserve"> </w:t>
      </w:r>
      <w:r w:rsidR="00A4076B">
        <w:t>til að mynda</w:t>
      </w:r>
      <w:r>
        <w:t xml:space="preserve"> tíðkast hjá Félagsbústöðum hf.</w:t>
      </w:r>
      <w:r w:rsidRPr="008B63EC">
        <w:t xml:space="preserve"> </w:t>
      </w:r>
      <w:r>
        <w:t>Slík hækkun kemur ekki til viðbótar við umsamdar reglubundnar hækkanir leiguverðs. Vísast að öðru leyti til nánari ákvæða 37. gr. c.</w:t>
      </w:r>
    </w:p>
    <w:p w14:paraId="4EF4BEB1" w14:textId="77777777" w:rsidR="00431666" w:rsidRPr="002F4F21" w:rsidRDefault="00431666" w:rsidP="00431666"/>
    <w:p w14:paraId="1E446432" w14:textId="77777777" w:rsidR="00431666" w:rsidRPr="00EF7CE4" w:rsidRDefault="00431666" w:rsidP="00431666">
      <w:pPr>
        <w:pStyle w:val="Millifyrirsgn2"/>
        <w:rPr>
          <w:szCs w:val="21"/>
          <w:shd w:val="clear" w:color="auto" w:fill="FFFFFF"/>
        </w:rPr>
      </w:pPr>
      <w:r>
        <w:rPr>
          <w:shd w:val="clear" w:color="auto" w:fill="FFFFFF"/>
        </w:rPr>
        <w:t>3.1.5. Ákvörðun leigufjárhæðar við endurnýjun og framlengingu tímabundinna samninga á grundvelli forgangsréttar leigjanda til áframhaldandi leigu.</w:t>
      </w:r>
    </w:p>
    <w:p w14:paraId="40C4881D" w14:textId="41A5B341" w:rsidR="00431666" w:rsidRPr="00EF7CE4" w:rsidRDefault="00431666" w:rsidP="00431666">
      <w:pPr>
        <w:rPr>
          <w:szCs w:val="21"/>
          <w:shd w:val="clear" w:color="auto" w:fill="FFFFFF"/>
        </w:rPr>
      </w:pPr>
      <w:r>
        <w:rPr>
          <w:szCs w:val="21"/>
          <w:shd w:val="clear" w:color="auto" w:fill="FFFFFF"/>
        </w:rPr>
        <w:t>Samkvæmt</w:t>
      </w:r>
      <w:r w:rsidRPr="00EF7CE4">
        <w:rPr>
          <w:szCs w:val="21"/>
          <w:shd w:val="clear" w:color="auto" w:fill="FFFFFF"/>
        </w:rPr>
        <w:t xml:space="preserve"> 1. mgr. 53. gr. </w:t>
      </w:r>
      <w:r>
        <w:rPr>
          <w:szCs w:val="21"/>
          <w:shd w:val="clear" w:color="auto" w:fill="FFFFFF"/>
        </w:rPr>
        <w:t>húsaleigu</w:t>
      </w:r>
      <w:r w:rsidRPr="00EF7CE4">
        <w:rPr>
          <w:szCs w:val="21"/>
          <w:shd w:val="clear" w:color="auto" w:fill="FFFFFF"/>
        </w:rPr>
        <w:t>laga skal leigufjárhæð vera sanngjörn og eðlileg í</w:t>
      </w:r>
    </w:p>
    <w:p w14:paraId="673B3507" w14:textId="47987C10" w:rsidR="00431666" w:rsidRPr="00CC0E42" w:rsidRDefault="00431666" w:rsidP="00431666">
      <w:pPr>
        <w:ind w:firstLine="0"/>
        <w:rPr>
          <w:szCs w:val="21"/>
          <w:shd w:val="clear" w:color="auto" w:fill="FFFFFF"/>
        </w:rPr>
      </w:pPr>
      <w:r w:rsidRPr="00EF7CE4">
        <w:rPr>
          <w:szCs w:val="21"/>
          <w:shd w:val="clear" w:color="auto" w:fill="FFFFFF"/>
        </w:rPr>
        <w:t>garð beggja samningsaðila þegar samningur er endurnýjaður eða framlengdur á grundvelli</w:t>
      </w:r>
      <w:r>
        <w:rPr>
          <w:szCs w:val="21"/>
          <w:shd w:val="clear" w:color="auto" w:fill="FFFFFF"/>
        </w:rPr>
        <w:t xml:space="preserve"> </w:t>
      </w:r>
      <w:r w:rsidRPr="00EF7CE4">
        <w:rPr>
          <w:szCs w:val="21"/>
          <w:shd w:val="clear" w:color="auto" w:fill="FFFFFF"/>
        </w:rPr>
        <w:t>forgangs</w:t>
      </w:r>
      <w:r w:rsidR="00B025ED">
        <w:rPr>
          <w:szCs w:val="21"/>
          <w:shd w:val="clear" w:color="auto" w:fill="FFFFFF"/>
        </w:rPr>
        <w:softHyphen/>
      </w:r>
      <w:r w:rsidRPr="00EF7CE4">
        <w:rPr>
          <w:szCs w:val="21"/>
          <w:shd w:val="clear" w:color="auto" w:fill="FFFFFF"/>
        </w:rPr>
        <w:t>réttar leigjanda til áframhaldandi leigu húsnæðis að loknum tímabundnum</w:t>
      </w:r>
      <w:r>
        <w:rPr>
          <w:szCs w:val="21"/>
          <w:shd w:val="clear" w:color="auto" w:fill="FFFFFF"/>
        </w:rPr>
        <w:t xml:space="preserve"> </w:t>
      </w:r>
      <w:r w:rsidRPr="00EF7CE4">
        <w:rPr>
          <w:szCs w:val="21"/>
          <w:shd w:val="clear" w:color="auto" w:fill="FFFFFF"/>
        </w:rPr>
        <w:t>leigu</w:t>
      </w:r>
      <w:r w:rsidR="00973983">
        <w:rPr>
          <w:szCs w:val="21"/>
          <w:shd w:val="clear" w:color="auto" w:fill="FFFFFF"/>
        </w:rPr>
        <w:softHyphen/>
      </w:r>
      <w:r w:rsidRPr="00EF7CE4">
        <w:rPr>
          <w:szCs w:val="21"/>
          <w:shd w:val="clear" w:color="auto" w:fill="FFFFFF"/>
        </w:rPr>
        <w:t>samningi.</w:t>
      </w:r>
      <w:r>
        <w:rPr>
          <w:szCs w:val="21"/>
          <w:shd w:val="clear" w:color="auto" w:fill="FFFFFF"/>
        </w:rPr>
        <w:t xml:space="preserve"> </w:t>
      </w:r>
      <w:r w:rsidRPr="000C6F8D">
        <w:rPr>
          <w:szCs w:val="21"/>
          <w:shd w:val="clear" w:color="auto" w:fill="FFFFFF"/>
        </w:rPr>
        <w:t>Þar segir enn fremur að líkur séu fyrir því að sú leigufjárhæð, sem áður gilti,</w:t>
      </w:r>
      <w:r>
        <w:rPr>
          <w:szCs w:val="21"/>
          <w:shd w:val="clear" w:color="auto" w:fill="FFFFFF"/>
        </w:rPr>
        <w:t xml:space="preserve"> </w:t>
      </w:r>
      <w:r w:rsidRPr="000C6F8D">
        <w:rPr>
          <w:szCs w:val="21"/>
          <w:shd w:val="clear" w:color="auto" w:fill="FFFFFF"/>
        </w:rPr>
        <w:t>sé sann</w:t>
      </w:r>
      <w:r w:rsidR="00B025ED">
        <w:rPr>
          <w:szCs w:val="21"/>
          <w:shd w:val="clear" w:color="auto" w:fill="FFFFFF"/>
        </w:rPr>
        <w:softHyphen/>
      </w:r>
      <w:r w:rsidRPr="000C6F8D">
        <w:rPr>
          <w:szCs w:val="21"/>
          <w:shd w:val="clear" w:color="auto" w:fill="FFFFFF"/>
        </w:rPr>
        <w:t>gjörn og eðlileg í garð beggja aðila og verði sá sem vefengi það að sýna fram á</w:t>
      </w:r>
      <w:r w:rsidR="007A7AA6">
        <w:rPr>
          <w:szCs w:val="21"/>
          <w:shd w:val="clear" w:color="auto" w:fill="FFFFFF"/>
        </w:rPr>
        <w:t xml:space="preserve"> </w:t>
      </w:r>
      <w:r w:rsidRPr="000C6F8D">
        <w:rPr>
          <w:szCs w:val="21"/>
          <w:shd w:val="clear" w:color="auto" w:fill="FFFFFF"/>
        </w:rPr>
        <w:t>annað</w:t>
      </w:r>
      <w:r>
        <w:rPr>
          <w:szCs w:val="21"/>
          <w:shd w:val="clear" w:color="auto" w:fill="FFFFFF"/>
        </w:rPr>
        <w:t xml:space="preserve"> á grund</w:t>
      </w:r>
      <w:r w:rsidR="00B025ED">
        <w:rPr>
          <w:szCs w:val="21"/>
          <w:shd w:val="clear" w:color="auto" w:fill="FFFFFF"/>
        </w:rPr>
        <w:softHyphen/>
      </w:r>
      <w:r>
        <w:rPr>
          <w:szCs w:val="21"/>
          <w:shd w:val="clear" w:color="auto" w:fill="FFFFFF"/>
        </w:rPr>
        <w:t>velli breytinga sem átt hafa sér stað á þeim þáttum</w:t>
      </w:r>
      <w:r w:rsidR="00A4076B">
        <w:rPr>
          <w:szCs w:val="21"/>
          <w:shd w:val="clear" w:color="auto" w:fill="FFFFFF"/>
        </w:rPr>
        <w:t>,</w:t>
      </w:r>
      <w:r>
        <w:rPr>
          <w:szCs w:val="21"/>
          <w:shd w:val="clear" w:color="auto" w:fill="FFFFFF"/>
        </w:rPr>
        <w:t xml:space="preserve"> sem greinir í 2. mgr. 37. gr. húsa</w:t>
      </w:r>
      <w:r w:rsidR="00B025ED">
        <w:rPr>
          <w:szCs w:val="21"/>
          <w:shd w:val="clear" w:color="auto" w:fill="FFFFFF"/>
        </w:rPr>
        <w:softHyphen/>
      </w:r>
      <w:r>
        <w:rPr>
          <w:szCs w:val="21"/>
          <w:shd w:val="clear" w:color="auto" w:fill="FFFFFF"/>
        </w:rPr>
        <w:t>leigu</w:t>
      </w:r>
      <w:r w:rsidR="00B025ED">
        <w:rPr>
          <w:szCs w:val="21"/>
          <w:shd w:val="clear" w:color="auto" w:fill="FFFFFF"/>
        </w:rPr>
        <w:softHyphen/>
      </w:r>
      <w:r>
        <w:rPr>
          <w:szCs w:val="21"/>
          <w:shd w:val="clear" w:color="auto" w:fill="FFFFFF"/>
        </w:rPr>
        <w:t>laga</w:t>
      </w:r>
      <w:r w:rsidR="00A4076B">
        <w:rPr>
          <w:szCs w:val="21"/>
          <w:shd w:val="clear" w:color="auto" w:fill="FFFFFF"/>
        </w:rPr>
        <w:t>,</w:t>
      </w:r>
      <w:r>
        <w:rPr>
          <w:szCs w:val="21"/>
          <w:shd w:val="clear" w:color="auto" w:fill="FFFFFF"/>
        </w:rPr>
        <w:t xml:space="preserve"> sem líta ber til við mat á því hvort leigufjárhæð sé sanngjörn og eðlileg í garð beggja samningsaðila</w:t>
      </w:r>
      <w:r w:rsidRPr="000C6F8D">
        <w:rPr>
          <w:szCs w:val="21"/>
          <w:shd w:val="clear" w:color="auto" w:fill="FFFFFF"/>
        </w:rPr>
        <w:t>.</w:t>
      </w:r>
      <w:r>
        <w:rPr>
          <w:szCs w:val="21"/>
          <w:shd w:val="clear" w:color="auto" w:fill="FFFFFF"/>
        </w:rPr>
        <w:t xml:space="preserve"> </w:t>
      </w:r>
    </w:p>
    <w:p w14:paraId="656E4E7E" w14:textId="77777777" w:rsidR="00431666" w:rsidRPr="009745BC" w:rsidRDefault="00431666" w:rsidP="00431666"/>
    <w:p w14:paraId="53C628C4" w14:textId="77777777" w:rsidR="00431666" w:rsidRPr="009745BC" w:rsidRDefault="00431666" w:rsidP="00D849E7">
      <w:pPr>
        <w:keepNext/>
        <w:ind w:firstLine="0"/>
        <w:rPr>
          <w:i/>
          <w:iCs/>
        </w:rPr>
      </w:pPr>
      <w:r w:rsidRPr="009745BC">
        <w:rPr>
          <w:i/>
          <w:iCs/>
        </w:rPr>
        <w:lastRenderedPageBreak/>
        <w:t>3.2. Efnisatriði frumvarpsins.</w:t>
      </w:r>
    </w:p>
    <w:p w14:paraId="7416BDBE" w14:textId="713CF2DB" w:rsidR="00431666" w:rsidRPr="00112394" w:rsidRDefault="00431666" w:rsidP="00D849E7">
      <w:pPr>
        <w:keepNext/>
        <w:rPr>
          <w:szCs w:val="21"/>
          <w:shd w:val="clear" w:color="auto" w:fill="FFFFFF"/>
        </w:rPr>
      </w:pPr>
      <w:r>
        <w:rPr>
          <w:szCs w:val="21"/>
          <w:shd w:val="clear" w:color="auto" w:fill="FFFFFF"/>
        </w:rPr>
        <w:t xml:space="preserve">Með frumvarpinu er lagt </w:t>
      </w:r>
      <w:r w:rsidRPr="00205D95">
        <w:rPr>
          <w:szCs w:val="21"/>
          <w:shd w:val="clear" w:color="auto" w:fill="FFFFFF"/>
        </w:rPr>
        <w:t xml:space="preserve">til að </w:t>
      </w:r>
      <w:r>
        <w:rPr>
          <w:szCs w:val="21"/>
          <w:shd w:val="clear" w:color="auto" w:fill="FFFFFF"/>
        </w:rPr>
        <w:t>skýrari rammi verði settur um heimildir aðila til að semja um</w:t>
      </w:r>
      <w:r w:rsidRPr="00205D95">
        <w:rPr>
          <w:szCs w:val="21"/>
          <w:shd w:val="clear" w:color="auto" w:fill="FFFFFF"/>
        </w:rPr>
        <w:t xml:space="preserve"> reglubundnar breytingar </w:t>
      </w:r>
      <w:r w:rsidR="00A4076B">
        <w:rPr>
          <w:szCs w:val="21"/>
          <w:shd w:val="clear" w:color="auto" w:fill="FFFFFF"/>
        </w:rPr>
        <w:t>(</w:t>
      </w:r>
      <w:r w:rsidRPr="00D36D41">
        <w:rPr>
          <w:szCs w:val="21"/>
          <w:shd w:val="clear" w:color="auto" w:fill="FFFFFF"/>
        </w:rPr>
        <w:t>tröppuhækkanir</w:t>
      </w:r>
      <w:r w:rsidR="00A4076B">
        <w:rPr>
          <w:szCs w:val="21"/>
          <w:shd w:val="clear" w:color="auto" w:fill="FFFFFF"/>
        </w:rPr>
        <w:t>)</w:t>
      </w:r>
      <w:r w:rsidRPr="00D36D41">
        <w:rPr>
          <w:szCs w:val="21"/>
          <w:shd w:val="clear" w:color="auto" w:fill="FFFFFF"/>
        </w:rPr>
        <w:t xml:space="preserve"> á leigufjárhæð, þ.e. breytingar á leigufjárhæð sem eiga sér stað með reglubundnu millibili á leigutíma </w:t>
      </w:r>
      <w:r w:rsidRPr="00205D95">
        <w:rPr>
          <w:szCs w:val="21"/>
          <w:shd w:val="clear" w:color="auto" w:fill="FFFFFF"/>
        </w:rPr>
        <w:t>með fyrir fram umsömdum hætti</w:t>
      </w:r>
      <w:r>
        <w:rPr>
          <w:szCs w:val="21"/>
          <w:shd w:val="clear" w:color="auto" w:fill="FFFFFF"/>
        </w:rPr>
        <w:t xml:space="preserve"> sem ákvarðaður hefur verið í upphafi við gerð leigusamnings</w:t>
      </w:r>
      <w:r w:rsidRPr="00205D95">
        <w:rPr>
          <w:szCs w:val="21"/>
          <w:shd w:val="clear" w:color="auto" w:fill="FFFFFF"/>
        </w:rPr>
        <w:t xml:space="preserve">. </w:t>
      </w:r>
      <w:r>
        <w:rPr>
          <w:szCs w:val="21"/>
          <w:shd w:val="clear" w:color="auto" w:fill="FFFFFF"/>
        </w:rPr>
        <w:t xml:space="preserve">Áfram er gert ráð fyrir að </w:t>
      </w:r>
      <w:r w:rsidRPr="00205D95">
        <w:rPr>
          <w:szCs w:val="21"/>
          <w:shd w:val="clear" w:color="auto" w:fill="FFFFFF"/>
        </w:rPr>
        <w:t xml:space="preserve">aðilum leigusamnings verði heimilt að semja um hvort </w:t>
      </w:r>
      <w:r>
        <w:rPr>
          <w:szCs w:val="21"/>
          <w:shd w:val="clear" w:color="auto" w:fill="FFFFFF"/>
        </w:rPr>
        <w:t>og þá með hvaða hætti leigufjárhæð skuli breytast á leigutímanum, að því gefnu að leigufjárhæðin sé sanngjörn og eðlileg í garð beggja aðila, sbr. 1. mgr. 37. gr. húsaleigulaga. Jafnframt að tilgreina skuli</w:t>
      </w:r>
      <w:r w:rsidRPr="00205D95">
        <w:rPr>
          <w:szCs w:val="21"/>
          <w:shd w:val="clear" w:color="auto" w:fill="FFFFFF"/>
        </w:rPr>
        <w:t xml:space="preserve"> í leigusamningnum hvort og þá</w:t>
      </w:r>
      <w:r>
        <w:rPr>
          <w:szCs w:val="21"/>
          <w:shd w:val="clear" w:color="auto" w:fill="FFFFFF"/>
        </w:rPr>
        <w:t xml:space="preserve"> hvernig og hvenær </w:t>
      </w:r>
      <w:r w:rsidRPr="00205D95">
        <w:rPr>
          <w:szCs w:val="21"/>
          <w:shd w:val="clear" w:color="auto" w:fill="FFFFFF"/>
        </w:rPr>
        <w:t>leigufjárhæðin skuli taka breytingum á samningstíma</w:t>
      </w:r>
      <w:r>
        <w:rPr>
          <w:szCs w:val="21"/>
          <w:shd w:val="clear" w:color="auto" w:fill="FFFFFF"/>
        </w:rPr>
        <w:t>, sbr. 3. mgr. 37. gr. húsaleigulaga</w:t>
      </w:r>
      <w:r w:rsidRPr="00205D95">
        <w:rPr>
          <w:szCs w:val="21"/>
          <w:shd w:val="clear" w:color="auto" w:fill="FFFFFF"/>
        </w:rPr>
        <w:t xml:space="preserve">. Um </w:t>
      </w:r>
      <w:r>
        <w:rPr>
          <w:szCs w:val="21"/>
          <w:shd w:val="clear" w:color="auto" w:fill="FFFFFF"/>
        </w:rPr>
        <w:t>er</w:t>
      </w:r>
      <w:r w:rsidRPr="00205D95">
        <w:rPr>
          <w:szCs w:val="21"/>
          <w:shd w:val="clear" w:color="auto" w:fill="FFFFFF"/>
        </w:rPr>
        <w:t xml:space="preserve"> að ræða heimildarákvæði og </w:t>
      </w:r>
      <w:r>
        <w:rPr>
          <w:szCs w:val="21"/>
          <w:shd w:val="clear" w:color="auto" w:fill="FFFFFF"/>
        </w:rPr>
        <w:t>einnig</w:t>
      </w:r>
      <w:r w:rsidRPr="00205D95">
        <w:rPr>
          <w:szCs w:val="21"/>
          <w:shd w:val="clear" w:color="auto" w:fill="FFFFFF"/>
        </w:rPr>
        <w:t xml:space="preserve"> gert ráð fyrir að aðil</w:t>
      </w:r>
      <w:r>
        <w:rPr>
          <w:szCs w:val="21"/>
          <w:shd w:val="clear" w:color="auto" w:fill="FFFFFF"/>
        </w:rPr>
        <w:t>ar</w:t>
      </w:r>
      <w:r w:rsidRPr="00205D95">
        <w:rPr>
          <w:szCs w:val="21"/>
          <w:shd w:val="clear" w:color="auto" w:fill="FFFFFF"/>
        </w:rPr>
        <w:t xml:space="preserve"> </w:t>
      </w:r>
      <w:r w:rsidRPr="00445A58">
        <w:rPr>
          <w:szCs w:val="21"/>
          <w:shd w:val="clear" w:color="auto" w:fill="FFFFFF"/>
        </w:rPr>
        <w:t>leigu</w:t>
      </w:r>
      <w:r w:rsidR="00973983">
        <w:rPr>
          <w:szCs w:val="21"/>
          <w:shd w:val="clear" w:color="auto" w:fill="FFFFFF"/>
        </w:rPr>
        <w:softHyphen/>
      </w:r>
      <w:r w:rsidRPr="00445A58">
        <w:rPr>
          <w:szCs w:val="21"/>
          <w:shd w:val="clear" w:color="auto" w:fill="FFFFFF"/>
        </w:rPr>
        <w:t xml:space="preserve">samnings </w:t>
      </w:r>
      <w:r>
        <w:rPr>
          <w:szCs w:val="21"/>
          <w:shd w:val="clear" w:color="auto" w:fill="FFFFFF"/>
        </w:rPr>
        <w:t>geti lagt</w:t>
      </w:r>
      <w:r w:rsidRPr="001A74EA">
        <w:rPr>
          <w:szCs w:val="21"/>
          <w:shd w:val="clear" w:color="auto" w:fill="FFFFFF"/>
        </w:rPr>
        <w:t xml:space="preserve"> til grundvallar að leigufjárhæð haldist óbreytt á leigutíma nema samið sé um annað.</w:t>
      </w:r>
      <w:r w:rsidRPr="001A74EA">
        <w:t xml:space="preserve"> Hafi ekki verið samið um reglubundnar hækkanir leigufjárhæðar á samningstíma í upphafi við gerð leigusamnings er </w:t>
      </w:r>
      <w:r>
        <w:t xml:space="preserve">enn fremur áfram </w:t>
      </w:r>
      <w:r w:rsidRPr="001A74EA">
        <w:t xml:space="preserve">lagt til grundvallar að slíkum hækkunum verði ekki komið á síðar á leigutíma, sbr. </w:t>
      </w:r>
      <w:r>
        <w:t>4</w:t>
      </w:r>
      <w:r w:rsidRPr="001A74EA">
        <w:t>. mgr. 37. gr. laganna.</w:t>
      </w:r>
    </w:p>
    <w:p w14:paraId="277A1A5C" w14:textId="3E694FC2" w:rsidR="00431666" w:rsidRPr="00205D95" w:rsidRDefault="00431666" w:rsidP="00D802EB">
      <w:pPr>
        <w:rPr>
          <w:noProof/>
        </w:rPr>
      </w:pPr>
      <w:r>
        <w:t xml:space="preserve">Lagt er til að sérstök grein, ný 37. gr. a, fjalli um reglubundnar breytingar á leigufjárhæð á samningstíma, sbr. </w:t>
      </w:r>
      <w:r w:rsidR="004D3CA7">
        <w:t>3</w:t>
      </w:r>
      <w:r>
        <w:t xml:space="preserve">. gr. frumvarpsins. Númeraröð gildandi 37. gr. a – </w:t>
      </w:r>
      <w:r w:rsidR="00A4076B">
        <w:t xml:space="preserve">37. gr. </w:t>
      </w:r>
      <w:r>
        <w:t xml:space="preserve">c breytist til samræmis og verði 37. gr. b – </w:t>
      </w:r>
      <w:r w:rsidR="00A4076B">
        <w:t xml:space="preserve">37. gr. </w:t>
      </w:r>
      <w:r>
        <w:t xml:space="preserve">d, sbr. </w:t>
      </w:r>
      <w:r w:rsidR="004D3CA7">
        <w:t>4</w:t>
      </w:r>
      <w:r w:rsidR="00A4076B">
        <w:t>.–</w:t>
      </w:r>
      <w:r w:rsidR="004D3CA7">
        <w:t>6</w:t>
      </w:r>
      <w:r>
        <w:t>. gr. frumvarpsins</w:t>
      </w:r>
      <w:r w:rsidR="00935C92">
        <w:t>,</w:t>
      </w:r>
      <w:r>
        <w:t xml:space="preserve"> og vísanir til þeirra ákvæða annars staðar í lögunum taki breytingum í því ljósi, sbr. </w:t>
      </w:r>
      <w:r w:rsidR="004D3CA7">
        <w:t>4</w:t>
      </w:r>
      <w:r>
        <w:t>.</w:t>
      </w:r>
      <w:r w:rsidR="00A4076B">
        <w:t xml:space="preserve">, </w:t>
      </w:r>
      <w:r w:rsidR="004D3CA7">
        <w:t>6</w:t>
      </w:r>
      <w:r>
        <w:t>.</w:t>
      </w:r>
      <w:r w:rsidR="005678EF">
        <w:t>, 9</w:t>
      </w:r>
      <w:r w:rsidR="00EB7AEE">
        <w:t>.</w:t>
      </w:r>
      <w:r>
        <w:t xml:space="preserve"> og </w:t>
      </w:r>
      <w:r w:rsidR="004D3CA7">
        <w:t>10</w:t>
      </w:r>
      <w:r>
        <w:t xml:space="preserve">. gr. frumvarpsins. </w:t>
      </w:r>
      <w:r w:rsidRPr="001A74EA">
        <w:t xml:space="preserve">Semji </w:t>
      </w:r>
      <w:r w:rsidRPr="001A74EA">
        <w:rPr>
          <w:noProof/>
        </w:rPr>
        <w:t xml:space="preserve">aðilar leigusamnings um að leigufjárhæð taki reglubundnum breytingum á leigutíma er lagt til að </w:t>
      </w:r>
      <w:r>
        <w:rPr>
          <w:noProof/>
        </w:rPr>
        <w:t xml:space="preserve">breytingin geti verið til samræmis við eitt af þremur viðmiðum, sbr. 2. mgr. </w:t>
      </w:r>
      <w:r w:rsidR="004D3CA7">
        <w:rPr>
          <w:noProof/>
        </w:rPr>
        <w:t>3</w:t>
      </w:r>
      <w:r>
        <w:rPr>
          <w:noProof/>
        </w:rPr>
        <w:t>. gr. frumvarpsins</w:t>
      </w:r>
      <w:r w:rsidRPr="001A74EA">
        <w:rPr>
          <w:noProof/>
        </w:rPr>
        <w:t>. Þannig verði</w:t>
      </w:r>
      <w:r w:rsidRPr="00205D95">
        <w:rPr>
          <w:noProof/>
        </w:rPr>
        <w:t xml:space="preserve"> heimilt að semja um að fjárhæðin taki breytingum til samræmis við breytingar á vísitölu neysluverðs</w:t>
      </w:r>
      <w:r>
        <w:rPr>
          <w:noProof/>
        </w:rPr>
        <w:t xml:space="preserve"> til verðtryggingar</w:t>
      </w:r>
      <w:r w:rsidRPr="00205D95">
        <w:rPr>
          <w:noProof/>
        </w:rPr>
        <w:t>, um fyrir fram umsamið fast hlutfall af leigufjárhæð eða um fyrir fram umsamda fasta fjárhæð. Þó er lagt til að sett verði þak á slíkar reglubundnar hækkanir</w:t>
      </w:r>
      <w:r>
        <w:rPr>
          <w:noProof/>
        </w:rPr>
        <w:t xml:space="preserve">, sbr. 3. mgr. </w:t>
      </w:r>
      <w:r w:rsidR="004D3CA7">
        <w:rPr>
          <w:noProof/>
        </w:rPr>
        <w:t>3</w:t>
      </w:r>
      <w:r>
        <w:rPr>
          <w:noProof/>
        </w:rPr>
        <w:t>. gr. frumvarpsins,</w:t>
      </w:r>
      <w:r w:rsidRPr="00205D95">
        <w:rPr>
          <w:noProof/>
        </w:rPr>
        <w:t xml:space="preserve"> þess efnis að þær geti aldrei verið umfram hækkun samkvæmt vísitölu neysluverðs</w:t>
      </w:r>
      <w:r>
        <w:rPr>
          <w:noProof/>
        </w:rPr>
        <w:t xml:space="preserve"> til verðtryggingar</w:t>
      </w:r>
      <w:r w:rsidRPr="00205D95">
        <w:rPr>
          <w:noProof/>
        </w:rPr>
        <w:t xml:space="preserve">. Reynist breyting á fjárhæð húsaleigu samkvæmt föstu hlutfalli af leigunni eða fastri fjárhæð hærri en hún hefði verið samkvæmt vísitölu neysluverðs </w:t>
      </w:r>
      <w:r>
        <w:rPr>
          <w:noProof/>
        </w:rPr>
        <w:t xml:space="preserve">til verðtryggingar </w:t>
      </w:r>
      <w:r w:rsidRPr="00205D95">
        <w:rPr>
          <w:noProof/>
        </w:rPr>
        <w:t>er lagt til að miðað skuli við breytingu á leigufjárhæð samkvæmt vísitölu neysluverðs</w:t>
      </w:r>
      <w:r>
        <w:rPr>
          <w:noProof/>
        </w:rPr>
        <w:t xml:space="preserve"> til verðtryggingar</w:t>
      </w:r>
      <w:r w:rsidRPr="00205D95">
        <w:rPr>
          <w:noProof/>
        </w:rPr>
        <w:t xml:space="preserve"> þótt um annað hafi verið samið. Til að auðvelda aðilum leigusamnings að reikna út slíkar breytingar er gert ráð fyrir að Húsnæðis-</w:t>
      </w:r>
      <w:r>
        <w:rPr>
          <w:noProof/>
        </w:rPr>
        <w:t>,</w:t>
      </w:r>
      <w:r w:rsidRPr="00205D95">
        <w:rPr>
          <w:noProof/>
        </w:rPr>
        <w:t xml:space="preserve"> mannvirkja</w:t>
      </w:r>
      <w:r>
        <w:rPr>
          <w:noProof/>
        </w:rPr>
        <w:t>- og skipulags</w:t>
      </w:r>
      <w:r w:rsidRPr="00205D95">
        <w:rPr>
          <w:noProof/>
        </w:rPr>
        <w:t xml:space="preserve">stofnun </w:t>
      </w:r>
      <w:r>
        <w:rPr>
          <w:noProof/>
        </w:rPr>
        <w:t>haldi úti</w:t>
      </w:r>
      <w:r w:rsidRPr="00205D95">
        <w:rPr>
          <w:noProof/>
        </w:rPr>
        <w:t xml:space="preserve"> sérstak</w:t>
      </w:r>
      <w:r>
        <w:rPr>
          <w:noProof/>
        </w:rPr>
        <w:t>ri</w:t>
      </w:r>
      <w:r w:rsidRPr="00205D95">
        <w:rPr>
          <w:noProof/>
        </w:rPr>
        <w:t xml:space="preserve"> reiknivél</w:t>
      </w:r>
      <w:r>
        <w:rPr>
          <w:noProof/>
        </w:rPr>
        <w:t xml:space="preserve"> á vef sínum</w:t>
      </w:r>
      <w:r w:rsidRPr="00205D95">
        <w:rPr>
          <w:noProof/>
        </w:rPr>
        <w:t xml:space="preserve"> til að reikna út heimila hækkun leiguverðs hverju sinni samkvæmt framangreindum ákvæðum</w:t>
      </w:r>
      <w:r>
        <w:rPr>
          <w:noProof/>
        </w:rPr>
        <w:t xml:space="preserve">, sbr. 5. mgr. </w:t>
      </w:r>
      <w:r w:rsidR="004D3CA7">
        <w:rPr>
          <w:noProof/>
        </w:rPr>
        <w:t>3</w:t>
      </w:r>
      <w:r>
        <w:rPr>
          <w:noProof/>
        </w:rPr>
        <w:t xml:space="preserve">. gr. frumvarpsins. Sem fyrr greinir er ekki gert ráð fyrir að hægt verði að semja um að leiga taki breytingum til samræmis við fleiri en eitt af </w:t>
      </w:r>
      <w:r w:rsidR="00CA69E4">
        <w:rPr>
          <w:noProof/>
        </w:rPr>
        <w:t>framan</w:t>
      </w:r>
      <w:r>
        <w:rPr>
          <w:noProof/>
        </w:rPr>
        <w:t>greindum viðmiðum. Þannig verður sem dæmi ekki heimilt að semja um að leiga taki breytingum bæði til samræmis við breytingar á vísitölu neysluverðs og um fyrir fram umsamda fasta fjárhæð.</w:t>
      </w:r>
    </w:p>
    <w:p w14:paraId="12520A79" w14:textId="3FDC5192" w:rsidR="00431666" w:rsidRDefault="00431666" w:rsidP="00431666">
      <w:pPr>
        <w:rPr>
          <w:szCs w:val="21"/>
          <w:shd w:val="clear" w:color="auto" w:fill="FFFFFF"/>
        </w:rPr>
      </w:pPr>
      <w:r w:rsidRPr="00205D95">
        <w:rPr>
          <w:noProof/>
          <w:szCs w:val="21"/>
        </w:rPr>
        <w:t>Enn fremur er lögð til sú grundvallarbreyting að líða þurfi að lágmarki 12 mánuðir á milli reglubundinna breytinga á fjárhæð húsaleigu, talið frá gildistöku leigusamnings</w:t>
      </w:r>
      <w:r>
        <w:rPr>
          <w:noProof/>
          <w:szCs w:val="21"/>
        </w:rPr>
        <w:t xml:space="preserve"> eða síðustu breytin</w:t>
      </w:r>
      <w:r w:rsidR="00CA69E4">
        <w:rPr>
          <w:noProof/>
          <w:szCs w:val="21"/>
        </w:rPr>
        <w:t>g</w:t>
      </w:r>
      <w:r>
        <w:rPr>
          <w:noProof/>
          <w:szCs w:val="21"/>
        </w:rPr>
        <w:t xml:space="preserve">u á leigufjárhæð, sbr. 4. mgr. </w:t>
      </w:r>
      <w:r w:rsidR="004D3CA7">
        <w:rPr>
          <w:noProof/>
          <w:szCs w:val="21"/>
        </w:rPr>
        <w:t>3</w:t>
      </w:r>
      <w:r>
        <w:rPr>
          <w:noProof/>
          <w:szCs w:val="21"/>
        </w:rPr>
        <w:t>. gr. frumvarpsins</w:t>
      </w:r>
      <w:r w:rsidRPr="00205D95">
        <w:rPr>
          <w:noProof/>
          <w:szCs w:val="21"/>
        </w:rPr>
        <w:t xml:space="preserve">, en í því sambandi er gert ráð fyrir að samið verði um það við gerð leigusamnings með hvaða millibili leigan skuli taka breytingum. Þannig </w:t>
      </w:r>
      <w:r>
        <w:rPr>
          <w:noProof/>
          <w:szCs w:val="21"/>
        </w:rPr>
        <w:t>er</w:t>
      </w:r>
      <w:r w:rsidRPr="00205D95">
        <w:rPr>
          <w:noProof/>
          <w:szCs w:val="21"/>
        </w:rPr>
        <w:t xml:space="preserve"> ekki gert ráð fyrir að heimilt verði að hækka leigufjárhæð til samræmis við breytingar á vísitölu neysluverðs frá mánuði til mánaðar á samningstíma heldur taki leigu</w:t>
      </w:r>
      <w:r w:rsidR="00973983">
        <w:rPr>
          <w:noProof/>
          <w:szCs w:val="21"/>
        </w:rPr>
        <w:softHyphen/>
      </w:r>
      <w:r w:rsidRPr="00205D95">
        <w:rPr>
          <w:noProof/>
          <w:szCs w:val="21"/>
        </w:rPr>
        <w:t>fjár</w:t>
      </w:r>
      <w:r w:rsidR="00973983">
        <w:rPr>
          <w:noProof/>
          <w:szCs w:val="21"/>
        </w:rPr>
        <w:softHyphen/>
      </w:r>
      <w:r w:rsidRPr="00205D95">
        <w:rPr>
          <w:noProof/>
          <w:szCs w:val="21"/>
        </w:rPr>
        <w:t xml:space="preserve">hæðin að hámarki breytingum einu sinni á ári og þá í fyrsta lagi að ári liðnu frá gildistöku leigusamningsins. </w:t>
      </w:r>
      <w:r w:rsidR="00AE33A8">
        <w:rPr>
          <w:noProof/>
          <w:szCs w:val="21"/>
        </w:rPr>
        <w:t>Í</w:t>
      </w:r>
      <w:r>
        <w:rPr>
          <w:noProof/>
          <w:szCs w:val="21"/>
        </w:rPr>
        <w:t xml:space="preserve"> 5. mgr. </w:t>
      </w:r>
      <w:r w:rsidR="004D3CA7">
        <w:rPr>
          <w:noProof/>
          <w:szCs w:val="21"/>
        </w:rPr>
        <w:t>3</w:t>
      </w:r>
      <w:r>
        <w:rPr>
          <w:noProof/>
          <w:szCs w:val="21"/>
        </w:rPr>
        <w:t xml:space="preserve">. gr. frumvarpsins </w:t>
      </w:r>
      <w:r w:rsidR="00817562">
        <w:rPr>
          <w:noProof/>
          <w:szCs w:val="21"/>
        </w:rPr>
        <w:t xml:space="preserve">er lagt til grundvallar, </w:t>
      </w:r>
      <w:r>
        <w:rPr>
          <w:noProof/>
          <w:szCs w:val="21"/>
        </w:rPr>
        <w:t>með hliðsjón af góðum starfsvenjum á leigumarkaði</w:t>
      </w:r>
      <w:r w:rsidR="00817562">
        <w:rPr>
          <w:noProof/>
          <w:szCs w:val="21"/>
        </w:rPr>
        <w:t>,</w:t>
      </w:r>
      <w:r>
        <w:rPr>
          <w:noProof/>
          <w:szCs w:val="21"/>
        </w:rPr>
        <w:t xml:space="preserve"> að leigusali upplýsi leigjanda um breytta leigufjárhæð á stöðluðu tilkynningareyðublaði Húsnæðis-, mannvirkja- og skipulagsstofnunar áður en hún tekur gildi. Láti leigusali hjá líða að senda slíka tilkynningu taki breytingin engu að síður gildi í samræmi </w:t>
      </w:r>
      <w:r>
        <w:rPr>
          <w:noProof/>
          <w:szCs w:val="21"/>
        </w:rPr>
        <w:lastRenderedPageBreak/>
        <w:t>við efni samnings.</w:t>
      </w:r>
      <w:r w:rsidRPr="00205D95">
        <w:rPr>
          <w:noProof/>
          <w:szCs w:val="21"/>
        </w:rPr>
        <w:t xml:space="preserve"> Komi upp ágreiningur milli aðila leigusamnings um framkvæmd greinar</w:t>
      </w:r>
      <w:r w:rsidR="00B025ED">
        <w:rPr>
          <w:noProof/>
          <w:szCs w:val="21"/>
        </w:rPr>
        <w:softHyphen/>
      </w:r>
      <w:r w:rsidRPr="00205D95">
        <w:rPr>
          <w:noProof/>
          <w:szCs w:val="21"/>
        </w:rPr>
        <w:t xml:space="preserve">innar </w:t>
      </w:r>
      <w:r>
        <w:rPr>
          <w:noProof/>
          <w:szCs w:val="21"/>
        </w:rPr>
        <w:t>geti</w:t>
      </w:r>
      <w:r w:rsidRPr="00205D95">
        <w:rPr>
          <w:noProof/>
          <w:szCs w:val="21"/>
        </w:rPr>
        <w:t xml:space="preserve"> aðilar geti vísað honum til </w:t>
      </w:r>
      <w:r w:rsidRPr="00205D95">
        <w:rPr>
          <w:szCs w:val="21"/>
          <w:shd w:val="clear" w:color="auto" w:fill="FFFFFF"/>
        </w:rPr>
        <w:t>kærunefnd</w:t>
      </w:r>
      <w:r>
        <w:rPr>
          <w:szCs w:val="21"/>
          <w:shd w:val="clear" w:color="auto" w:fill="FFFFFF"/>
        </w:rPr>
        <w:t>ar</w:t>
      </w:r>
      <w:r w:rsidRPr="00205D95">
        <w:rPr>
          <w:szCs w:val="21"/>
          <w:shd w:val="clear" w:color="auto" w:fill="FFFFFF"/>
        </w:rPr>
        <w:t xml:space="preserve"> húsamála, líkt og gildi</w:t>
      </w:r>
      <w:r>
        <w:rPr>
          <w:szCs w:val="21"/>
          <w:shd w:val="clear" w:color="auto" w:fill="FFFFFF"/>
        </w:rPr>
        <w:t>r</w:t>
      </w:r>
      <w:r w:rsidRPr="00205D95">
        <w:rPr>
          <w:szCs w:val="21"/>
          <w:shd w:val="clear" w:color="auto" w:fill="FFFFFF"/>
        </w:rPr>
        <w:t xml:space="preserve"> um annan ágreining um leigufjárhæð samkvæmt </w:t>
      </w:r>
      <w:r>
        <w:rPr>
          <w:szCs w:val="21"/>
          <w:shd w:val="clear" w:color="auto" w:fill="FFFFFF"/>
        </w:rPr>
        <w:t xml:space="preserve">húsaleigulögum, sbr. 6. mgr. </w:t>
      </w:r>
      <w:r w:rsidR="004D3CA7">
        <w:rPr>
          <w:szCs w:val="21"/>
          <w:shd w:val="clear" w:color="auto" w:fill="FFFFFF"/>
        </w:rPr>
        <w:t>3</w:t>
      </w:r>
      <w:r>
        <w:rPr>
          <w:szCs w:val="21"/>
          <w:shd w:val="clear" w:color="auto" w:fill="FFFFFF"/>
        </w:rPr>
        <w:t>. gr. frumvarpsins</w:t>
      </w:r>
      <w:r w:rsidRPr="00205D95">
        <w:rPr>
          <w:szCs w:val="21"/>
          <w:shd w:val="clear" w:color="auto" w:fill="FFFFFF"/>
        </w:rPr>
        <w:t>.</w:t>
      </w:r>
    </w:p>
    <w:p w14:paraId="62E5335E" w14:textId="2BFE9F11" w:rsidR="00757217" w:rsidRDefault="00431666" w:rsidP="00431666">
      <w:pPr>
        <w:rPr>
          <w:szCs w:val="21"/>
          <w:shd w:val="clear" w:color="auto" w:fill="FFFFFF"/>
        </w:rPr>
      </w:pPr>
      <w:r>
        <w:rPr>
          <w:szCs w:val="21"/>
          <w:shd w:val="clear" w:color="auto" w:fill="FFFFFF"/>
        </w:rPr>
        <w:t xml:space="preserve">Lagt er til grundvallar í gildistökuákvæði </w:t>
      </w:r>
      <w:r w:rsidR="00980D06">
        <w:rPr>
          <w:szCs w:val="21"/>
          <w:shd w:val="clear" w:color="auto" w:fill="FFFFFF"/>
        </w:rPr>
        <w:t>1</w:t>
      </w:r>
      <w:r w:rsidR="004D3CA7">
        <w:rPr>
          <w:szCs w:val="21"/>
          <w:shd w:val="clear" w:color="auto" w:fill="FFFFFF"/>
        </w:rPr>
        <w:t>2</w:t>
      </w:r>
      <w:r>
        <w:rPr>
          <w:szCs w:val="21"/>
          <w:shd w:val="clear" w:color="auto" w:fill="FFFFFF"/>
        </w:rPr>
        <w:t>. gr. að breytingar á húsaleigulögum samkvæmt frumvarpinu taki til allra leigusamninga</w:t>
      </w:r>
      <w:r w:rsidR="005C4FBA">
        <w:rPr>
          <w:szCs w:val="21"/>
          <w:shd w:val="clear" w:color="auto" w:fill="FFFFFF"/>
        </w:rPr>
        <w:t xml:space="preserve"> sem falla undir gildissvið húsaleigulaga</w:t>
      </w:r>
      <w:r w:rsidR="002D4C3B">
        <w:rPr>
          <w:szCs w:val="21"/>
          <w:shd w:val="clear" w:color="auto" w:fill="FFFFFF"/>
        </w:rPr>
        <w:t xml:space="preserve"> skv. 1. gr. </w:t>
      </w:r>
      <w:r w:rsidR="006247DD">
        <w:rPr>
          <w:szCs w:val="21"/>
          <w:shd w:val="clear" w:color="auto" w:fill="FFFFFF"/>
        </w:rPr>
        <w:t>laganna</w:t>
      </w:r>
      <w:r>
        <w:rPr>
          <w:szCs w:val="21"/>
          <w:shd w:val="clear" w:color="auto" w:fill="FFFFFF"/>
        </w:rPr>
        <w:t>,</w:t>
      </w:r>
      <w:r w:rsidR="005C4FBA">
        <w:rPr>
          <w:szCs w:val="21"/>
          <w:shd w:val="clear" w:color="auto" w:fill="FFFFFF"/>
        </w:rPr>
        <w:t xml:space="preserve"> </w:t>
      </w:r>
      <w:r w:rsidR="006247DD">
        <w:rPr>
          <w:szCs w:val="21"/>
          <w:shd w:val="clear" w:color="auto" w:fill="FFFFFF"/>
        </w:rPr>
        <w:t>þ.e.</w:t>
      </w:r>
      <w:r>
        <w:rPr>
          <w:szCs w:val="21"/>
          <w:shd w:val="clear" w:color="auto" w:fill="FFFFFF"/>
        </w:rPr>
        <w:t xml:space="preserve"> hvort sem um er að ræða leigu á íbúðarhúsnæði eða öðru húsnæði sem leigt er til íbúðar, atvinnuhúsnæði eða öðru húsnæði sem ekki er leigt til íbúðar. </w:t>
      </w:r>
      <w:r w:rsidR="00C07417">
        <w:rPr>
          <w:szCs w:val="21"/>
          <w:shd w:val="clear" w:color="auto" w:fill="FFFFFF"/>
        </w:rPr>
        <w:t>Í því sambandi er jafnframt lagt til að heimild 2. mgr. 2. gr. laganna</w:t>
      </w:r>
      <w:r w:rsidR="00E7743C">
        <w:rPr>
          <w:szCs w:val="21"/>
          <w:shd w:val="clear" w:color="auto" w:fill="FFFFFF"/>
        </w:rPr>
        <w:t xml:space="preserve"> </w:t>
      </w:r>
      <w:r w:rsidR="006D5EFE">
        <w:rPr>
          <w:szCs w:val="21"/>
          <w:shd w:val="clear" w:color="auto" w:fill="FFFFFF"/>
        </w:rPr>
        <w:t>til að víkja frá ákvæðum</w:t>
      </w:r>
      <w:r w:rsidR="00E7743C">
        <w:rPr>
          <w:szCs w:val="21"/>
          <w:shd w:val="clear" w:color="auto" w:fill="FFFFFF"/>
        </w:rPr>
        <w:t xml:space="preserve"> húsaleigulaga</w:t>
      </w:r>
      <w:r w:rsidR="006D5EFE">
        <w:rPr>
          <w:szCs w:val="21"/>
          <w:shd w:val="clear" w:color="auto" w:fill="FFFFFF"/>
        </w:rPr>
        <w:t xml:space="preserve"> þegar um er að ræða atvinnuhúsnæði eða annað húsnæði sem hvork</w:t>
      </w:r>
      <w:r w:rsidR="00362E73">
        <w:rPr>
          <w:szCs w:val="21"/>
          <w:shd w:val="clear" w:color="auto" w:fill="FFFFFF"/>
        </w:rPr>
        <w:t>i telst til íbúðar- né atvinnuhúsnæðis</w:t>
      </w:r>
      <w:r w:rsidR="00E7743C">
        <w:rPr>
          <w:szCs w:val="21"/>
          <w:shd w:val="clear" w:color="auto" w:fill="FFFFFF"/>
        </w:rPr>
        <w:t>, gildi ekki um ákvæði VII. kafla</w:t>
      </w:r>
      <w:r w:rsidR="00362E73">
        <w:rPr>
          <w:szCs w:val="21"/>
          <w:shd w:val="clear" w:color="auto" w:fill="FFFFFF"/>
        </w:rPr>
        <w:t>, eins og lagt er til að honum verði breytt með frumvarpi þessu</w:t>
      </w:r>
      <w:r w:rsidR="00E7743C">
        <w:rPr>
          <w:szCs w:val="21"/>
          <w:shd w:val="clear" w:color="auto" w:fill="FFFFFF"/>
        </w:rPr>
        <w:t xml:space="preserve">. </w:t>
      </w:r>
      <w:r>
        <w:rPr>
          <w:szCs w:val="21"/>
          <w:shd w:val="clear" w:color="auto" w:fill="FFFFFF"/>
        </w:rPr>
        <w:t>Lagt er til lögin taki gildi 1. júlí 2027 og taki til leigusamninga sem komist á eftir það, þ.m.t. leigusamning</w:t>
      </w:r>
      <w:r w:rsidR="00E06E6A">
        <w:rPr>
          <w:szCs w:val="21"/>
          <w:shd w:val="clear" w:color="auto" w:fill="FFFFFF"/>
        </w:rPr>
        <w:t>a</w:t>
      </w:r>
      <w:r>
        <w:rPr>
          <w:szCs w:val="21"/>
          <w:shd w:val="clear" w:color="auto" w:fill="FFFFFF"/>
        </w:rPr>
        <w:t xml:space="preserve"> sem eru endurnýjaðir eða framlengdir eftir það tímamark, sbr. 1. mgr. </w:t>
      </w:r>
      <w:r w:rsidR="00980D06">
        <w:rPr>
          <w:szCs w:val="21"/>
          <w:shd w:val="clear" w:color="auto" w:fill="FFFFFF"/>
        </w:rPr>
        <w:t>1</w:t>
      </w:r>
      <w:r w:rsidR="004D3CA7">
        <w:rPr>
          <w:szCs w:val="21"/>
          <w:shd w:val="clear" w:color="auto" w:fill="FFFFFF"/>
        </w:rPr>
        <w:t>2</w:t>
      </w:r>
      <w:r>
        <w:rPr>
          <w:szCs w:val="21"/>
          <w:shd w:val="clear" w:color="auto" w:fill="FFFFFF"/>
        </w:rPr>
        <w:t xml:space="preserve">. gr. </w:t>
      </w:r>
    </w:p>
    <w:p w14:paraId="70688FA2" w14:textId="49B6B5C3" w:rsidR="00431666" w:rsidRDefault="00431666" w:rsidP="00431666">
      <w:pPr>
        <w:rPr>
          <w:szCs w:val="21"/>
          <w:shd w:val="clear" w:color="auto" w:fill="FFFFFF"/>
        </w:rPr>
      </w:pPr>
      <w:r>
        <w:rPr>
          <w:szCs w:val="21"/>
          <w:shd w:val="clear" w:color="auto" w:fill="FFFFFF"/>
        </w:rPr>
        <w:t xml:space="preserve">Í ljósi þeirra hagsmuna sem eru undir </w:t>
      </w:r>
      <w:r w:rsidR="00E06E6A">
        <w:rPr>
          <w:szCs w:val="21"/>
          <w:shd w:val="clear" w:color="auto" w:fill="FFFFFF"/>
        </w:rPr>
        <w:t>með tilliti til</w:t>
      </w:r>
      <w:r>
        <w:rPr>
          <w:szCs w:val="21"/>
          <w:shd w:val="clear" w:color="auto" w:fill="FFFFFF"/>
        </w:rPr>
        <w:t xml:space="preserve"> húsnæðisöryggis fólks er lagt til í 2. mgr. 1</w:t>
      </w:r>
      <w:r w:rsidR="004D3CA7">
        <w:rPr>
          <w:szCs w:val="21"/>
          <w:shd w:val="clear" w:color="auto" w:fill="FFFFFF"/>
        </w:rPr>
        <w:t>2</w:t>
      </w:r>
      <w:r>
        <w:rPr>
          <w:szCs w:val="21"/>
          <w:shd w:val="clear" w:color="auto" w:fill="FFFFFF"/>
        </w:rPr>
        <w:t>. gr. að lögin taki einnig til leigusamninga um íbúðarhúsnæði og annað húsnæði sem leigt er til íbúðar sem komust á fyrir það tímamark, frá og með 1. júlí 202</w:t>
      </w:r>
      <w:r w:rsidR="00432592">
        <w:rPr>
          <w:szCs w:val="21"/>
          <w:shd w:val="clear" w:color="auto" w:fill="FFFFFF"/>
        </w:rPr>
        <w:t>8</w:t>
      </w:r>
      <w:r>
        <w:rPr>
          <w:szCs w:val="21"/>
          <w:shd w:val="clear" w:color="auto" w:fill="FFFFFF"/>
        </w:rPr>
        <w:t xml:space="preserve">, séu þeir enn í gildi á þeim tíma. Enn fremur verði aðilum heimilt að semja um að ákvæði </w:t>
      </w:r>
      <w:r w:rsidR="00E06E6A">
        <w:rPr>
          <w:szCs w:val="21"/>
          <w:shd w:val="clear" w:color="auto" w:fill="FFFFFF"/>
        </w:rPr>
        <w:t xml:space="preserve">frumvarpsins </w:t>
      </w:r>
      <w:r>
        <w:rPr>
          <w:szCs w:val="21"/>
          <w:shd w:val="clear" w:color="auto" w:fill="FFFFFF"/>
        </w:rPr>
        <w:t xml:space="preserve">taki til leigusamninga sem gerðir voru fyrir gildistöku laganna, sbr. 3. mgr. </w:t>
      </w:r>
      <w:r w:rsidR="00A740F5">
        <w:rPr>
          <w:szCs w:val="21"/>
          <w:shd w:val="clear" w:color="auto" w:fill="FFFFFF"/>
        </w:rPr>
        <w:t>1</w:t>
      </w:r>
      <w:r w:rsidR="004D3CA7">
        <w:rPr>
          <w:szCs w:val="21"/>
          <w:shd w:val="clear" w:color="auto" w:fill="FFFFFF"/>
        </w:rPr>
        <w:t>2</w:t>
      </w:r>
      <w:r>
        <w:rPr>
          <w:szCs w:val="21"/>
          <w:shd w:val="clear" w:color="auto" w:fill="FFFFFF"/>
        </w:rPr>
        <w:t>. gr. frumvarpsins.</w:t>
      </w:r>
    </w:p>
    <w:p w14:paraId="2D2BB308" w14:textId="5D00D496" w:rsidR="00C112B4" w:rsidRDefault="00431666" w:rsidP="00107470">
      <w:pPr>
        <w:rPr>
          <w:szCs w:val="21"/>
          <w:shd w:val="clear" w:color="auto" w:fill="FFFFFF"/>
        </w:rPr>
      </w:pPr>
      <w:r>
        <w:rPr>
          <w:szCs w:val="21"/>
          <w:shd w:val="clear" w:color="auto" w:fill="FFFFFF"/>
        </w:rPr>
        <w:t xml:space="preserve">Í </w:t>
      </w:r>
      <w:r w:rsidR="004D00B9">
        <w:rPr>
          <w:szCs w:val="21"/>
          <w:shd w:val="clear" w:color="auto" w:fill="FFFFFF"/>
        </w:rPr>
        <w:t>1</w:t>
      </w:r>
      <w:r w:rsidR="004D3CA7">
        <w:rPr>
          <w:szCs w:val="21"/>
          <w:shd w:val="clear" w:color="auto" w:fill="FFFFFF"/>
        </w:rPr>
        <w:t>1</w:t>
      </w:r>
      <w:r>
        <w:rPr>
          <w:szCs w:val="21"/>
          <w:shd w:val="clear" w:color="auto" w:fill="FFFFFF"/>
        </w:rPr>
        <w:t xml:space="preserve">. gr. frumvarpsins er lagt til að nýtt ákvæði til bráðabirgða bætist við húsaleigulög þar sem fjallað verði um hvernig fara skuli með þá leigusamninga sem 2. mgr. </w:t>
      </w:r>
      <w:r w:rsidR="00A740F5">
        <w:rPr>
          <w:szCs w:val="21"/>
          <w:shd w:val="clear" w:color="auto" w:fill="FFFFFF"/>
        </w:rPr>
        <w:t>1</w:t>
      </w:r>
      <w:r w:rsidR="004D3CA7">
        <w:rPr>
          <w:szCs w:val="21"/>
          <w:shd w:val="clear" w:color="auto" w:fill="FFFFFF"/>
        </w:rPr>
        <w:t>2</w:t>
      </w:r>
      <w:r>
        <w:rPr>
          <w:szCs w:val="21"/>
          <w:shd w:val="clear" w:color="auto" w:fill="FFFFFF"/>
        </w:rPr>
        <w:t xml:space="preserve">. gr. frumvarpsins tekur til í þeim tilvikum þar sem umsamdar reglubundnar breytingar á leigufjárhæð samrýmast ekki breyttu regluverki um reglubundnar breytingar á leigufjárhæð </w:t>
      </w:r>
      <w:r w:rsidR="00BE03CA">
        <w:rPr>
          <w:szCs w:val="21"/>
          <w:shd w:val="clear" w:color="auto" w:fill="FFFFFF"/>
        </w:rPr>
        <w:t>samkvæmt</w:t>
      </w:r>
      <w:r>
        <w:rPr>
          <w:szCs w:val="21"/>
          <w:shd w:val="clear" w:color="auto" w:fill="FFFFFF"/>
        </w:rPr>
        <w:t xml:space="preserve"> </w:t>
      </w:r>
      <w:r w:rsidR="00591374">
        <w:rPr>
          <w:szCs w:val="21"/>
          <w:shd w:val="clear" w:color="auto" w:fill="FFFFFF"/>
        </w:rPr>
        <w:t xml:space="preserve">nýrri </w:t>
      </w:r>
      <w:r>
        <w:rPr>
          <w:szCs w:val="21"/>
          <w:shd w:val="clear" w:color="auto" w:fill="FFFFFF"/>
        </w:rPr>
        <w:t>37. gr. a</w:t>
      </w:r>
      <w:r w:rsidR="005D6293">
        <w:rPr>
          <w:szCs w:val="21"/>
          <w:shd w:val="clear" w:color="auto" w:fill="FFFFFF"/>
        </w:rPr>
        <w:t xml:space="preserve"> (</w:t>
      </w:r>
      <w:r w:rsidR="00E01CB6">
        <w:rPr>
          <w:szCs w:val="21"/>
          <w:shd w:val="clear" w:color="auto" w:fill="FFFFFF"/>
        </w:rPr>
        <w:t>eins og lagt er til að henni verði breytt með</w:t>
      </w:r>
      <w:r w:rsidR="005D6293">
        <w:rPr>
          <w:szCs w:val="21"/>
          <w:shd w:val="clear" w:color="auto" w:fill="FFFFFF"/>
        </w:rPr>
        <w:t xml:space="preserve"> </w:t>
      </w:r>
      <w:r w:rsidR="004D3CA7">
        <w:rPr>
          <w:szCs w:val="21"/>
          <w:shd w:val="clear" w:color="auto" w:fill="FFFFFF"/>
        </w:rPr>
        <w:t>3</w:t>
      </w:r>
      <w:r w:rsidR="005D6293">
        <w:rPr>
          <w:szCs w:val="21"/>
          <w:shd w:val="clear" w:color="auto" w:fill="FFFFFF"/>
        </w:rPr>
        <w:t>. gr. frumvarpsins)</w:t>
      </w:r>
      <w:r w:rsidR="00BE03CA">
        <w:rPr>
          <w:szCs w:val="21"/>
          <w:shd w:val="clear" w:color="auto" w:fill="FFFFFF"/>
        </w:rPr>
        <w:t>.</w:t>
      </w:r>
      <w:r>
        <w:rPr>
          <w:szCs w:val="21"/>
          <w:shd w:val="clear" w:color="auto" w:fill="FFFFFF"/>
        </w:rPr>
        <w:t xml:space="preserve"> Er þar almennt lagt til grundvallar að aðilar leigusamnings komist að samkomulagi um viðmið leigubreytinga eftir 1. júlí 202</w:t>
      </w:r>
      <w:r w:rsidR="00432592">
        <w:rPr>
          <w:szCs w:val="21"/>
          <w:shd w:val="clear" w:color="auto" w:fill="FFFFFF"/>
        </w:rPr>
        <w:t>8</w:t>
      </w:r>
      <w:r>
        <w:rPr>
          <w:szCs w:val="21"/>
          <w:shd w:val="clear" w:color="auto" w:fill="FFFFFF"/>
        </w:rPr>
        <w:t xml:space="preserve"> til samræmis við </w:t>
      </w:r>
      <w:r w:rsidR="00E01CB6">
        <w:rPr>
          <w:szCs w:val="21"/>
          <w:shd w:val="clear" w:color="auto" w:fill="FFFFFF"/>
        </w:rPr>
        <w:t xml:space="preserve">nýja </w:t>
      </w:r>
      <w:r>
        <w:rPr>
          <w:szCs w:val="21"/>
          <w:shd w:val="clear" w:color="auto" w:fill="FFFFFF"/>
        </w:rPr>
        <w:t>37. gr. a</w:t>
      </w:r>
      <w:r w:rsidR="00A26FD1">
        <w:rPr>
          <w:szCs w:val="21"/>
          <w:shd w:val="clear" w:color="auto" w:fill="FFFFFF"/>
        </w:rPr>
        <w:t>,</w:t>
      </w:r>
      <w:r>
        <w:rPr>
          <w:szCs w:val="21"/>
          <w:shd w:val="clear" w:color="auto" w:fill="FFFFFF"/>
        </w:rPr>
        <w:t xml:space="preserve"> en liggi slíkt samkomulag ekki fyrir sé leigusala engu að síður heimilt að krefjast reglubundinna breytinga á leigufjárhæð eftir það tímamark til samræmis við a-lið </w:t>
      </w:r>
      <w:r w:rsidR="00591374">
        <w:rPr>
          <w:szCs w:val="21"/>
          <w:shd w:val="clear" w:color="auto" w:fill="FFFFFF"/>
        </w:rPr>
        <w:t>nýrrar</w:t>
      </w:r>
      <w:r w:rsidR="00E01CB6">
        <w:rPr>
          <w:szCs w:val="21"/>
          <w:shd w:val="clear" w:color="auto" w:fill="FFFFFF"/>
        </w:rPr>
        <w:t xml:space="preserve"> </w:t>
      </w:r>
      <w:r>
        <w:rPr>
          <w:szCs w:val="21"/>
          <w:shd w:val="clear" w:color="auto" w:fill="FFFFFF"/>
        </w:rPr>
        <w:t>2. mgr. 37. gr. a (þ.e. vísitölu neysluverðs til verðtryggingar) að 12 mánuðum liðnum frá síðustu breytingu á leigufjárhæð. Er þó sleginn sá varnagli að reynist upphaflegt fyrirkomulag reglubundinna breytinga á leigufjárhæð sem samið var um við gerð leigusamningsins leiða til minni hækkunar á leigufjárhæð en breyting til samræmis við vísitölu neysluverðs til verðtryggingar, skuli miða breytingu leigufjárhæðar við upphaflegt fyrir</w:t>
      </w:r>
      <w:r w:rsidR="00973983">
        <w:rPr>
          <w:szCs w:val="21"/>
          <w:shd w:val="clear" w:color="auto" w:fill="FFFFFF"/>
        </w:rPr>
        <w:softHyphen/>
      </w:r>
      <w:r>
        <w:rPr>
          <w:szCs w:val="21"/>
          <w:shd w:val="clear" w:color="auto" w:fill="FFFFFF"/>
        </w:rPr>
        <w:t xml:space="preserve">komulag umrætt sinn. Skrá verður viðkomandi breytingar og lagagrundvöll þeirra í leiguskrá húsnæðisgrunns Húsnæðis-, mannvirkja- og skipulagsstofnunar til samræmis við 6. mgr. 37. gr. húsaleigulaga, enda getur leigusali annars sætt sektum auk þess sem leigjandi getur hafnað því að greiða þann hluta leigufjárhæðar sem nemur hækkuninni þar til úr skráningunni hefur verið bætt, líkt og kveðið er á um í því ákvæði. Einnig er í 2. mgr. </w:t>
      </w:r>
      <w:r w:rsidR="004D00B9">
        <w:rPr>
          <w:szCs w:val="21"/>
          <w:shd w:val="clear" w:color="auto" w:fill="FFFFFF"/>
        </w:rPr>
        <w:t>1</w:t>
      </w:r>
      <w:r w:rsidR="004D3CA7">
        <w:rPr>
          <w:szCs w:val="21"/>
          <w:shd w:val="clear" w:color="auto" w:fill="FFFFFF"/>
        </w:rPr>
        <w:t>1</w:t>
      </w:r>
      <w:r>
        <w:rPr>
          <w:szCs w:val="21"/>
          <w:shd w:val="clear" w:color="auto" w:fill="FFFFFF"/>
        </w:rPr>
        <w:t xml:space="preserve">. gr. frumvarpsins gert ráð fyrir að leigusali sendi leigjanda tilkynningu um breytta leigufjárhæð áður en </w:t>
      </w:r>
      <w:r w:rsidR="001F63E9">
        <w:rPr>
          <w:szCs w:val="21"/>
          <w:shd w:val="clear" w:color="auto" w:fill="FFFFFF"/>
        </w:rPr>
        <w:t>breytingin</w:t>
      </w:r>
      <w:r>
        <w:rPr>
          <w:szCs w:val="21"/>
          <w:shd w:val="clear" w:color="auto" w:fill="FFFFFF"/>
        </w:rPr>
        <w:t xml:space="preserve"> tekur gildi í samræmi við góðar starfsvenjur á leigumarkaði en </w:t>
      </w:r>
      <w:r w:rsidR="00291335">
        <w:rPr>
          <w:szCs w:val="21"/>
          <w:shd w:val="clear" w:color="auto" w:fill="FFFFFF"/>
        </w:rPr>
        <w:t>hún</w:t>
      </w:r>
      <w:r>
        <w:rPr>
          <w:szCs w:val="21"/>
          <w:shd w:val="clear" w:color="auto" w:fill="FFFFFF"/>
        </w:rPr>
        <w:t xml:space="preserve"> taki þó engu að síður gildi þótt slíkt misfarist, með fyrrgreindum fyrirvara um skráningu breytingarinnar í leiguskrá.</w:t>
      </w:r>
    </w:p>
    <w:p w14:paraId="21AFE0CA" w14:textId="6997266E" w:rsidR="00431666" w:rsidRDefault="00431666" w:rsidP="00431666">
      <w:pPr>
        <w:rPr>
          <w:shd w:val="clear" w:color="auto" w:fill="FFFFFF"/>
        </w:rPr>
      </w:pPr>
      <w:r>
        <w:rPr>
          <w:shd w:val="clear" w:color="auto" w:fill="FFFFFF"/>
        </w:rPr>
        <w:t xml:space="preserve">Þá eru lagðar til breytingar á kaflaskiptingu húsaleigulaga í </w:t>
      </w:r>
      <w:r w:rsidR="004D3CA7">
        <w:rPr>
          <w:shd w:val="clear" w:color="auto" w:fill="FFFFFF"/>
        </w:rPr>
        <w:t>7</w:t>
      </w:r>
      <w:r>
        <w:rPr>
          <w:shd w:val="clear" w:color="auto" w:fill="FFFFFF"/>
        </w:rPr>
        <w:t xml:space="preserve">. og </w:t>
      </w:r>
      <w:r w:rsidR="004D3CA7">
        <w:rPr>
          <w:shd w:val="clear" w:color="auto" w:fill="FFFFFF"/>
        </w:rPr>
        <w:t>8</w:t>
      </w:r>
      <w:r>
        <w:rPr>
          <w:shd w:val="clear" w:color="auto" w:fill="FFFFFF"/>
        </w:rPr>
        <w:t>. gr. frumvarpsins þannig að VII. kafli laganna sem tekur bæði til ákvæða um leigufjárhæð og leigutrygginga skiptist í tvo kafla um hvort viðfangsefni fyrir sig. Lagt er til að VII. kafli húsaleigulaga fái heitið „Ákvörðun leigufjárhæðar, reglubundnar breytingar á samningstíma og aðrar breytingar eftir gerð leigusamnings“</w:t>
      </w:r>
      <w:r w:rsidR="000E5E47">
        <w:rPr>
          <w:shd w:val="clear" w:color="auto" w:fill="FFFFFF"/>
        </w:rPr>
        <w:t xml:space="preserve"> og taki til </w:t>
      </w:r>
      <w:r w:rsidR="00061D8F">
        <w:rPr>
          <w:shd w:val="clear" w:color="auto" w:fill="FFFFFF"/>
        </w:rPr>
        <w:t>33.</w:t>
      </w:r>
      <w:r w:rsidR="00BE03CA">
        <w:rPr>
          <w:shd w:val="clear" w:color="auto" w:fill="FFFFFF"/>
        </w:rPr>
        <w:t>–</w:t>
      </w:r>
      <w:r w:rsidR="000E5E47">
        <w:rPr>
          <w:shd w:val="clear" w:color="auto" w:fill="FFFFFF"/>
        </w:rPr>
        <w:t>38. gr.</w:t>
      </w:r>
      <w:r w:rsidR="004516A6">
        <w:rPr>
          <w:shd w:val="clear" w:color="auto" w:fill="FFFFFF"/>
        </w:rPr>
        <w:t xml:space="preserve"> laganna. N</w:t>
      </w:r>
      <w:r>
        <w:rPr>
          <w:shd w:val="clear" w:color="auto" w:fill="FFFFFF"/>
        </w:rPr>
        <w:t>ýr kafli, VII. kafli A</w:t>
      </w:r>
      <w:r w:rsidR="00BD2BF8">
        <w:rPr>
          <w:shd w:val="clear" w:color="auto" w:fill="FFFFFF"/>
        </w:rPr>
        <w:t>,</w:t>
      </w:r>
      <w:r>
        <w:rPr>
          <w:shd w:val="clear" w:color="auto" w:fill="FFFFFF"/>
        </w:rPr>
        <w:t xml:space="preserve"> fái heitið „Tryggingar fyrir leigugreiðslum og skaðabótum vegna tjóns á hinu leigða“</w:t>
      </w:r>
      <w:r w:rsidR="000E5E47">
        <w:rPr>
          <w:shd w:val="clear" w:color="auto" w:fill="FFFFFF"/>
        </w:rPr>
        <w:t xml:space="preserve"> og taki til 39. og 40. gr. laganna</w:t>
      </w:r>
      <w:r>
        <w:rPr>
          <w:shd w:val="clear" w:color="auto" w:fill="FFFFFF"/>
        </w:rPr>
        <w:t xml:space="preserve">.  </w:t>
      </w:r>
    </w:p>
    <w:p w14:paraId="5C4653C5" w14:textId="6BA37B6E" w:rsidR="00107470" w:rsidRPr="009A6568" w:rsidRDefault="00107470" w:rsidP="0088034C">
      <w:pPr>
        <w:rPr>
          <w:szCs w:val="21"/>
          <w:shd w:val="clear" w:color="auto" w:fill="FFFFFF"/>
        </w:rPr>
      </w:pPr>
      <w:r>
        <w:rPr>
          <w:szCs w:val="21"/>
          <w:shd w:val="clear" w:color="auto" w:fill="FFFFFF"/>
        </w:rPr>
        <w:lastRenderedPageBreak/>
        <w:t>Samhliða er</w:t>
      </w:r>
      <w:r w:rsidR="005D7AEC">
        <w:rPr>
          <w:szCs w:val="21"/>
          <w:shd w:val="clear" w:color="auto" w:fill="FFFFFF"/>
        </w:rPr>
        <w:t>u</w:t>
      </w:r>
      <w:r>
        <w:rPr>
          <w:szCs w:val="21"/>
          <w:shd w:val="clear" w:color="auto" w:fill="FFFFFF"/>
        </w:rPr>
        <w:t xml:space="preserve"> </w:t>
      </w:r>
      <w:r w:rsidR="005D7AEC">
        <w:rPr>
          <w:szCs w:val="21"/>
          <w:shd w:val="clear" w:color="auto" w:fill="FFFFFF"/>
        </w:rPr>
        <w:t xml:space="preserve">lagðar </w:t>
      </w:r>
      <w:r>
        <w:rPr>
          <w:szCs w:val="21"/>
          <w:shd w:val="clear" w:color="auto" w:fill="FFFFFF"/>
        </w:rPr>
        <w:t>til breyting</w:t>
      </w:r>
      <w:r w:rsidR="005D7AEC">
        <w:rPr>
          <w:szCs w:val="21"/>
          <w:shd w:val="clear" w:color="auto" w:fill="FFFFFF"/>
        </w:rPr>
        <w:t>ar</w:t>
      </w:r>
      <w:r>
        <w:rPr>
          <w:szCs w:val="21"/>
          <w:shd w:val="clear" w:color="auto" w:fill="FFFFFF"/>
        </w:rPr>
        <w:t xml:space="preserve"> á 2. gr.</w:t>
      </w:r>
      <w:r w:rsidR="008E04A7">
        <w:rPr>
          <w:szCs w:val="21"/>
          <w:shd w:val="clear" w:color="auto" w:fill="FFFFFF"/>
        </w:rPr>
        <w:t xml:space="preserve"> húsaleigulaga með 1. gr.</w:t>
      </w:r>
      <w:r>
        <w:rPr>
          <w:szCs w:val="21"/>
          <w:shd w:val="clear" w:color="auto" w:fill="FFFFFF"/>
        </w:rPr>
        <w:t xml:space="preserve"> frumvarpsins</w:t>
      </w:r>
      <w:r w:rsidR="007B4ECE">
        <w:rPr>
          <w:szCs w:val="21"/>
          <w:shd w:val="clear" w:color="auto" w:fill="FFFFFF"/>
        </w:rPr>
        <w:t>,</w:t>
      </w:r>
      <w:r>
        <w:rPr>
          <w:szCs w:val="21"/>
          <w:shd w:val="clear" w:color="auto" w:fill="FFFFFF"/>
        </w:rPr>
        <w:t xml:space="preserve"> </w:t>
      </w:r>
      <w:r w:rsidR="00C067B7">
        <w:rPr>
          <w:szCs w:val="21"/>
          <w:shd w:val="clear" w:color="auto" w:fill="FFFFFF"/>
        </w:rPr>
        <w:t>þess efnis</w:t>
      </w:r>
      <w:r w:rsidR="000F1D87">
        <w:rPr>
          <w:szCs w:val="21"/>
          <w:shd w:val="clear" w:color="auto" w:fill="FFFFFF"/>
        </w:rPr>
        <w:t xml:space="preserve"> að </w:t>
      </w:r>
      <w:r w:rsidR="00AF079B">
        <w:rPr>
          <w:szCs w:val="21"/>
          <w:shd w:val="clear" w:color="auto" w:fill="FFFFFF"/>
        </w:rPr>
        <w:t xml:space="preserve">óheimilt </w:t>
      </w:r>
      <w:r w:rsidR="00C067B7">
        <w:rPr>
          <w:szCs w:val="21"/>
          <w:shd w:val="clear" w:color="auto" w:fill="FFFFFF"/>
        </w:rPr>
        <w:t>verði</w:t>
      </w:r>
      <w:r w:rsidR="00AF079B">
        <w:rPr>
          <w:szCs w:val="21"/>
          <w:shd w:val="clear" w:color="auto" w:fill="FFFFFF"/>
        </w:rPr>
        <w:t xml:space="preserve"> að semja um að leigjendur </w:t>
      </w:r>
      <w:r w:rsidR="00471F44">
        <w:rPr>
          <w:szCs w:val="21"/>
          <w:shd w:val="clear" w:color="auto" w:fill="FFFFFF"/>
        </w:rPr>
        <w:t xml:space="preserve">húsnæðis </w:t>
      </w:r>
      <w:r w:rsidR="0014628B">
        <w:rPr>
          <w:szCs w:val="21"/>
          <w:shd w:val="clear" w:color="auto" w:fill="FFFFFF"/>
        </w:rPr>
        <w:t>s</w:t>
      </w:r>
      <w:r w:rsidR="00471F44">
        <w:rPr>
          <w:szCs w:val="21"/>
          <w:shd w:val="clear" w:color="auto" w:fill="FFFFFF"/>
        </w:rPr>
        <w:t>em leigt er til íbúðar</w:t>
      </w:r>
      <w:r w:rsidR="0014628B">
        <w:rPr>
          <w:szCs w:val="21"/>
          <w:shd w:val="clear" w:color="auto" w:fill="FFFFFF"/>
        </w:rPr>
        <w:t xml:space="preserve">, þótt ekki sé um </w:t>
      </w:r>
      <w:r w:rsidR="004C3532">
        <w:rPr>
          <w:szCs w:val="21"/>
          <w:shd w:val="clear" w:color="auto" w:fill="FFFFFF"/>
        </w:rPr>
        <w:t xml:space="preserve">eiginlegt </w:t>
      </w:r>
      <w:r w:rsidR="0014628B">
        <w:rPr>
          <w:szCs w:val="21"/>
          <w:shd w:val="clear" w:color="auto" w:fill="FFFFFF"/>
        </w:rPr>
        <w:t>íbúðarhúsnæði að ræða,</w:t>
      </w:r>
      <w:r w:rsidR="00471F44">
        <w:rPr>
          <w:szCs w:val="21"/>
          <w:shd w:val="clear" w:color="auto" w:fill="FFFFFF"/>
        </w:rPr>
        <w:t xml:space="preserve"> taki á sig ríkari skyldur og öðlist</w:t>
      </w:r>
      <w:r w:rsidR="00021C71">
        <w:rPr>
          <w:szCs w:val="21"/>
          <w:shd w:val="clear" w:color="auto" w:fill="FFFFFF"/>
        </w:rPr>
        <w:t xml:space="preserve"> minni réttindi en þeim eru </w:t>
      </w:r>
      <w:r w:rsidR="00EF4E6A">
        <w:rPr>
          <w:szCs w:val="21"/>
          <w:shd w:val="clear" w:color="auto" w:fill="FFFFFF"/>
        </w:rPr>
        <w:t>tryggð í húsaleigulögum</w:t>
      </w:r>
      <w:r w:rsidR="006F7315">
        <w:rPr>
          <w:szCs w:val="21"/>
          <w:shd w:val="clear" w:color="auto" w:fill="FFFFFF"/>
        </w:rPr>
        <w:t>, líkt og gildir um leigjendur íbúðarhúsnæðis</w:t>
      </w:r>
      <w:r w:rsidR="00021C71">
        <w:rPr>
          <w:szCs w:val="21"/>
          <w:shd w:val="clear" w:color="auto" w:fill="FFFFFF"/>
        </w:rPr>
        <w:t xml:space="preserve">. </w:t>
      </w:r>
      <w:r w:rsidR="00B5793D">
        <w:rPr>
          <w:szCs w:val="21"/>
          <w:shd w:val="clear" w:color="auto" w:fill="FFFFFF"/>
        </w:rPr>
        <w:t xml:space="preserve">Enn fremur er lagt til að hvorki verði heimilt í </w:t>
      </w:r>
      <w:r w:rsidR="00BD107F">
        <w:rPr>
          <w:szCs w:val="21"/>
          <w:shd w:val="clear" w:color="auto" w:fill="FFFFFF"/>
        </w:rPr>
        <w:t xml:space="preserve">leigusamningum um atvinnuhúsnæði </w:t>
      </w:r>
      <w:r w:rsidR="0080277C">
        <w:rPr>
          <w:szCs w:val="21"/>
          <w:shd w:val="clear" w:color="auto" w:fill="FFFFFF"/>
        </w:rPr>
        <w:t>(</w:t>
      </w:r>
      <w:r w:rsidR="00BD107F">
        <w:rPr>
          <w:szCs w:val="21"/>
          <w:shd w:val="clear" w:color="auto" w:fill="FFFFFF"/>
        </w:rPr>
        <w:t xml:space="preserve">eða annað húsnæði sem </w:t>
      </w:r>
      <w:r w:rsidR="00BA3670">
        <w:rPr>
          <w:szCs w:val="21"/>
          <w:shd w:val="clear" w:color="auto" w:fill="FFFFFF"/>
        </w:rPr>
        <w:t>hvorki telst íbúðar- né atvinnuhúsnæði</w:t>
      </w:r>
      <w:r w:rsidR="0080277C">
        <w:rPr>
          <w:szCs w:val="21"/>
          <w:shd w:val="clear" w:color="auto" w:fill="FFFFFF"/>
        </w:rPr>
        <w:t>), sbr. 2. mgr. 2. gr. húsaleigulaga,</w:t>
      </w:r>
      <w:r w:rsidR="00BD107F">
        <w:rPr>
          <w:szCs w:val="21"/>
          <w:shd w:val="clear" w:color="auto" w:fill="FFFFFF"/>
        </w:rPr>
        <w:t xml:space="preserve"> né í samningum um leigu</w:t>
      </w:r>
      <w:r w:rsidR="0088034C">
        <w:rPr>
          <w:szCs w:val="21"/>
          <w:shd w:val="clear" w:color="auto" w:fill="FFFFFF"/>
        </w:rPr>
        <w:t xml:space="preserve"> íbúðarhúsnæðis </w:t>
      </w:r>
      <w:r w:rsidR="00AF079B">
        <w:rPr>
          <w:szCs w:val="21"/>
          <w:shd w:val="clear" w:color="auto" w:fill="FFFFFF"/>
        </w:rPr>
        <w:t>á áfangaheimil</w:t>
      </w:r>
      <w:r w:rsidR="00A3276D">
        <w:rPr>
          <w:szCs w:val="21"/>
          <w:shd w:val="clear" w:color="auto" w:fill="FFFFFF"/>
        </w:rPr>
        <w:t>i</w:t>
      </w:r>
      <w:r w:rsidR="00AF079B">
        <w:rPr>
          <w:szCs w:val="21"/>
          <w:shd w:val="clear" w:color="auto" w:fill="FFFFFF"/>
        </w:rPr>
        <w:t xml:space="preserve"> eða </w:t>
      </w:r>
      <w:r w:rsidR="003B20F7">
        <w:rPr>
          <w:szCs w:val="21"/>
          <w:shd w:val="clear" w:color="auto" w:fill="FFFFFF"/>
        </w:rPr>
        <w:t xml:space="preserve">í </w:t>
      </w:r>
      <w:r w:rsidR="00AF079B">
        <w:rPr>
          <w:szCs w:val="21"/>
          <w:shd w:val="clear" w:color="auto" w:fill="FFFFFF"/>
        </w:rPr>
        <w:t>íbúðarhúsnæði fyrir námsm</w:t>
      </w:r>
      <w:r w:rsidR="00B86D46">
        <w:rPr>
          <w:szCs w:val="21"/>
          <w:shd w:val="clear" w:color="auto" w:fill="FFFFFF"/>
        </w:rPr>
        <w:t>e</w:t>
      </w:r>
      <w:r w:rsidR="00AF079B">
        <w:rPr>
          <w:szCs w:val="21"/>
          <w:shd w:val="clear" w:color="auto" w:fill="FFFFFF"/>
        </w:rPr>
        <w:t>nn</w:t>
      </w:r>
      <w:r w:rsidR="0080277C">
        <w:rPr>
          <w:szCs w:val="21"/>
          <w:shd w:val="clear" w:color="auto" w:fill="FFFFFF"/>
        </w:rPr>
        <w:t xml:space="preserve">, sbr. 3. mgr. 2. gr. laganna, </w:t>
      </w:r>
      <w:r w:rsidR="00CF1236">
        <w:rPr>
          <w:szCs w:val="21"/>
          <w:shd w:val="clear" w:color="auto" w:fill="FFFFFF"/>
        </w:rPr>
        <w:t xml:space="preserve">að semja um að leigjendur </w:t>
      </w:r>
      <w:r w:rsidR="00B86D46">
        <w:rPr>
          <w:szCs w:val="21"/>
          <w:shd w:val="clear" w:color="auto" w:fill="FFFFFF"/>
        </w:rPr>
        <w:t xml:space="preserve">taki á sig ríkari skyldur og öðlist minni réttindi en </w:t>
      </w:r>
      <w:r w:rsidR="00792D1B">
        <w:rPr>
          <w:szCs w:val="21"/>
          <w:shd w:val="clear" w:color="auto" w:fill="FFFFFF"/>
        </w:rPr>
        <w:t>þeim er</w:t>
      </w:r>
      <w:r w:rsidR="00E10D9F">
        <w:rPr>
          <w:szCs w:val="21"/>
          <w:shd w:val="clear" w:color="auto" w:fill="FFFFFF"/>
        </w:rPr>
        <w:t>u</w:t>
      </w:r>
      <w:r w:rsidR="00792D1B">
        <w:rPr>
          <w:szCs w:val="21"/>
          <w:shd w:val="clear" w:color="auto" w:fill="FFFFFF"/>
        </w:rPr>
        <w:t xml:space="preserve"> tryggð í</w:t>
      </w:r>
      <w:r w:rsidR="00F75A31">
        <w:rPr>
          <w:szCs w:val="21"/>
          <w:shd w:val="clear" w:color="auto" w:fill="FFFFFF"/>
        </w:rPr>
        <w:t xml:space="preserve"> VII. kafla húsaleigulag</w:t>
      </w:r>
      <w:r w:rsidR="0031263A">
        <w:rPr>
          <w:szCs w:val="21"/>
          <w:shd w:val="clear" w:color="auto" w:fill="FFFFFF"/>
        </w:rPr>
        <w:t xml:space="preserve">a, eins og lagt er til að honum verði breytt með </w:t>
      </w:r>
      <w:r w:rsidR="00FF7D42">
        <w:rPr>
          <w:szCs w:val="21"/>
          <w:shd w:val="clear" w:color="auto" w:fill="FFFFFF"/>
        </w:rPr>
        <w:t>frumvarpi þessu</w:t>
      </w:r>
      <w:r w:rsidR="008E04A7">
        <w:rPr>
          <w:szCs w:val="21"/>
          <w:shd w:val="clear" w:color="auto" w:fill="FFFFFF"/>
        </w:rPr>
        <w:t>. Sem fyrr greinir fjallar hann um</w:t>
      </w:r>
      <w:r w:rsidR="00792D1B">
        <w:rPr>
          <w:szCs w:val="21"/>
          <w:shd w:val="clear" w:color="auto" w:fill="FFFFFF"/>
        </w:rPr>
        <w:t xml:space="preserve"> ákvörðun leigufjárhæðar og breytingar á</w:t>
      </w:r>
      <w:r w:rsidR="008E04A7">
        <w:rPr>
          <w:szCs w:val="21"/>
          <w:shd w:val="clear" w:color="auto" w:fill="FFFFFF"/>
        </w:rPr>
        <w:t xml:space="preserve"> henni.</w:t>
      </w:r>
    </w:p>
    <w:p w14:paraId="734F5A34" w14:textId="03E8642D" w:rsidR="00431666" w:rsidRDefault="00431666" w:rsidP="00BE5383">
      <w:r w:rsidRPr="00CB3CD7">
        <w:rPr>
          <w:noProof/>
        </w:rPr>
        <w:t xml:space="preserve">Loks eru í </w:t>
      </w:r>
      <w:r w:rsidR="004D3CA7">
        <w:rPr>
          <w:noProof/>
        </w:rPr>
        <w:t>2</w:t>
      </w:r>
      <w:r w:rsidRPr="00CB3CD7">
        <w:rPr>
          <w:noProof/>
        </w:rPr>
        <w:t xml:space="preserve">. gr. frumvarpsins lagðar til breytingar á 37. gr. húsaleigulaga sem hefur að geyma almenn ákvæði um ákvörðun leigufjárhæðar í upphafi og síðari breytingar á henni. Lagt er til </w:t>
      </w:r>
      <w:r>
        <w:rPr>
          <w:noProof/>
        </w:rPr>
        <w:t xml:space="preserve">í a-lið </w:t>
      </w:r>
      <w:r w:rsidR="004D3CA7">
        <w:rPr>
          <w:noProof/>
        </w:rPr>
        <w:t>2</w:t>
      </w:r>
      <w:r>
        <w:rPr>
          <w:noProof/>
        </w:rPr>
        <w:t xml:space="preserve">. gr. </w:t>
      </w:r>
      <w:r w:rsidRPr="00CB3CD7">
        <w:rPr>
          <w:noProof/>
        </w:rPr>
        <w:t xml:space="preserve">að tekið verði fram í 2. mgr. 37. gr. laganna að </w:t>
      </w:r>
      <w:r w:rsidRPr="003A2C4B">
        <w:t xml:space="preserve">Húsnæðis-, </w:t>
      </w:r>
      <w:r w:rsidRPr="00D02EE3">
        <w:rPr>
          <w:spacing w:val="-18"/>
        </w:rPr>
        <w:t>m</w:t>
      </w:r>
      <w:r>
        <w:t>annvirkja- og skipulagsstofnun birti upplýsingar úr leiguskrá húsnæðisgrunns um markaðs</w:t>
      </w:r>
      <w:r w:rsidR="00D02EE3">
        <w:softHyphen/>
      </w:r>
      <w:r>
        <w:t xml:space="preserve">leigu íbúðarhúsnæðis eftir </w:t>
      </w:r>
      <w:r w:rsidR="00FA0E46">
        <w:t xml:space="preserve">staðsetningu, aldri, stærð, herbergjafjölda og fleiri þáttum sem þýðingu kunna að hafa að mati stofnunarinnar </w:t>
      </w:r>
      <w:r>
        <w:t xml:space="preserve">sem hafa skuli til hliðsjónar við ákvörðun leiguverðs ásamt öðrum þeim atriðum sem taka skuli mið af við mat á sanngirni leiguverðs skv. 2. mgr. 37. gr. laganna. Enn fremur er lagt til í d-lið </w:t>
      </w:r>
      <w:r w:rsidR="004D3CA7">
        <w:t>2</w:t>
      </w:r>
      <w:r>
        <w:t>. gr. að við skráningu á breytingu á leigufjárhæð í leiguskrá húsnæðisgrunns Húsnæðis-, mannvirkja- og skipulagsstofnunar skuli einnig geta laga</w:t>
      </w:r>
      <w:r w:rsidR="00973983">
        <w:softHyphen/>
      </w:r>
      <w:r>
        <w:t xml:space="preserve">grundvallar breytingarinnar. Mikilvægt er að stofnunin hafi upplýsingar um ástæður breytinga á leigufjárhæð í þeim leigusamningum sem skráðir eru í leiguskrá. Að öðru leyti er um afleiddar breytingar að ræða í b- og c-lið </w:t>
      </w:r>
      <w:r w:rsidR="004D3CA7">
        <w:t>2</w:t>
      </w:r>
      <w:r>
        <w:t>. gr. vegna annarra greina frumvarpsins og orðalagsbreytingar sem fela ekki í sér efnisbreytingar.</w:t>
      </w:r>
    </w:p>
    <w:p w14:paraId="39DC45AA" w14:textId="10590357" w:rsidR="00A47421" w:rsidRDefault="00431666" w:rsidP="002A579E">
      <w:pPr>
        <w:rPr>
          <w:noProof/>
          <w:szCs w:val="21"/>
        </w:rPr>
      </w:pPr>
      <w:r>
        <w:rPr>
          <w:szCs w:val="20"/>
        </w:rPr>
        <w:t xml:space="preserve">Með </w:t>
      </w:r>
      <w:r w:rsidR="00E06E6A">
        <w:rPr>
          <w:szCs w:val="20"/>
        </w:rPr>
        <w:t xml:space="preserve">framangreindum </w:t>
      </w:r>
      <w:r>
        <w:rPr>
          <w:szCs w:val="20"/>
        </w:rPr>
        <w:t xml:space="preserve">breytingum er </w:t>
      </w:r>
      <w:r w:rsidRPr="00DB07B8">
        <w:t>húsnæðisöryggi</w:t>
      </w:r>
      <w:r>
        <w:t xml:space="preserve"> leigjenda aukið samhliða fyrirsjáan</w:t>
      </w:r>
      <w:r w:rsidR="00973983">
        <w:softHyphen/>
      </w:r>
      <w:r>
        <w:t>leika um þróun húsnæðiskostnaðar og vægi verðtryggingar minnkað með afnámi mánaðar</w:t>
      </w:r>
      <w:r w:rsidR="00973983">
        <w:softHyphen/>
      </w:r>
      <w:r>
        <w:t>legrar vísitölutengingar leigufjárhæðar í samræmi við áherslur ríkisstjórnar</w:t>
      </w:r>
      <w:r w:rsidR="00E06E6A">
        <w:softHyphen/>
      </w:r>
      <w:r>
        <w:t>inn</w:t>
      </w:r>
      <w:r w:rsidR="00E06E6A">
        <w:softHyphen/>
      </w:r>
      <w:r>
        <w:t>ar.</w:t>
      </w:r>
    </w:p>
    <w:p w14:paraId="141A755E" w14:textId="77777777" w:rsidR="002A579E" w:rsidRDefault="002A579E" w:rsidP="002A579E">
      <w:pPr>
        <w:rPr>
          <w:b/>
        </w:rPr>
      </w:pPr>
    </w:p>
    <w:p w14:paraId="5CD77B8C" w14:textId="59234A0A" w:rsidR="00431666" w:rsidRPr="00902B14" w:rsidRDefault="00431666" w:rsidP="00431666">
      <w:pPr>
        <w:pStyle w:val="Millifyrirsgn1"/>
      </w:pPr>
      <w:r w:rsidRPr="00902B14">
        <w:t xml:space="preserve">4. Samræmi </w:t>
      </w:r>
      <w:r w:rsidRPr="00BE0671">
        <w:t>við stjórnarskrá og alþjóðlegar skuldbindingar</w:t>
      </w:r>
      <w:r w:rsidRPr="00902B14">
        <w:t xml:space="preserve">. </w:t>
      </w:r>
    </w:p>
    <w:p w14:paraId="51AB82F3" w14:textId="12742BA3" w:rsidR="00431666" w:rsidRPr="000036AB" w:rsidRDefault="00431666" w:rsidP="00C449E1">
      <w:pPr>
        <w:rPr>
          <w:b/>
        </w:rPr>
      </w:pPr>
      <w:r w:rsidRPr="00902B14">
        <w:t>Að því er varðar samræmi við stjórnarskrá og alþjóðlegar skuldbindingar liggur fyrir að þrátt fyrir eignarréttarákvæði 1. mgr. 72. gr. stjórnarskrárinnar geti löggjafinn sett lög sem takmarki</w:t>
      </w:r>
      <w:r w:rsidRPr="00DB07B8">
        <w:t xml:space="preserve"> með einum eða öðrum hætti eignarrétt aðila</w:t>
      </w:r>
      <w:r w:rsidRPr="3D06C8C6">
        <w:t>. Við</w:t>
      </w:r>
      <w:r w:rsidRPr="00DB07B8">
        <w:t xml:space="preserve"> mat á því hvort um sé að ræða takmörkun eignarréttinda er </w:t>
      </w:r>
      <w:r>
        <w:t>almennt</w:t>
      </w:r>
      <w:r w:rsidRPr="00DB07B8">
        <w:t xml:space="preserve"> horft til þess hvort um sé að ræða afsal eignarréttar, beins eða óbeins</w:t>
      </w:r>
      <w:r>
        <w:t>,</w:t>
      </w:r>
      <w:r w:rsidRPr="00DB07B8">
        <w:t xml:space="preserve"> eða hvort um sé að ræða almennar takmarkanir á umráða-, afnota- eða ráðstöfunarrétti eiganda yfir eign sinni. Ef aðeins er um að ræða takmarkanir á umráða-, afnota- eða ráðstöfunarrétti, sem byggist á almennum efnislegum ástæðum og taka til allra eigna af tilteknu tagi eru slíkar takmarkanir almennt heimilar án þess að bætur komi fyrir.</w:t>
      </w:r>
    </w:p>
    <w:p w14:paraId="3BCB7CFE" w14:textId="5710184B" w:rsidR="00431666" w:rsidRDefault="00431666" w:rsidP="00C449E1">
      <w:r w:rsidRPr="00DB07B8">
        <w:t xml:space="preserve">Í grein </w:t>
      </w:r>
      <w:r w:rsidR="00BE5383">
        <w:t>d</w:t>
      </w:r>
      <w:r w:rsidRPr="00DB07B8">
        <w:t xml:space="preserve">r. Kára Hólmars Ragnarssonar, </w:t>
      </w:r>
      <w:r>
        <w:t>dósent</w:t>
      </w:r>
      <w:r w:rsidRPr="00DB07B8">
        <w:t xml:space="preserve">s við </w:t>
      </w:r>
      <w:r w:rsidR="00D02EE3">
        <w:t>l</w:t>
      </w:r>
      <w:r w:rsidR="00D02EE3" w:rsidRPr="00DB07B8">
        <w:t xml:space="preserve">agadeild </w:t>
      </w:r>
      <w:r w:rsidRPr="00DB07B8">
        <w:t xml:space="preserve">Háskóla Íslands, sem birtist í vefriti Úlfljóts í júlí 2023, </w:t>
      </w:r>
      <w:r>
        <w:t>var</w:t>
      </w:r>
      <w:r w:rsidRPr="00DB07B8">
        <w:t xml:space="preserve"> tekið til skoðunar hvort svokölluð leigubremsa samrýmist vernd eignarréttar. Í þeirri grein eru m.a. skoðaðir dómar Mannréttindadómstóls Evrópu sem hefur í nokkrum tilvikum fjallað um leiguþak eða leigubremsu. Af þeim megi ráða að reglur um leigubremsu samrýmist almennt reglum um vernd eignarréttarins þegar þær stefna að því lögmæta markmiði að tryggja að húsnæðiskostnaður verði ekki óbærilega hár og til að tryggja félagslega vernd leigjenda. Hefur þar vegið þungt að húsnæði </w:t>
      </w:r>
      <w:r>
        <w:t>sé</w:t>
      </w:r>
      <w:r w:rsidRPr="00DB07B8">
        <w:t xml:space="preserve"> meðal grunnþarfa einstaklinga. Þó þurfi að gæta meðalhófs í því hversu langt er gengið til þess að leggja ekki óeðlilegar byrðar á herðar</w:t>
      </w:r>
      <w:r>
        <w:t xml:space="preserve"> </w:t>
      </w:r>
      <w:r w:rsidRPr="00DB07B8">
        <w:t xml:space="preserve">leigusala. Hefur þannig verið horft til þess að leiguþak sem leiði til þess að leiga dugi ekki fyrir eðlilegu viðhaldi, fasteignasköttum og lágmarkshagnaði leigusala sé of íþyngjandi. Í greininni kemur jafnframt fram að þó að Hæstiréttur Íslands hafi ekki fjallað </w:t>
      </w:r>
      <w:r w:rsidRPr="00DB07B8">
        <w:lastRenderedPageBreak/>
        <w:t xml:space="preserve">um takmarkanir á eignarréttindum sem jafna megi við leiguþak eða leigubremsu, þá sé ólíklegt að túlkun 72. gr. </w:t>
      </w:r>
      <w:r>
        <w:t>stjórnarskrárinnar</w:t>
      </w:r>
      <w:r w:rsidRPr="00DB07B8">
        <w:t xml:space="preserve"> m</w:t>
      </w:r>
      <w:r>
        <w:t>ynd</w:t>
      </w:r>
      <w:r w:rsidRPr="00DB07B8">
        <w:t>i leiða til annarrar niðurstöðu enda stofn</w:t>
      </w:r>
      <w:r>
        <w:t>i</w:t>
      </w:r>
      <w:r w:rsidRPr="00DB07B8">
        <w:t xml:space="preserve"> leigubremsa ekki til nýrra eignarheimilda fyrir aðra, hún sé almenns eðlis og beinist jafnt að öllum í sömu stöðu og sé byggð á sjónarmiðum um almannahagsmuni og vernd réttinda leigjenda. Þá haldi leigusalar eignarréttindum sínum þó</w:t>
      </w:r>
      <w:r>
        <w:t>tt</w:t>
      </w:r>
      <w:r w:rsidRPr="00DB07B8">
        <w:t xml:space="preserve"> að ráðstöfunarréttur takmarkist.</w:t>
      </w:r>
    </w:p>
    <w:p w14:paraId="607E4F18" w14:textId="02322D21" w:rsidR="008B54B9" w:rsidRPr="00DB07B8" w:rsidRDefault="004B0E9D" w:rsidP="00C449E1">
      <w:r>
        <w:t>Er því t</w:t>
      </w:r>
      <w:r w:rsidR="004702F7">
        <w:t xml:space="preserve">alið </w:t>
      </w:r>
      <w:r w:rsidR="00944382">
        <w:t>að efni frumvarpsins sé í samræmi við stjórnarskrá og alþjóðlegar skuld</w:t>
      </w:r>
      <w:r w:rsidR="00B025ED">
        <w:softHyphen/>
      </w:r>
      <w:r w:rsidR="00944382">
        <w:t>bindingar.</w:t>
      </w:r>
    </w:p>
    <w:p w14:paraId="0886F884" w14:textId="77777777" w:rsidR="00431666" w:rsidRPr="00F9448B" w:rsidRDefault="00431666" w:rsidP="00431666">
      <w:pPr>
        <w:ind w:firstLine="0"/>
      </w:pPr>
    </w:p>
    <w:p w14:paraId="3CF88412" w14:textId="77777777" w:rsidR="00431666" w:rsidRPr="00F9448B" w:rsidRDefault="00431666" w:rsidP="00431666">
      <w:pPr>
        <w:pStyle w:val="Millifyrirsgn1"/>
      </w:pPr>
      <w:r w:rsidRPr="00F9448B">
        <w:t xml:space="preserve">5. Samráð. </w:t>
      </w:r>
    </w:p>
    <w:p w14:paraId="24EF6F26" w14:textId="10F38B66" w:rsidR="00431666" w:rsidRPr="00F9448B" w:rsidRDefault="00431666" w:rsidP="00DB370E">
      <w:r w:rsidRPr="00F9448B">
        <w:t>Frumvarpið snertir fyrst og fremst leigjendur og leigusala. Áform um að banna mánaðar</w:t>
      </w:r>
      <w:r w:rsidR="00973983">
        <w:softHyphen/>
      </w:r>
      <w:r w:rsidRPr="00F9448B">
        <w:t>lega vísitölutengingu leiguverðs voru kynnt almenningi í öðrum húsnæðispakka ríkisstjórnar</w:t>
      </w:r>
      <w:r w:rsidR="00973983">
        <w:softHyphen/>
      </w:r>
      <w:r w:rsidRPr="00F9448B">
        <w:t xml:space="preserve">innar auk þess sem áform um lagasetninguna voru kynnt í innra samráði ráðuneyta. Við vinnslu frumvarpsins var haft samráð við fjármála- og efnahagsráðuneytið og Húsnæðis-, mannvirkja- og skipulagsstofnun. Í ljósi þeirra breytinga sem um ræðir var ákveðið að hvorki áform um lagasetninguna né drög að frumvarpi yrðu kynnt í </w:t>
      </w:r>
      <w:r w:rsidR="00D02EE3">
        <w:t>s</w:t>
      </w:r>
      <w:r w:rsidR="00D02EE3" w:rsidRPr="00F9448B">
        <w:t xml:space="preserve">amráðsgátt </w:t>
      </w:r>
      <w:r w:rsidR="00D02EE3">
        <w:t xml:space="preserve">stjórnvalda </w:t>
      </w:r>
      <w:r w:rsidRPr="00F9448B">
        <w:t xml:space="preserve">þar sem slíkt gæti hvatt til leiguverðshækkana fram að gildistöku breytinganna. </w:t>
      </w:r>
    </w:p>
    <w:p w14:paraId="1087B8A9" w14:textId="77777777" w:rsidR="00431666" w:rsidRPr="00571DB2" w:rsidRDefault="00431666" w:rsidP="00431666"/>
    <w:p w14:paraId="41C3D32F" w14:textId="77777777" w:rsidR="00431666" w:rsidRDefault="00431666" w:rsidP="00431666">
      <w:pPr>
        <w:pStyle w:val="Millifyrirsgn1"/>
      </w:pPr>
      <w:r w:rsidRPr="00571DB2">
        <w:t xml:space="preserve">6. Mat á áhrifum. </w:t>
      </w:r>
    </w:p>
    <w:p w14:paraId="7128918B" w14:textId="73618589" w:rsidR="00205BB3" w:rsidRPr="00B512D2" w:rsidRDefault="00205BB3" w:rsidP="00B512D2">
      <w:r w:rsidRPr="00B512D2">
        <w:rPr>
          <w:szCs w:val="20"/>
        </w:rPr>
        <w:t xml:space="preserve">Verði frumvarp þetta að lögum </w:t>
      </w:r>
      <w:r w:rsidR="00142CF2" w:rsidRPr="00B512D2">
        <w:rPr>
          <w:szCs w:val="20"/>
        </w:rPr>
        <w:t>eykst</w:t>
      </w:r>
      <w:r w:rsidRPr="00B512D2">
        <w:rPr>
          <w:szCs w:val="20"/>
        </w:rPr>
        <w:t xml:space="preserve"> </w:t>
      </w:r>
      <w:r w:rsidRPr="00B512D2">
        <w:t>húsnæðisöryggi leigjenda samhliða fyrirsjáanleika um þróun húsnæðiskostnaðar og vægi verðtryggingar minnka</w:t>
      </w:r>
      <w:r w:rsidR="00142CF2" w:rsidRPr="00B512D2">
        <w:t>r</w:t>
      </w:r>
      <w:r w:rsidRPr="00B512D2">
        <w:t xml:space="preserve"> með afnámi mánaðarlegrar vísitölutengingar leigufjárhæðar í samræmi við áherslur ríkisstjórnarinnar.</w:t>
      </w:r>
    </w:p>
    <w:p w14:paraId="57359FAC" w14:textId="77777777" w:rsidR="002401FF" w:rsidRPr="00B512D2" w:rsidRDefault="009729D4" w:rsidP="00B512D2">
      <w:pPr>
        <w:rPr>
          <w:bCs/>
        </w:rPr>
      </w:pPr>
      <w:r w:rsidRPr="00B512D2">
        <w:rPr>
          <w:bCs/>
        </w:rPr>
        <w:t>Í frumvarpinu er lagt til að Húsnæðis-, mannvirkja- og skipulagsstofnun útbúi staðlað tilkynningareyðublað vegna reglubundinna breytinga á leigufjárhæð og haldi úti reiknivél til útreiknings á breyttri leigufjárhæð. Jafnframt þarf að gera takmarkaðar breytingar á leiguskrá húsnæðisgrunns þannig að unnt verði að skrá lagagrundvöll breytinga á leigufjárhæð samhliða skráningu breytinganna.</w:t>
      </w:r>
      <w:r w:rsidR="002401FF" w:rsidRPr="00B512D2">
        <w:rPr>
          <w:bCs/>
        </w:rPr>
        <w:t xml:space="preserve"> </w:t>
      </w:r>
    </w:p>
    <w:p w14:paraId="4F54D3BA" w14:textId="6C4050F3" w:rsidR="009729D4" w:rsidRPr="00B512D2" w:rsidRDefault="009729D4" w:rsidP="00B512D2">
      <w:pPr>
        <w:rPr>
          <w:bCs/>
        </w:rPr>
      </w:pPr>
      <w:r w:rsidRPr="00B512D2">
        <w:rPr>
          <w:bCs/>
        </w:rPr>
        <w:t>Frumvarpið felur ekki í sér að Húsnæðis-, mannvirkja- og skipulagsstofnun taki stjórn</w:t>
      </w:r>
      <w:r w:rsidR="00973983">
        <w:rPr>
          <w:bCs/>
        </w:rPr>
        <w:softHyphen/>
      </w:r>
      <w:r w:rsidRPr="00B512D2">
        <w:rPr>
          <w:bCs/>
        </w:rPr>
        <w:t>valds</w:t>
      </w:r>
      <w:r w:rsidR="00973983">
        <w:rPr>
          <w:bCs/>
        </w:rPr>
        <w:softHyphen/>
      </w:r>
      <w:r w:rsidRPr="00B512D2">
        <w:rPr>
          <w:bCs/>
        </w:rPr>
        <w:t>ákvarðanir um lögmæti einstakra breytinga á leigufjárhæð, staðfesti þær eða hafni þeim. Hlutverk stofnunarinnar felst í móttöku, skráningu og miðlun upplýsinga samkvæmt lögunum. Ágreiningur um framkvæmd eða lögmæti breytinga á leigufjárhæð er eftir sem áður á forræði kærunefndar húsamála samkvæmt húsaleigulögum.</w:t>
      </w:r>
    </w:p>
    <w:p w14:paraId="5926402E" w14:textId="642DCE6C" w:rsidR="009729D4" w:rsidRPr="00B512D2" w:rsidRDefault="009729D4" w:rsidP="00B512D2">
      <w:pPr>
        <w:rPr>
          <w:bCs/>
        </w:rPr>
      </w:pPr>
      <w:r w:rsidRPr="00B512D2">
        <w:rPr>
          <w:bCs/>
        </w:rPr>
        <w:t xml:space="preserve">Gert er ráð fyrir að </w:t>
      </w:r>
      <w:r w:rsidR="00BD50B4">
        <w:rPr>
          <w:bCs/>
        </w:rPr>
        <w:t>þau verkefni sem leið</w:t>
      </w:r>
      <w:r w:rsidR="00BE03CA">
        <w:rPr>
          <w:bCs/>
        </w:rPr>
        <w:t>ir</w:t>
      </w:r>
      <w:r w:rsidR="00BD50B4">
        <w:rPr>
          <w:bCs/>
        </w:rPr>
        <w:t xml:space="preserve"> af frumvarpinu</w:t>
      </w:r>
      <w:r w:rsidRPr="00B512D2">
        <w:rPr>
          <w:bCs/>
        </w:rPr>
        <w:t xml:space="preserve"> verði unni</w:t>
      </w:r>
      <w:r w:rsidR="00522B68">
        <w:rPr>
          <w:bCs/>
        </w:rPr>
        <w:t>n</w:t>
      </w:r>
      <w:r w:rsidRPr="00B512D2">
        <w:rPr>
          <w:bCs/>
        </w:rPr>
        <w:t xml:space="preserve"> innan núverandi starfsemi stofnunarinnar. Þó </w:t>
      </w:r>
      <w:r w:rsidR="00D02EE3" w:rsidRPr="00B512D2">
        <w:rPr>
          <w:bCs/>
        </w:rPr>
        <w:t>k</w:t>
      </w:r>
      <w:r w:rsidR="00D02EE3">
        <w:rPr>
          <w:bCs/>
        </w:rPr>
        <w:t>ann</w:t>
      </w:r>
      <w:r w:rsidR="00D02EE3" w:rsidRPr="00B512D2">
        <w:rPr>
          <w:bCs/>
        </w:rPr>
        <w:t xml:space="preserve"> </w:t>
      </w:r>
      <w:r w:rsidRPr="00B512D2">
        <w:rPr>
          <w:bCs/>
        </w:rPr>
        <w:t>að falla til einhver stofnkostnaður vegna þróunar á reiknivél og nauðsynlegra kerfisbreytinga á leiguskrá húsnæðisgrunns en kostnaður verði innan ramma.</w:t>
      </w:r>
    </w:p>
    <w:p w14:paraId="72ED495F" w14:textId="5539DE93" w:rsidR="009729D4" w:rsidRPr="00B512D2" w:rsidRDefault="002401FF" w:rsidP="00B512D2">
      <w:pPr>
        <w:rPr>
          <w:noProof/>
          <w:szCs w:val="21"/>
        </w:rPr>
      </w:pPr>
      <w:r w:rsidRPr="00B512D2">
        <w:rPr>
          <w:noProof/>
          <w:szCs w:val="21"/>
        </w:rPr>
        <w:t>Áhrif á sveitarfélög eru ekki talin vera fyrir hendi</w:t>
      </w:r>
      <w:r w:rsidR="00297FFD" w:rsidRPr="00B512D2">
        <w:rPr>
          <w:noProof/>
          <w:szCs w:val="21"/>
        </w:rPr>
        <w:t>,</w:t>
      </w:r>
      <w:r w:rsidRPr="00B512D2">
        <w:rPr>
          <w:noProof/>
          <w:szCs w:val="21"/>
        </w:rPr>
        <w:t xml:space="preserve"> hvorki vegna tekna né leiguverðs.</w:t>
      </w:r>
    </w:p>
    <w:p w14:paraId="32E824E1" w14:textId="7A6E613A" w:rsidR="00132457" w:rsidRPr="00B512D2" w:rsidRDefault="00B23A94" w:rsidP="00C46B99">
      <w:r w:rsidRPr="00B512D2">
        <w:rPr>
          <w:noProof/>
          <w:szCs w:val="21"/>
        </w:rPr>
        <w:t>V</w:t>
      </w:r>
      <w:r w:rsidR="00C23CF6">
        <w:rPr>
          <w:noProof/>
          <w:szCs w:val="21"/>
        </w:rPr>
        <w:t>erði frumvarpið að lögum er talið að fjárhagsleg áhrif á ríkissjóð verði takmörkuð. B</w:t>
      </w:r>
      <w:r w:rsidRPr="00B512D2">
        <w:t>úast má við að grunnfjárhæð leigu uppfærist í samræmi við framtíðarvæntingar um verðbólgu</w:t>
      </w:r>
      <w:r w:rsidR="00282861">
        <w:t xml:space="preserve"> og vænt fjárhagsáhrif af fyrirhuguðum lagabreytingum verði því tímabund</w:t>
      </w:r>
      <w:r w:rsidR="00231A96">
        <w:t>in</w:t>
      </w:r>
      <w:r w:rsidRPr="00B512D2">
        <w:t>. Helstu áhrif</w:t>
      </w:r>
      <w:r w:rsidR="00973983">
        <w:t>a</w:t>
      </w:r>
      <w:r w:rsidR="00DB370E">
        <w:t xml:space="preserve"> </w:t>
      </w:r>
      <w:r w:rsidRPr="00B512D2">
        <w:t>breytinganna má vænta á árunum 2027 og 2028.</w:t>
      </w:r>
      <w:r w:rsidR="00624A7F" w:rsidRPr="00B512D2">
        <w:t xml:space="preserve"> </w:t>
      </w:r>
    </w:p>
    <w:p w14:paraId="48149210" w14:textId="57D430EE" w:rsidR="00132457" w:rsidRPr="00B512D2" w:rsidRDefault="00132457" w:rsidP="00B512D2">
      <w:pPr>
        <w:rPr>
          <w:rFonts w:eastAsia="Times New Roman"/>
          <w:color w:val="242424"/>
        </w:rPr>
      </w:pPr>
      <w:r w:rsidRPr="00B512D2">
        <w:rPr>
          <w:rFonts w:eastAsia="Times New Roman"/>
          <w:color w:val="242424"/>
        </w:rPr>
        <w:t>Niðurstaða mats á jafnréttisáhrifum frumvarpsins var að breytingarnar væru líklegar til að hafa jákvæðari áhrif á konur en karla. Konur eru líklegri en karlar til að vera á leigumarkaði samkvæmt könnun Húsnæðis-, mannvirkja- og skipulagsstofnunar. Ljóst er að betri upp</w:t>
      </w:r>
      <w:r w:rsidR="00973983">
        <w:rPr>
          <w:rFonts w:eastAsia="Times New Roman"/>
          <w:color w:val="242424"/>
        </w:rPr>
        <w:softHyphen/>
      </w:r>
      <w:r w:rsidRPr="00B512D2">
        <w:rPr>
          <w:rFonts w:eastAsia="Times New Roman"/>
          <w:color w:val="242424"/>
        </w:rPr>
        <w:t>lýsingar um leigumarkaðinn, skýrara regluverk, bætt réttarstaða leigjenda, aukinn fyrir</w:t>
      </w:r>
      <w:r w:rsidR="00973983">
        <w:rPr>
          <w:rFonts w:eastAsia="Times New Roman"/>
          <w:color w:val="242424"/>
        </w:rPr>
        <w:softHyphen/>
      </w:r>
      <w:r w:rsidRPr="00B512D2">
        <w:rPr>
          <w:rFonts w:eastAsia="Times New Roman"/>
          <w:color w:val="242424"/>
        </w:rPr>
        <w:t>sjáan</w:t>
      </w:r>
      <w:r w:rsidR="00973983">
        <w:rPr>
          <w:rFonts w:eastAsia="Times New Roman"/>
          <w:color w:val="242424"/>
        </w:rPr>
        <w:softHyphen/>
      </w:r>
      <w:r w:rsidRPr="00B512D2">
        <w:rPr>
          <w:rFonts w:eastAsia="Times New Roman"/>
          <w:color w:val="242424"/>
        </w:rPr>
        <w:t xml:space="preserve">leiki um leiguverð og bætt stefnumótun stjórnvalda í málaflokknum er allt til þess fallið að hafa áhrif á efnaminna fólk á leigumarkaði, en samkvæmt greiningu Hagstofu Íslands frá 2021 er algengast, af mismunandi heimilisgerðum, að heimili einstæðra foreldra með börn skorti efnisleg lífsgæði og þar eru konur í meiri hluta. Þannig virðist sem einstæðar mæður eigi </w:t>
      </w:r>
      <w:r w:rsidRPr="00B512D2">
        <w:rPr>
          <w:rFonts w:eastAsia="Times New Roman"/>
          <w:color w:val="242424"/>
        </w:rPr>
        <w:lastRenderedPageBreak/>
        <w:t>erfiðara með að ná endum saman, búi jafnvel við fátækt og séu líklegri en karlar til að vera á leigu</w:t>
      </w:r>
      <w:r w:rsidR="00973983">
        <w:rPr>
          <w:rFonts w:eastAsia="Times New Roman"/>
          <w:color w:val="242424"/>
        </w:rPr>
        <w:softHyphen/>
      </w:r>
      <w:r w:rsidRPr="00B512D2">
        <w:rPr>
          <w:rFonts w:eastAsia="Times New Roman"/>
          <w:color w:val="242424"/>
        </w:rPr>
        <w:t>markaði en í eigin húsnæði. Rétt er þó að halda því til haga að barnlausir og einhleypir einstaklingar eru meira en helmingur þeirra sem fá greiddar húsnæðisbætur og er hlutfall kvenna og karla í þeim hópi nokkuð jafnt þótt konur séu aftur á móti í miklum meiri hluta viðtakenda húsnæðisbóta í hópi einstæðra foreldra.</w:t>
      </w:r>
    </w:p>
    <w:p w14:paraId="1C0A0954" w14:textId="2390BBC0" w:rsidR="00132457" w:rsidRPr="00B512D2" w:rsidRDefault="004E001B" w:rsidP="00B512D2">
      <w:pPr>
        <w:rPr>
          <w:noProof/>
          <w:szCs w:val="21"/>
        </w:rPr>
      </w:pPr>
      <w:r w:rsidRPr="00B512D2">
        <w:rPr>
          <w:noProof/>
          <w:szCs w:val="21"/>
        </w:rPr>
        <w:t xml:space="preserve">Frumvarpið </w:t>
      </w:r>
      <w:r w:rsidR="00687067" w:rsidRPr="00B512D2">
        <w:rPr>
          <w:noProof/>
          <w:szCs w:val="21"/>
        </w:rPr>
        <w:t xml:space="preserve">þetta </w:t>
      </w:r>
      <w:r w:rsidRPr="00B512D2">
        <w:rPr>
          <w:noProof/>
          <w:szCs w:val="21"/>
        </w:rPr>
        <w:t>hefur ekki áhrif á persónuvernd.</w:t>
      </w:r>
    </w:p>
    <w:p w14:paraId="19BAE6B3" w14:textId="62DA25FF" w:rsidR="00431666" w:rsidRDefault="004E001B" w:rsidP="00B512D2">
      <w:r w:rsidRPr="00B512D2">
        <w:rPr>
          <w:noProof/>
          <w:szCs w:val="21"/>
        </w:rPr>
        <w:t xml:space="preserve">Frumvarpið felur í sér þýðingarmikið skref </w:t>
      </w:r>
      <w:r w:rsidR="002605C0" w:rsidRPr="00B512D2">
        <w:rPr>
          <w:noProof/>
          <w:szCs w:val="21"/>
        </w:rPr>
        <w:t>til að styrkja stöðu leigjenda og auka húsnæðis</w:t>
      </w:r>
      <w:r w:rsidR="00973983">
        <w:rPr>
          <w:noProof/>
          <w:szCs w:val="21"/>
        </w:rPr>
        <w:softHyphen/>
      </w:r>
      <w:r w:rsidR="002605C0" w:rsidRPr="00B512D2">
        <w:rPr>
          <w:noProof/>
          <w:szCs w:val="21"/>
        </w:rPr>
        <w:t>öryggi þeirra sem standa höllum fæti á húsnæðismarkaði í samræmi við áherslur ríkis</w:t>
      </w:r>
      <w:r w:rsidR="00973983">
        <w:rPr>
          <w:noProof/>
          <w:szCs w:val="21"/>
        </w:rPr>
        <w:softHyphen/>
      </w:r>
      <w:r w:rsidR="002605C0" w:rsidRPr="00B512D2">
        <w:rPr>
          <w:noProof/>
          <w:szCs w:val="21"/>
        </w:rPr>
        <w:t>stjórnar</w:t>
      </w:r>
      <w:r w:rsidR="00973983">
        <w:rPr>
          <w:noProof/>
          <w:szCs w:val="21"/>
        </w:rPr>
        <w:softHyphen/>
      </w:r>
      <w:r w:rsidR="002605C0" w:rsidRPr="00B512D2">
        <w:rPr>
          <w:noProof/>
          <w:szCs w:val="21"/>
        </w:rPr>
        <w:t>innar um að setja heimili fólks í forgang.</w:t>
      </w:r>
      <w:r w:rsidR="00B512D2">
        <w:rPr>
          <w:noProof/>
          <w:szCs w:val="21"/>
        </w:rPr>
        <w:t xml:space="preserve"> Er því talið að ávinningur af samþykkt frumvarpsins sé </w:t>
      </w:r>
      <w:r w:rsidR="003F5B7E">
        <w:rPr>
          <w:noProof/>
          <w:szCs w:val="21"/>
        </w:rPr>
        <w:t xml:space="preserve">meiri </w:t>
      </w:r>
      <w:r w:rsidR="00B512D2">
        <w:rPr>
          <w:noProof/>
          <w:szCs w:val="21"/>
        </w:rPr>
        <w:t>en hugsanleg neikvæð eða íþyngjandi áhrif þess.</w:t>
      </w:r>
    </w:p>
    <w:p w14:paraId="32310E36" w14:textId="77777777" w:rsidR="00431666" w:rsidRDefault="00431666" w:rsidP="00431666"/>
    <w:p w14:paraId="1EFAF567" w14:textId="77777777" w:rsidR="00431666" w:rsidRDefault="00431666" w:rsidP="00431666">
      <w:pPr>
        <w:pStyle w:val="Greinarfyrirsgn"/>
      </w:pPr>
      <w:r w:rsidRPr="009627CF">
        <w:t>Um einstakar greinar frumvarpsins.</w:t>
      </w:r>
    </w:p>
    <w:p w14:paraId="1CA52459" w14:textId="77777777" w:rsidR="00431666" w:rsidRDefault="00431666" w:rsidP="00431666">
      <w:pPr>
        <w:pStyle w:val="Greinarnmer"/>
      </w:pPr>
      <w:r>
        <w:t>Um 1. gr.</w:t>
      </w:r>
    </w:p>
    <w:p w14:paraId="0C856289" w14:textId="0DB9CBEE" w:rsidR="0031303A" w:rsidRDefault="00094EB6" w:rsidP="0031303A">
      <w:pPr>
        <w:rPr>
          <w:shd w:val="clear" w:color="auto" w:fill="FFFFFF"/>
        </w:rPr>
      </w:pPr>
      <w:r>
        <w:rPr>
          <w:shd w:val="clear" w:color="auto" w:fill="FFFFFF"/>
        </w:rPr>
        <w:t xml:space="preserve">Í 1. mgr. </w:t>
      </w:r>
      <w:r w:rsidR="005051F7">
        <w:rPr>
          <w:shd w:val="clear" w:color="auto" w:fill="FFFFFF"/>
        </w:rPr>
        <w:t xml:space="preserve">2. gr. húsaleigulaga </w:t>
      </w:r>
      <w:r w:rsidR="00BB61A8">
        <w:rPr>
          <w:shd w:val="clear" w:color="auto" w:fill="FFFFFF"/>
        </w:rPr>
        <w:t xml:space="preserve">er að finna þá grundvallarreglu að óheimilt sé að semja um að leigjandi íbúðarhúsnæðis taki á sig ríkari skyldur og öðlist minni réttindi en lögin mæla fyrir um nema ákvæði laganna hafi að geyma sérstök frávik þess efnis. </w:t>
      </w:r>
      <w:r w:rsidR="0076647E">
        <w:rPr>
          <w:shd w:val="clear" w:color="auto" w:fill="FFFFFF"/>
        </w:rPr>
        <w:t xml:space="preserve">Húsaleigulög tryggja leigjendum íbúðarhúsnæðis þannig </w:t>
      </w:r>
      <w:r w:rsidR="009A114F">
        <w:rPr>
          <w:shd w:val="clear" w:color="auto" w:fill="FFFFFF"/>
        </w:rPr>
        <w:t xml:space="preserve">lágmarksréttarvernd sem ekki verði vikið frá með samningum. Ákvæði laganna um atvinnuhúsnæði </w:t>
      </w:r>
      <w:r w:rsidR="0091576B">
        <w:rPr>
          <w:shd w:val="clear" w:color="auto" w:fill="FFFFFF"/>
        </w:rPr>
        <w:t xml:space="preserve">og annað húsnæði sem hvorki telst íbúðar- né atvinnuhúsnæði </w:t>
      </w:r>
      <w:r w:rsidR="009A114F">
        <w:rPr>
          <w:shd w:val="clear" w:color="auto" w:fill="FFFFFF"/>
        </w:rPr>
        <w:t>eru aftur á móti frávíkjanleg</w:t>
      </w:r>
      <w:r w:rsidR="001D1D5C">
        <w:rPr>
          <w:shd w:val="clear" w:color="auto" w:fill="FFFFFF"/>
        </w:rPr>
        <w:t xml:space="preserve"> skv. </w:t>
      </w:r>
      <w:r w:rsidR="00B90399">
        <w:rPr>
          <w:shd w:val="clear" w:color="auto" w:fill="FFFFFF"/>
        </w:rPr>
        <w:t>2</w:t>
      </w:r>
      <w:r w:rsidR="001D1D5C">
        <w:rPr>
          <w:shd w:val="clear" w:color="auto" w:fill="FFFFFF"/>
        </w:rPr>
        <w:t>. mgr. 2. gr. laganna</w:t>
      </w:r>
      <w:r w:rsidR="00AB34A2">
        <w:rPr>
          <w:shd w:val="clear" w:color="auto" w:fill="FFFFFF"/>
        </w:rPr>
        <w:t xml:space="preserve">. </w:t>
      </w:r>
      <w:r w:rsidR="0031303A">
        <w:rPr>
          <w:shd w:val="clear" w:color="auto" w:fill="FFFFFF"/>
        </w:rPr>
        <w:t xml:space="preserve">Þá hefur 3. mgr. 2. gr. húsaleigulaga </w:t>
      </w:r>
      <w:r w:rsidR="00AB34A2">
        <w:rPr>
          <w:shd w:val="clear" w:color="auto" w:fill="FFFFFF"/>
        </w:rPr>
        <w:t xml:space="preserve">að geyma sérstaka heimild </w:t>
      </w:r>
      <w:r w:rsidR="00515016">
        <w:rPr>
          <w:shd w:val="clear" w:color="auto" w:fill="FFFFFF"/>
        </w:rPr>
        <w:t>til að víkja frá einstökum ákvæðum laganna með samningi í þeim tilvikum þegar um er að ræða leigu íbúðarhúsnæðis</w:t>
      </w:r>
      <w:r w:rsidR="00F943FB">
        <w:rPr>
          <w:shd w:val="clear" w:color="auto" w:fill="FFFFFF"/>
        </w:rPr>
        <w:t xml:space="preserve"> </w:t>
      </w:r>
      <w:r w:rsidR="00515016">
        <w:rPr>
          <w:shd w:val="clear" w:color="auto" w:fill="FFFFFF"/>
        </w:rPr>
        <w:t>á áfangaheimili eða leigu íbúðarhúsnæðis til námsmanna á vegum lögaðila sem ekki er rekinn í hagnaðarskyni og hefur þjónustu við námsmenn að meginmarkmiði</w:t>
      </w:r>
      <w:r w:rsidR="00F943FB">
        <w:rPr>
          <w:shd w:val="clear" w:color="auto" w:fill="FFFFFF"/>
        </w:rPr>
        <w:t xml:space="preserve">, vegna sérstaks eðlis og tilgangs starfseminnar. </w:t>
      </w:r>
    </w:p>
    <w:p w14:paraId="776208F3" w14:textId="3FD41FF1" w:rsidR="0031303A" w:rsidRDefault="0031303A" w:rsidP="0031303A">
      <w:pPr>
        <w:rPr>
          <w:shd w:val="clear" w:color="auto" w:fill="FFFFFF"/>
        </w:rPr>
      </w:pPr>
      <w:r>
        <w:rPr>
          <w:shd w:val="clear" w:color="auto" w:fill="FFFFFF"/>
        </w:rPr>
        <w:t xml:space="preserve">Í ljósi markmiða húsaleigulaga um að veita leigjendum </w:t>
      </w:r>
      <w:r w:rsidR="00FE2B36">
        <w:rPr>
          <w:shd w:val="clear" w:color="auto" w:fill="FFFFFF"/>
        </w:rPr>
        <w:t xml:space="preserve">lágmarksréttarvernd </w:t>
      </w:r>
      <w:r w:rsidR="000B3946">
        <w:rPr>
          <w:shd w:val="clear" w:color="auto" w:fill="FFFFFF"/>
        </w:rPr>
        <w:t xml:space="preserve">þegar um er að ræða leigu á íbúðarhúsnæði </w:t>
      </w:r>
      <w:r w:rsidR="00AE3398">
        <w:rPr>
          <w:shd w:val="clear" w:color="auto" w:fill="FFFFFF"/>
        </w:rPr>
        <w:t xml:space="preserve">er í a-lið 1. gr. lagt til að </w:t>
      </w:r>
      <w:r w:rsidR="00DC5036">
        <w:rPr>
          <w:shd w:val="clear" w:color="auto" w:fill="FFFFFF"/>
        </w:rPr>
        <w:t xml:space="preserve">óheimilt verði að semja um ríkari skyldur eða minni réttindi en lögin mæla fyrir, ekki aðeins þegar um </w:t>
      </w:r>
      <w:r w:rsidR="000B3946">
        <w:rPr>
          <w:shd w:val="clear" w:color="auto" w:fill="FFFFFF"/>
        </w:rPr>
        <w:t xml:space="preserve">eiginlegt </w:t>
      </w:r>
      <w:r w:rsidR="00DC5036">
        <w:rPr>
          <w:shd w:val="clear" w:color="auto" w:fill="FFFFFF"/>
        </w:rPr>
        <w:t xml:space="preserve">íbúðarhúsnæði er að ræða heldur einnig í tilvikum þar sem annars konar húsnæði er leigt til íbúðar. </w:t>
      </w:r>
    </w:p>
    <w:p w14:paraId="5427496C" w14:textId="03DC4BCA" w:rsidR="00FE3287" w:rsidRPr="00EC1698" w:rsidRDefault="00FE3287" w:rsidP="00EC1698">
      <w:pPr>
        <w:rPr>
          <w:szCs w:val="21"/>
          <w:shd w:val="clear" w:color="auto" w:fill="FFFFFF"/>
        </w:rPr>
      </w:pPr>
      <w:r>
        <w:rPr>
          <w:shd w:val="clear" w:color="auto" w:fill="FFFFFF"/>
        </w:rPr>
        <w:t xml:space="preserve">Í b-lið 1. gr. eru enn fremur lagðar til breytingar á </w:t>
      </w:r>
      <w:r w:rsidR="009327D2">
        <w:rPr>
          <w:shd w:val="clear" w:color="auto" w:fill="FFFFFF"/>
        </w:rPr>
        <w:t xml:space="preserve">2. gr. húsaleigulaga sem heimilar </w:t>
      </w:r>
      <w:r w:rsidR="00016854">
        <w:rPr>
          <w:shd w:val="clear" w:color="auto" w:fill="FFFFFF"/>
        </w:rPr>
        <w:t xml:space="preserve">aðilum leigusamnings um atvinnuhúsnæði eða annað húsnæði sem ekki fellur undir 1. mgr. 2. gr. laganna að víkja frá ákvæðum húsaleigulaga í samningnum. </w:t>
      </w:r>
      <w:r w:rsidR="00C952CC">
        <w:rPr>
          <w:shd w:val="clear" w:color="auto" w:fill="FFFFFF"/>
        </w:rPr>
        <w:t>Lagt er til að sú heimild nái ekki til ákvæða VII. kafla laganna</w:t>
      </w:r>
      <w:r w:rsidR="00D95366">
        <w:rPr>
          <w:shd w:val="clear" w:color="auto" w:fill="FFFFFF"/>
        </w:rPr>
        <w:t>, eins og lagt er til að honum verði breytt með frumvarpi þessu</w:t>
      </w:r>
      <w:r w:rsidR="00EC1698">
        <w:rPr>
          <w:shd w:val="clear" w:color="auto" w:fill="FFFFFF"/>
        </w:rPr>
        <w:t xml:space="preserve">. </w:t>
      </w:r>
      <w:r w:rsidR="00C952CC">
        <w:rPr>
          <w:shd w:val="clear" w:color="auto" w:fill="FFFFFF"/>
        </w:rPr>
        <w:t xml:space="preserve"> </w:t>
      </w:r>
      <w:r w:rsidR="00EC1698">
        <w:rPr>
          <w:shd w:val="clear" w:color="auto" w:fill="FFFFFF"/>
        </w:rPr>
        <w:t>Kveður hann á um þær reglur sem gilda um ákvörðun leigu</w:t>
      </w:r>
      <w:r w:rsidR="00EC1698">
        <w:rPr>
          <w:shd w:val="clear" w:color="auto" w:fill="FFFFFF"/>
        </w:rPr>
        <w:softHyphen/>
        <w:t>fjár</w:t>
      </w:r>
      <w:r w:rsidR="00EC1698">
        <w:rPr>
          <w:shd w:val="clear" w:color="auto" w:fill="FFFFFF"/>
        </w:rPr>
        <w:softHyphen/>
        <w:t>hæðar og breytingar á henni.</w:t>
      </w:r>
    </w:p>
    <w:p w14:paraId="629B1FB8" w14:textId="06DACBF5" w:rsidR="007771C8" w:rsidRPr="00D87217" w:rsidRDefault="000A106F" w:rsidP="0031303A">
      <w:pPr>
        <w:rPr>
          <w:szCs w:val="21"/>
          <w:shd w:val="clear" w:color="auto" w:fill="FFFFFF"/>
        </w:rPr>
      </w:pPr>
      <w:r>
        <w:rPr>
          <w:shd w:val="clear" w:color="auto" w:fill="FFFFFF"/>
        </w:rPr>
        <w:t xml:space="preserve">Þá er í c-lið 1.gr. lögð til breyting á 3. mgr. 2. gr. laganna sem heimilar </w:t>
      </w:r>
      <w:r w:rsidR="00BF4186">
        <w:rPr>
          <w:shd w:val="clear" w:color="auto" w:fill="FFFFFF"/>
        </w:rPr>
        <w:t xml:space="preserve">að vikið sé frá einstökum ákvæðum laganna þegar um er að ræða leigu íbúðarhúsnæðis á áfangaheimili eða leigu </w:t>
      </w:r>
      <w:r w:rsidR="008F5643">
        <w:rPr>
          <w:shd w:val="clear" w:color="auto" w:fill="FFFFFF"/>
        </w:rPr>
        <w:t xml:space="preserve">íbúðarhúsnæðis til námsmanna á vegum nánar tilgreindra lögaðila. </w:t>
      </w:r>
      <w:r w:rsidR="00F636CE">
        <w:rPr>
          <w:shd w:val="clear" w:color="auto" w:fill="FFFFFF"/>
        </w:rPr>
        <w:t xml:space="preserve">Dæmi eru um að </w:t>
      </w:r>
      <w:r w:rsidR="005A5B21">
        <w:rPr>
          <w:shd w:val="clear" w:color="auto" w:fill="FFFFFF"/>
        </w:rPr>
        <w:t xml:space="preserve">á grundvelli þessarar heimildar hafi verið samið um frávik frá ákvæðum húsaleigulaga sem ætlað er að tryggja leigjendum </w:t>
      </w:r>
      <w:r w:rsidR="009D3ED5">
        <w:rPr>
          <w:shd w:val="clear" w:color="auto" w:fill="FFFFFF"/>
        </w:rPr>
        <w:t xml:space="preserve">vernd gegn breytingum á leigufjárhæð. </w:t>
      </w:r>
      <w:r w:rsidR="00C43340">
        <w:rPr>
          <w:shd w:val="clear" w:color="auto" w:fill="FFFFFF"/>
        </w:rPr>
        <w:t xml:space="preserve">Með frumvarpi þessu er því lagt til að tekið </w:t>
      </w:r>
      <w:r w:rsidR="001D1D5C">
        <w:rPr>
          <w:shd w:val="clear" w:color="auto" w:fill="FFFFFF"/>
        </w:rPr>
        <w:t xml:space="preserve">verði </w:t>
      </w:r>
      <w:r w:rsidR="00C43340">
        <w:rPr>
          <w:shd w:val="clear" w:color="auto" w:fill="FFFFFF"/>
        </w:rPr>
        <w:t xml:space="preserve">fram í 3. mgr. 2. gr. </w:t>
      </w:r>
      <w:r w:rsidR="00446B37">
        <w:rPr>
          <w:shd w:val="clear" w:color="auto" w:fill="FFFFFF"/>
        </w:rPr>
        <w:t>húsaleigulaga</w:t>
      </w:r>
      <w:r w:rsidR="00C43340">
        <w:rPr>
          <w:shd w:val="clear" w:color="auto" w:fill="FFFFFF"/>
        </w:rPr>
        <w:t xml:space="preserve"> að </w:t>
      </w:r>
      <w:r w:rsidR="00446B37">
        <w:rPr>
          <w:shd w:val="clear" w:color="auto" w:fill="FFFFFF"/>
        </w:rPr>
        <w:t>fyrrgreind</w:t>
      </w:r>
      <w:r w:rsidR="005B0B3D">
        <w:rPr>
          <w:shd w:val="clear" w:color="auto" w:fill="FFFFFF"/>
        </w:rPr>
        <w:t xml:space="preserve"> heimild </w:t>
      </w:r>
      <w:r w:rsidR="00BA1B58">
        <w:rPr>
          <w:shd w:val="clear" w:color="auto" w:fill="FFFFFF"/>
        </w:rPr>
        <w:t xml:space="preserve">til að semja um frávik frá ákvæðum </w:t>
      </w:r>
      <w:r w:rsidR="00446B37">
        <w:rPr>
          <w:shd w:val="clear" w:color="auto" w:fill="FFFFFF"/>
        </w:rPr>
        <w:t>laganna</w:t>
      </w:r>
      <w:r w:rsidR="00BA1B58">
        <w:rPr>
          <w:shd w:val="clear" w:color="auto" w:fill="FFFFFF"/>
        </w:rPr>
        <w:t xml:space="preserve"> gildi ekki um ákvæði </w:t>
      </w:r>
      <w:r w:rsidR="00EC1698">
        <w:rPr>
          <w:shd w:val="clear" w:color="auto" w:fill="FFFFFF"/>
        </w:rPr>
        <w:t xml:space="preserve">fyrrnefnds </w:t>
      </w:r>
      <w:r w:rsidR="00BA1B58">
        <w:rPr>
          <w:shd w:val="clear" w:color="auto" w:fill="FFFFFF"/>
        </w:rPr>
        <w:t xml:space="preserve">VII. kafla laganna, eins og lagt er til að honum verði </w:t>
      </w:r>
      <w:r w:rsidR="003B56D5">
        <w:rPr>
          <w:shd w:val="clear" w:color="auto" w:fill="FFFFFF"/>
        </w:rPr>
        <w:t>breytt með frumvarpi þessu</w:t>
      </w:r>
      <w:r w:rsidR="003D50DC">
        <w:rPr>
          <w:shd w:val="clear" w:color="auto" w:fill="FFFFFF"/>
        </w:rPr>
        <w:t>.</w:t>
      </w:r>
    </w:p>
    <w:p w14:paraId="19B0C1F1" w14:textId="77777777" w:rsidR="007771C8" w:rsidRDefault="007771C8" w:rsidP="0008110D"/>
    <w:p w14:paraId="329CDAB8" w14:textId="7ECFFC55" w:rsidR="0008110D" w:rsidRPr="0008110D" w:rsidRDefault="0008110D" w:rsidP="0008110D">
      <w:pPr>
        <w:pStyle w:val="Greinarnmer"/>
      </w:pPr>
      <w:r>
        <w:t>Um 2. gr.</w:t>
      </w:r>
    </w:p>
    <w:p w14:paraId="06701917" w14:textId="59F9EB5B" w:rsidR="00431666" w:rsidRDefault="00431666" w:rsidP="00431666">
      <w:r>
        <w:t xml:space="preserve">37. gr. húsaleigulaga hefur að geyma almennar reglur um ákvörðun fjárhæðar húsaleigu og heimildir samningsaðila til að semja um reglubundnar breytingar á leigufjárhæð á samningstíma. Þar er enn fremur vísað til skráningarskyldu fjárhæðarinnar og breytinga á henni í leiguskrá húsnæðisgrunns Húsnæðis-, mannvirkja- og skipulagsstofnunar. Þegar </w:t>
      </w:r>
      <w:r>
        <w:lastRenderedPageBreak/>
        <w:t xml:space="preserve">skráningarskyldan var upphaflega lögfest með </w:t>
      </w:r>
      <w:r w:rsidR="00914B77">
        <w:t xml:space="preserve">lögum </w:t>
      </w:r>
      <w:r>
        <w:t>nr. 121/2022,</w:t>
      </w:r>
      <w:r w:rsidRPr="000B49C6">
        <w:t xml:space="preserve"> </w:t>
      </w:r>
      <w:r w:rsidRPr="00634F71">
        <w:t>um breytingu</w:t>
      </w:r>
      <w:r w:rsidR="004614FE">
        <w:t xml:space="preserve"> </w:t>
      </w:r>
      <w:r w:rsidR="00DB370E" w:rsidRPr="00DB370E">
        <w:t>á húsa</w:t>
      </w:r>
      <w:r w:rsidR="00973983">
        <w:softHyphen/>
      </w:r>
      <w:r w:rsidR="00DB370E" w:rsidRPr="00DB370E">
        <w:t>leigu</w:t>
      </w:r>
      <w:r w:rsidR="00973983">
        <w:softHyphen/>
      </w:r>
      <w:r w:rsidR="00DB370E" w:rsidRPr="00DB370E">
        <w:t xml:space="preserve">lögum, nr. 36/1994, </w:t>
      </w:r>
      <w:r>
        <w:t>var m.a. lagt til grundvallar að slík skráningarskylda leigu</w:t>
      </w:r>
      <w:r w:rsidR="00973983">
        <w:softHyphen/>
      </w:r>
      <w:r>
        <w:t>samninga, leigu</w:t>
      </w:r>
      <w:r w:rsidR="00973983">
        <w:softHyphen/>
      </w:r>
      <w:r>
        <w:t>fjár</w:t>
      </w:r>
      <w:r w:rsidR="00973983">
        <w:softHyphen/>
      </w:r>
      <w:r>
        <w:t>hæðar og breytinga þar á væri forsenda þess að aðilum leigusamnings yrði unnt að nálgast greinargóðar upplýsingar um markaðsle</w:t>
      </w:r>
      <w:r w:rsidR="004C2ADE">
        <w:t>i</w:t>
      </w:r>
      <w:r>
        <w:t>gu sambærilegs íbúðarhúsnæði</w:t>
      </w:r>
      <w:r w:rsidR="008A3382">
        <w:t>s</w:t>
      </w:r>
      <w:r>
        <w:t>, byggðar á raun</w:t>
      </w:r>
      <w:r w:rsidR="00B025ED">
        <w:softHyphen/>
      </w:r>
      <w:r>
        <w:t>gögnum úr skráðum leigusamningum hverju sinni, sem nauðsynlegar eru til ákvörðunar á sanngjarnri og eðlilegri leigufjárhæð í skilningi 1. og 2. mgr. 37. gr. laganna. Þar kemur fram að aðilum sé frjálst að semja um fjárhæð húsaleigu og hvort og þá með hvaða hætti hún skuli breytast á leigutímanum innan þess ramma sem lögin setja. Leigufjárhæðin skuli vera sann</w:t>
      </w:r>
      <w:r w:rsidR="00973983">
        <w:softHyphen/>
      </w:r>
      <w:r>
        <w:t xml:space="preserve">gjörn og eðlileg í garð beggja aðila. Í 2. mgr. 37. gr. er tiltekið til hvaða þátta beri að líta við mat á því hvort leigufjárhæð sé sanngjörn og eðlileg í garð beggja aðila í þessum skilningi og kemur þar fram að meginviðmiðið sé markaðsleiga sambærilegs húsnæðis en jafnframt skuli líta til fleiri þátta, </w:t>
      </w:r>
      <w:r w:rsidR="004C2ADE">
        <w:t>svo sem</w:t>
      </w:r>
      <w:r>
        <w:t xml:space="preserve"> almenns húsnæðiskostnaðar, staðsetningar, gerðar og ástands leiguhúsnæðisins. </w:t>
      </w:r>
    </w:p>
    <w:p w14:paraId="157F4806" w14:textId="45F6D1C5" w:rsidR="00431666" w:rsidRDefault="00431666" w:rsidP="00431666">
      <w:r>
        <w:t xml:space="preserve">Í a-lið </w:t>
      </w:r>
      <w:r w:rsidR="004D3CA7">
        <w:t>2</w:t>
      </w:r>
      <w:r>
        <w:t xml:space="preserve">. gr. er því lagt til að fram komi í 2. mgr. 37. gr. laganna að upplýsingar um markaðsleigu íbúðarhúsnæðis séu birtar af Húsnæðis-, mannvirkja- og skipulagsstofnun eftir staðsetningu, stærð og herbergjafjölda íbúðarhúsnæðis sem hafa skuli til hliðsjónar við ákvörðun leiguverðs ásamt öðrum þeim þáttum sem taka skuli mið af við mat á sanngirni leiguverðs </w:t>
      </w:r>
      <w:r w:rsidR="004C2ADE">
        <w:t xml:space="preserve">skv. </w:t>
      </w:r>
      <w:r>
        <w:t xml:space="preserve">2. mgr. 37. gr. laganna. Ekki er gert ráð fyrir að um opinber leiguviðmið verði að ræða heldur áreiðanlegar opinberar upplýsingar um markaðsleigu sambærilegs húsnæðis sem aðilar leigusamnings skulu líta til við mat á sanngjarnri leigufjárhæð, að teknu tilliti til fleiri þátta, </w:t>
      </w:r>
      <w:r w:rsidR="004C2ADE">
        <w:t>svo sem</w:t>
      </w:r>
      <w:r>
        <w:t xml:space="preserve"> ástands íbúðarinnar og annarra eiginleika og atriða sem taka ber mið af við ákvörðun leiguverðs.</w:t>
      </w:r>
    </w:p>
    <w:p w14:paraId="4EFAB84A" w14:textId="61A0D031" w:rsidR="00431666" w:rsidRDefault="00431666" w:rsidP="00431666">
      <w:r>
        <w:t xml:space="preserve">Í b-lið </w:t>
      </w:r>
      <w:r w:rsidR="004D3CA7">
        <w:t>2</w:t>
      </w:r>
      <w:r>
        <w:t xml:space="preserve">. gr. eru lagðar til breytingar á orðalagi 3. mgr. 37. gr. laganna í ljósi þeirra breytinga sem lagðar eru til í </w:t>
      </w:r>
      <w:r w:rsidR="004D3CA7">
        <w:t>3</w:t>
      </w:r>
      <w:r>
        <w:t>. gr. og fela í sér að framvegis þurfi ávallt að lágmarki 12 mánuðir að líða milli reglubundinna breytinga á fjárhæð húsaleigu, talið frá gildistöku leigu</w:t>
      </w:r>
      <w:r w:rsidR="00973983">
        <w:softHyphen/>
      </w:r>
      <w:r>
        <w:t>samnings eða síðustu breytingu á leigufjárhæð, óháð því hvort um tímabundinn eða ótíma</w:t>
      </w:r>
      <w:r w:rsidR="00973983">
        <w:softHyphen/>
      </w:r>
      <w:r>
        <w:t>bundinn leigusamning sé að ræða. Núgildandi 2. málsl. 3. mgr. 37. gr. laganna, sem lagt er til að falli brott í ljósi framangreinds, kveður aftur á móti á um að í tímabundnum leigusamn</w:t>
      </w:r>
      <w:r w:rsidR="00973983">
        <w:softHyphen/>
      </w:r>
      <w:r>
        <w:t xml:space="preserve">ingum sé óheimilt að semja um að leigufjárhæð breytist á fyrstu 12 mánuðum leigutímans. Umrætt ákvæði var lögfest með lögum nr. 72/2025, </w:t>
      </w:r>
      <w:r w:rsidRPr="00634F71">
        <w:t xml:space="preserve">um </w:t>
      </w:r>
      <w:r w:rsidR="00DB370E" w:rsidRPr="00DB370E">
        <w:t xml:space="preserve">breytingu á húsaleigulögum, nr. 36/1994, </w:t>
      </w:r>
      <w:r w:rsidR="006A00AA">
        <w:t xml:space="preserve">sem tóku gildi 1. janúar 2026, </w:t>
      </w:r>
      <w:r w:rsidR="00DB370E" w:rsidRPr="00DB370E">
        <w:t>með það að markmiði að stuðla að auknum fyrir</w:t>
      </w:r>
      <w:r w:rsidR="00B025ED">
        <w:softHyphen/>
      </w:r>
      <w:r w:rsidR="00DB370E" w:rsidRPr="00DB370E">
        <w:t>sjáan</w:t>
      </w:r>
      <w:r w:rsidR="00B025ED">
        <w:softHyphen/>
      </w:r>
      <w:r w:rsidR="00DB370E" w:rsidRPr="00DB370E">
        <w:t>leika um leigufjárhæð og hvetja til þess að gerðir yrðu ótímabundnir leigusamningar frekar en tímabundnir. Fyrir þá breytingu kváðu lögin á um að óheimilt væri að semja um að leigufjárhæð breyttist á leigutímanum ef gerður hefði verið tímabundinn leigusamningur til 12 mánaða eða skemmri tíma. Það ákvæði var lögfest með lögum nr. 106/2024, um breytingu á húsaleigulögum, nr. 36/1994, með sömu markmið að leiðarljósi en eftir gildistöku þeirra komu fram ábendingar um að borið hefði á því að gerðir hefðu verið verðtryggðir skamm</w:t>
      </w:r>
      <w:r w:rsidR="00973983">
        <w:softHyphen/>
      </w:r>
      <w:r w:rsidR="00DB370E" w:rsidRPr="00DB370E">
        <w:t>tíma</w:t>
      </w:r>
      <w:r w:rsidR="00973983">
        <w:softHyphen/>
      </w:r>
      <w:r w:rsidR="00DB370E" w:rsidRPr="00DB370E">
        <w:t>samningar til 13 mánaða og þannig komist hjá markmiðum lagabreytingarinnar. Gögn úr leiguskrá Húsnæðis- og mannvirkjastofnunar (nú Húsnæðis-, mannvirkja- og skipulags</w:t>
      </w:r>
      <w:r w:rsidR="00973983">
        <w:softHyphen/>
      </w:r>
      <w:r w:rsidR="00DB370E" w:rsidRPr="00DB370E">
        <w:t>stofnunar) staðfestu þróun í þá veru, einkum hjá hagnaðardrifnum leigufélögum, líkt og nánar er rakið í skýringum við frumvarp það sem varð að fyrrnefndum lögum nr. 72/2025, um breytingu á húsaleigulögum, nr. 36/1994</w:t>
      </w:r>
      <w:r w:rsidR="004C2ADE">
        <w:t xml:space="preserve"> (108. mál á 157. löggjafarþingi)</w:t>
      </w:r>
      <w:r>
        <w:t>.</w:t>
      </w:r>
    </w:p>
    <w:p w14:paraId="037CCBDF" w14:textId="74D49239" w:rsidR="00431666" w:rsidRDefault="00431666" w:rsidP="00431666">
      <w:r>
        <w:t xml:space="preserve">Þá er enn fremur lagt til í b-lið </w:t>
      </w:r>
      <w:r w:rsidR="004D3CA7">
        <w:t>2</w:t>
      </w:r>
      <w:r>
        <w:t xml:space="preserve">. gr. að vísað verði til ákvæðis 37. gr. a um reglubundnar breytingar á leigufjárhæð á leigutíma, eins og lagt er til í </w:t>
      </w:r>
      <w:r w:rsidR="004D3CA7">
        <w:t>3</w:t>
      </w:r>
      <w:r>
        <w:t>. gr. frumvarpsins að það ákvæði hljóði, í framhaldi af núgildandi ákvæði 1. málsl. 3. mgr. 37. gr. laganna, sem kveður á um að tilgreina skuli fjárhæð húsaleigu í leigusamningi sem og hvort og þá hvernig og hvenær hún skuli breytast á leigutímanum.</w:t>
      </w:r>
    </w:p>
    <w:p w14:paraId="65A5ED72" w14:textId="33B1C762" w:rsidR="00431666" w:rsidRDefault="00431666" w:rsidP="00431666">
      <w:r>
        <w:lastRenderedPageBreak/>
        <w:t xml:space="preserve">Með c-lið </w:t>
      </w:r>
      <w:r w:rsidR="004D3CA7">
        <w:t>2</w:t>
      </w:r>
      <w:r>
        <w:t xml:space="preserve">. gr. eru lagðar til breytingar á orðalagi 4. mgr. 37. gr. laganna til samræmis við þær breytingar sem lagðar eru til í b-lið </w:t>
      </w:r>
      <w:r w:rsidR="004D3CA7">
        <w:t>2</w:t>
      </w:r>
      <w:r>
        <w:t>. gr</w:t>
      </w:r>
      <w:r w:rsidR="00460E32">
        <w:t>.</w:t>
      </w:r>
      <w:r>
        <w:t xml:space="preserve"> og </w:t>
      </w:r>
      <w:r w:rsidR="004D3CA7">
        <w:t>4</w:t>
      </w:r>
      <w:r w:rsidR="004C2ADE">
        <w:t>.–</w:t>
      </w:r>
      <w:r w:rsidR="004D3CA7">
        <w:t>6</w:t>
      </w:r>
      <w:r>
        <w:t xml:space="preserve">. gr. frumvarpsins. Umrætt </w:t>
      </w:r>
      <w:r w:rsidR="003E6EA2">
        <w:t>laga</w:t>
      </w:r>
      <w:r>
        <w:t>ákvæði kveður á um að fjárhæð húsaleigu verði ekki breytt á leigutímanum að öðru leyti en heimilt er skv. 1. málsl. 3. mgr. nema aðstæður séu með þeim hætti sem greinir í 37. gr. a</w:t>
      </w:r>
      <w:r w:rsidR="004C2ADE">
        <w:t xml:space="preserve"> – </w:t>
      </w:r>
      <w:r>
        <w:t xml:space="preserve">37. gr. c. Þannig er lagt til með c-lið </w:t>
      </w:r>
      <w:r w:rsidR="004D3CA7">
        <w:t>2</w:t>
      </w:r>
      <w:r>
        <w:t xml:space="preserve">. gr. frumvarpsins að vísan til 1. málsl. 3. mgr. 37. gr. falli brott, enda verði þar aðeins um einn málslið að ræða </w:t>
      </w:r>
      <w:r w:rsidR="004C2ADE">
        <w:t xml:space="preserve">skv. </w:t>
      </w:r>
      <w:r>
        <w:t xml:space="preserve">b-lið </w:t>
      </w:r>
      <w:r w:rsidR="004D3CA7">
        <w:t>2</w:t>
      </w:r>
      <w:r>
        <w:t xml:space="preserve">. gr. frumvarpsins. Þá er lagt til að vísan til 37. gr. a – 37. gr. c breytist í vísan til 37. gr. b </w:t>
      </w:r>
      <w:r w:rsidR="004C2ADE">
        <w:t xml:space="preserve">– </w:t>
      </w:r>
      <w:r>
        <w:t xml:space="preserve">37. gr. d enda er lagt til í </w:t>
      </w:r>
      <w:r w:rsidR="004D3CA7">
        <w:t>3</w:t>
      </w:r>
      <w:r>
        <w:t>. gr. frum</w:t>
      </w:r>
      <w:r w:rsidR="00973983">
        <w:softHyphen/>
      </w:r>
      <w:r>
        <w:t xml:space="preserve">varpsins að nýtt ákvæði um reglubundnar breytingar á leigufjárhæð á leigutíma verði 37. gr. a og þau ákvæði sem nú er að finna í 37. gr. a – 37. gr. c gildandi laga verði framvegis í 37. gr. b – 37. gr. d. Jafnframt er lagt til að orðinu „síðar“ verði bætt við orðalag ákvæðisins til að undirstrika inntak þess. Efnislega eru því ekki lagðar til breytingar á ákvæði 4. mgr. 37. gr. heldur áfram </w:t>
      </w:r>
      <w:r w:rsidRPr="00692810">
        <w:rPr>
          <w:rFonts w:cs="Arial"/>
          <w:szCs w:val="20"/>
          <w:shd w:val="clear" w:color="auto" w:fill="FFFFFF"/>
        </w:rPr>
        <w:t>lagt til grundvallar að h</w:t>
      </w:r>
      <w:r w:rsidRPr="00692810">
        <w:rPr>
          <w:rFonts w:cs="Arial"/>
          <w:szCs w:val="20"/>
        </w:rPr>
        <w:t>afi ekki verið samið um reglubundnar hækkanir leigufjárhæðar</w:t>
      </w:r>
      <w:r w:rsidRPr="00692810">
        <w:rPr>
          <w:szCs w:val="20"/>
        </w:rPr>
        <w:t xml:space="preserve"> á samningstíma í upphafi við gerð leigusamningsins verði slíkum reglubundnum </w:t>
      </w:r>
      <w:r>
        <w:rPr>
          <w:szCs w:val="20"/>
        </w:rPr>
        <w:t xml:space="preserve">breytingum </w:t>
      </w:r>
      <w:r w:rsidRPr="00692810">
        <w:rPr>
          <w:szCs w:val="20"/>
        </w:rPr>
        <w:t>ekki komið á síðar á leigutíma.</w:t>
      </w:r>
      <w:r>
        <w:rPr>
          <w:szCs w:val="20"/>
        </w:rPr>
        <w:t xml:space="preserve"> Þannig takmarkist heimildir til </w:t>
      </w:r>
      <w:r w:rsidRPr="00713A8A">
        <w:t xml:space="preserve">að semja um breytingar á leigufjárhæð síðar á leigutíma við þær heimildir sem </w:t>
      </w:r>
      <w:r>
        <w:t>er að finna í 37. gr. a – 37. gr. c gildandi laga, sem verða 37. gr. b – 37. gr. d verði frumvarp þetta að lögum, sbr. 3</w:t>
      </w:r>
      <w:r w:rsidR="004D3CA7">
        <w:t>4</w:t>
      </w:r>
      <w:r>
        <w:t>.–</w:t>
      </w:r>
      <w:r w:rsidR="004D3CA7">
        <w:t>6</w:t>
      </w:r>
      <w:r>
        <w:t>. gr. frumvarpsins.</w:t>
      </w:r>
    </w:p>
    <w:p w14:paraId="29931A8A" w14:textId="715FC083" w:rsidR="00431666" w:rsidRPr="00AF2524" w:rsidRDefault="00431666" w:rsidP="00431666">
      <w:r>
        <w:t xml:space="preserve">Loks er lagt til með d-lið </w:t>
      </w:r>
      <w:r w:rsidR="004D3CA7">
        <w:t>2</w:t>
      </w:r>
      <w:r>
        <w:t xml:space="preserve">. gr. að tilkynningu til Húsnæðis-, mannvirkja- og skipulagsstofnunar um breytingu á leigufjárhæð skuli fylgja upplýsingar um lagagrundvöll breytingarinnar, þ.e. hvort hún byggist á heimild 37. gr. a (sem lagt er til að verði 37. gr. b, sbr. </w:t>
      </w:r>
      <w:r w:rsidR="004D3CA7">
        <w:t>4</w:t>
      </w:r>
      <w:r>
        <w:t xml:space="preserve">. gr. frumvarpsins) sem fjallar um hækkun leigufjárhæðar vegna verulegrar breytingar á reksturskostnaði húsnæðis, 37. gr. b (sem lagt er til að verði 37. gr. c, sbr. </w:t>
      </w:r>
      <w:r w:rsidR="004D3CA7">
        <w:t>5</w:t>
      </w:r>
      <w:r>
        <w:t xml:space="preserve">. gr. frumvarpsins) sem fjallar um breytingar á leigufjárhæð vegna breytinga á markaðsleigu sambærilegs húsnæðis, 37. gr. c (sem lagt er til að verði 37. gr. d, sbr. </w:t>
      </w:r>
      <w:r w:rsidR="004D3CA7">
        <w:t>6</w:t>
      </w:r>
      <w:r>
        <w:t>. gr. frumvarpsins) sem fjallar um heimild lögaðila sem ekki eru reknir í hagnaðarskyni til að jafna leigufjárhæð íbúða í því skyni að stuðla að fjölbreyttri íbúasamsetningu og félagslegri blöndun, eða breytt fyrirkomulag reglu</w:t>
      </w:r>
      <w:r w:rsidR="00B025ED">
        <w:softHyphen/>
      </w:r>
      <w:r>
        <w:t xml:space="preserve">bundinna hækkana </w:t>
      </w:r>
      <w:r w:rsidRPr="00AF2524">
        <w:t>á grundvelli sérstakrar heimildar nýs ákvæðis til bráðabirgða við lögin, sbr.</w:t>
      </w:r>
      <w:r w:rsidR="00A740F5">
        <w:t xml:space="preserve"> </w:t>
      </w:r>
      <w:r w:rsidR="004D00B9">
        <w:t>1</w:t>
      </w:r>
      <w:r w:rsidR="004D3CA7">
        <w:t>1</w:t>
      </w:r>
      <w:r w:rsidRPr="00AF2524">
        <w:t xml:space="preserve">. gr. frumvarpsins. Tekur það til leigusamninga </w:t>
      </w:r>
      <w:r w:rsidRPr="00AF2524">
        <w:rPr>
          <w:noProof/>
          <w:szCs w:val="21"/>
        </w:rPr>
        <w:t>sem komust á fyrir 1. júlí 2027 og eru enn í gildi 1. júlí 202</w:t>
      </w:r>
      <w:r w:rsidR="00432592">
        <w:rPr>
          <w:noProof/>
          <w:szCs w:val="21"/>
        </w:rPr>
        <w:t>8</w:t>
      </w:r>
      <w:r w:rsidRPr="00AF2524">
        <w:t xml:space="preserve"> og þar sem kveðið hefur verið á um reglubundnar hækkanir á samn</w:t>
      </w:r>
      <w:r w:rsidR="00973983">
        <w:softHyphen/>
      </w:r>
      <w:r w:rsidRPr="00AF2524">
        <w:t>ings</w:t>
      </w:r>
      <w:r w:rsidR="00973983">
        <w:softHyphen/>
      </w:r>
      <w:r w:rsidRPr="00AF2524">
        <w:t xml:space="preserve">tíma fyrir það tímamark sem samrýmast ekki 37. gr. a. Vísast í því sambandi til nánari umfjöllunar í skýringum við </w:t>
      </w:r>
      <w:r w:rsidR="00A740F5">
        <w:t>1</w:t>
      </w:r>
      <w:r w:rsidR="004D3CA7">
        <w:t>1</w:t>
      </w:r>
      <w:r w:rsidRPr="00AF2524">
        <w:t xml:space="preserve">. og </w:t>
      </w:r>
      <w:r w:rsidR="00A740F5" w:rsidRPr="00AF2524">
        <w:t>1</w:t>
      </w:r>
      <w:r w:rsidR="004D3CA7">
        <w:t>2</w:t>
      </w:r>
      <w:r w:rsidRPr="00AF2524">
        <w:t>. gr. frumvarpsins. Mikilvægt er að laga</w:t>
      </w:r>
      <w:r w:rsidR="00973983">
        <w:softHyphen/>
      </w:r>
      <w:r w:rsidRPr="00AF2524">
        <w:t>grund</w:t>
      </w:r>
      <w:r w:rsidR="00973983">
        <w:softHyphen/>
      </w:r>
      <w:r w:rsidRPr="00AF2524">
        <w:t xml:space="preserve">völlur breytinga á leigufjárhæð liggi fyrir við skráningu hjá Húsnæðis-, mannvirkja- og skipulagsstofnun þannig að stofnunin hafi upplýsingar um ástæður breytinga á leigufjárhæð. </w:t>
      </w:r>
    </w:p>
    <w:p w14:paraId="0B6DD7BC" w14:textId="77777777" w:rsidR="00431666" w:rsidRPr="00AF2524" w:rsidRDefault="00431666" w:rsidP="00431666">
      <w:pPr>
        <w:pStyle w:val="Greinarnmer"/>
        <w:rPr>
          <w:szCs w:val="21"/>
        </w:rPr>
      </w:pPr>
    </w:p>
    <w:p w14:paraId="0FF9F23C" w14:textId="6869A855" w:rsidR="00431666" w:rsidRPr="00AF2524" w:rsidRDefault="00431666" w:rsidP="00431666">
      <w:pPr>
        <w:pStyle w:val="Greinarnmer"/>
      </w:pPr>
      <w:r w:rsidRPr="00AF2524">
        <w:t xml:space="preserve">Um </w:t>
      </w:r>
      <w:r w:rsidR="0008110D">
        <w:t>3</w:t>
      </w:r>
      <w:r w:rsidRPr="00AF2524">
        <w:t>. gr.</w:t>
      </w:r>
    </w:p>
    <w:p w14:paraId="02CE9E59" w14:textId="231E61CA" w:rsidR="00431666" w:rsidRPr="00AF2524" w:rsidRDefault="00431666" w:rsidP="00431666">
      <w:pPr>
        <w:rPr>
          <w:szCs w:val="20"/>
        </w:rPr>
      </w:pPr>
      <w:r w:rsidRPr="00AF2524">
        <w:rPr>
          <w:szCs w:val="20"/>
        </w:rPr>
        <w:t xml:space="preserve">Með frumvarpinu er lagt er til að settur verði skýrari rammi um heimildir aðila leigusamnings til að semja, í upphafi við gerð leigusamnings, um reglubundnar breytingar leigufjárhæðar á samningstíma. Lagt er til að umrædd ákvæði komi í framhaldi af almennum ákvæðum 37. gr. húsaleigulaga um ákvörðun leigufjárhæðar og breytingar á henni og verði þannig að finna í nýrri 37. gr. a laganna en númeraröð gildandi 37. gr. a – 37. gr. </w:t>
      </w:r>
      <w:r w:rsidR="00C23A20">
        <w:rPr>
          <w:szCs w:val="20"/>
        </w:rPr>
        <w:t>c</w:t>
      </w:r>
      <w:r w:rsidR="00BE03CA">
        <w:rPr>
          <w:szCs w:val="20"/>
        </w:rPr>
        <w:t xml:space="preserve"> </w:t>
      </w:r>
      <w:r w:rsidRPr="00AF2524">
        <w:rPr>
          <w:szCs w:val="20"/>
        </w:rPr>
        <w:t>húsaleigulaga taki breytingum til samræmis og verði framvegis 37. gr. b – 37. gr. d.</w:t>
      </w:r>
    </w:p>
    <w:p w14:paraId="4B9D78CC" w14:textId="19A714F6" w:rsidR="00431666" w:rsidRPr="00B0321B" w:rsidRDefault="00431666" w:rsidP="00431666">
      <w:pPr>
        <w:rPr>
          <w:b/>
          <w:bCs/>
          <w:szCs w:val="20"/>
          <w:shd w:val="clear" w:color="auto" w:fill="FFFFFF"/>
        </w:rPr>
      </w:pPr>
      <w:r w:rsidRPr="00AF2524">
        <w:rPr>
          <w:szCs w:val="20"/>
        </w:rPr>
        <w:t>Lagt er til grundvallar að breytingarnar taki til allra leigusamninga sem falla undir gildis</w:t>
      </w:r>
      <w:r w:rsidR="00973983">
        <w:rPr>
          <w:szCs w:val="20"/>
        </w:rPr>
        <w:softHyphen/>
      </w:r>
      <w:r w:rsidRPr="00AF2524">
        <w:rPr>
          <w:szCs w:val="20"/>
        </w:rPr>
        <w:t xml:space="preserve">svið húsaleigulaga, sbr. 1. mgr. </w:t>
      </w:r>
      <w:r w:rsidR="004D3CA7">
        <w:rPr>
          <w:szCs w:val="20"/>
        </w:rPr>
        <w:t>3</w:t>
      </w:r>
      <w:r w:rsidRPr="00AF2524">
        <w:rPr>
          <w:szCs w:val="20"/>
        </w:rPr>
        <w:t>. gr. frumvarpsins og 1. gr. húsaleigulaga, og nái þannig jafnt til leigu á íbúðarhúsnæði, atvinnuhúsnæði og öðru húsnæði. Við gerð leigusamninga verði aðilum þannig heimilt að semja um að fjárhæð</w:t>
      </w:r>
      <w:r>
        <w:rPr>
          <w:szCs w:val="20"/>
        </w:rPr>
        <w:t xml:space="preserve"> húsaleigu taki reglubundnum breytingum á leigutíma með tilteknu millibili. Tilgreina skuli í leigusamningi hvort og þá með hvaða hætti og millibili fjárhæðin taki breytingum. </w:t>
      </w:r>
    </w:p>
    <w:p w14:paraId="73301A5A" w14:textId="29B5CC53" w:rsidR="00431666" w:rsidRDefault="00431666" w:rsidP="00431666">
      <w:pPr>
        <w:rPr>
          <w:rFonts w:cs="Arial"/>
          <w:noProof/>
          <w:szCs w:val="20"/>
        </w:rPr>
      </w:pPr>
      <w:r>
        <w:rPr>
          <w:szCs w:val="20"/>
        </w:rPr>
        <w:lastRenderedPageBreak/>
        <w:t xml:space="preserve">Í því sambandi er í 2. mgr. </w:t>
      </w:r>
      <w:r w:rsidR="004D3CA7">
        <w:rPr>
          <w:szCs w:val="20"/>
        </w:rPr>
        <w:t>3</w:t>
      </w:r>
      <w:r>
        <w:rPr>
          <w:szCs w:val="20"/>
        </w:rPr>
        <w:t>. gr. l</w:t>
      </w:r>
      <w:r w:rsidRPr="00692810">
        <w:rPr>
          <w:szCs w:val="20"/>
        </w:rPr>
        <w:t xml:space="preserve">agt </w:t>
      </w:r>
      <w:r>
        <w:rPr>
          <w:szCs w:val="20"/>
        </w:rPr>
        <w:t>t</w:t>
      </w:r>
      <w:r w:rsidRPr="00692810">
        <w:rPr>
          <w:szCs w:val="20"/>
        </w:rPr>
        <w:t xml:space="preserve">il </w:t>
      </w:r>
      <w:r w:rsidRPr="00692810">
        <w:rPr>
          <w:rFonts w:cs="Arial"/>
          <w:szCs w:val="20"/>
        </w:rPr>
        <w:t xml:space="preserve">að semji </w:t>
      </w:r>
      <w:r w:rsidRPr="00692810">
        <w:rPr>
          <w:rFonts w:cs="Arial"/>
          <w:noProof/>
          <w:szCs w:val="20"/>
        </w:rPr>
        <w:t>aðilar leigusamnings um að leigufjárhæð taki reglubundnum breytingum á leigutíma</w:t>
      </w:r>
      <w:r w:rsidR="007A4B5C">
        <w:rPr>
          <w:rFonts w:cs="Arial"/>
          <w:noProof/>
          <w:szCs w:val="20"/>
        </w:rPr>
        <w:t xml:space="preserve"> skuli það gert í upphafi við gerð leigusamnings og</w:t>
      </w:r>
      <w:r w:rsidRPr="00692810">
        <w:rPr>
          <w:rFonts w:cs="Arial"/>
          <w:noProof/>
          <w:szCs w:val="20"/>
        </w:rPr>
        <w:t xml:space="preserve"> geti </w:t>
      </w:r>
      <w:r w:rsidRPr="0071669E">
        <w:rPr>
          <w:rFonts w:cs="Arial"/>
          <w:noProof/>
          <w:szCs w:val="20"/>
        </w:rPr>
        <w:t>breytingin aðeins verið til samræmis við eitt af þremur viðmiðum</w:t>
      </w:r>
      <w:r>
        <w:rPr>
          <w:rFonts w:cs="Arial"/>
          <w:noProof/>
          <w:szCs w:val="20"/>
        </w:rPr>
        <w:t xml:space="preserve">; </w:t>
      </w:r>
      <w:r w:rsidRPr="00854599">
        <w:rPr>
          <w:rFonts w:cs="Arial"/>
          <w:noProof/>
          <w:szCs w:val="20"/>
        </w:rPr>
        <w:t>til samræmis breytingar á vísitölu neysluverðs</w:t>
      </w:r>
      <w:r>
        <w:rPr>
          <w:rFonts w:cs="Arial"/>
          <w:noProof/>
          <w:szCs w:val="20"/>
        </w:rPr>
        <w:t xml:space="preserve"> til verðtryggingar samkvæmt Hagstofu Íslands</w:t>
      </w:r>
      <w:r w:rsidRPr="00854599">
        <w:rPr>
          <w:rFonts w:cs="Arial"/>
          <w:noProof/>
          <w:szCs w:val="20"/>
        </w:rPr>
        <w:t xml:space="preserve">, um fyrir fram umsamið fast hlutfall af leigufjárhæð eða </w:t>
      </w:r>
      <w:r w:rsidRPr="00692810">
        <w:rPr>
          <w:rFonts w:cs="Arial"/>
          <w:noProof/>
          <w:szCs w:val="20"/>
        </w:rPr>
        <w:t xml:space="preserve">um fyrir fram umsamda fasta fjárhæð. </w:t>
      </w:r>
      <w:r>
        <w:rPr>
          <w:rFonts w:cs="Arial"/>
          <w:noProof/>
          <w:szCs w:val="20"/>
        </w:rPr>
        <w:t xml:space="preserve">Af því leiðir að ekki verði heimilt að semja um margþættar eða samsettar reglubundnar hækkanir, </w:t>
      </w:r>
      <w:r w:rsidR="004C2ADE">
        <w:rPr>
          <w:rFonts w:cs="Arial"/>
          <w:noProof/>
          <w:szCs w:val="20"/>
        </w:rPr>
        <w:t>svo sem</w:t>
      </w:r>
      <w:r>
        <w:rPr>
          <w:rFonts w:cs="Arial"/>
          <w:noProof/>
          <w:szCs w:val="20"/>
        </w:rPr>
        <w:t xml:space="preserve"> um að leigufjárhæð taki breytingum til samræmis við vísitölu neysluverðs mánaðarlega auk þess sem leigufjárhæðin hækki um tiltekna fjárhæð árlega.</w:t>
      </w:r>
    </w:p>
    <w:p w14:paraId="176FE349" w14:textId="39DBD36C" w:rsidR="00431666" w:rsidRDefault="00431666" w:rsidP="00431666">
      <w:pPr>
        <w:rPr>
          <w:rFonts w:cs="Arial"/>
          <w:noProof/>
          <w:szCs w:val="20"/>
        </w:rPr>
      </w:pPr>
      <w:r w:rsidRPr="00692810">
        <w:rPr>
          <w:rFonts w:cs="Arial"/>
          <w:noProof/>
          <w:szCs w:val="20"/>
        </w:rPr>
        <w:t xml:space="preserve">Jafnframt er </w:t>
      </w:r>
      <w:r>
        <w:rPr>
          <w:rFonts w:cs="Arial"/>
          <w:noProof/>
          <w:szCs w:val="20"/>
        </w:rPr>
        <w:t xml:space="preserve">með 3. mgr. </w:t>
      </w:r>
      <w:r w:rsidR="004D3CA7">
        <w:rPr>
          <w:rFonts w:cs="Arial"/>
          <w:noProof/>
          <w:szCs w:val="20"/>
        </w:rPr>
        <w:t>3</w:t>
      </w:r>
      <w:r>
        <w:rPr>
          <w:rFonts w:cs="Arial"/>
          <w:noProof/>
          <w:szCs w:val="20"/>
        </w:rPr>
        <w:t xml:space="preserve">. gr. </w:t>
      </w:r>
      <w:r w:rsidRPr="00692810">
        <w:rPr>
          <w:rFonts w:cs="Arial"/>
          <w:noProof/>
          <w:szCs w:val="20"/>
        </w:rPr>
        <w:t xml:space="preserve">lagt til að </w:t>
      </w:r>
      <w:r w:rsidRPr="009E0572">
        <w:rPr>
          <w:rFonts w:cs="Arial"/>
          <w:noProof/>
          <w:szCs w:val="20"/>
        </w:rPr>
        <w:t>sett verði þak á slíkar reglubundnar breytingar á leigufjárhæð þess efnis að þær geti aldrei verið umfram hækkun samkvæmt vísitölu neysluverðs</w:t>
      </w:r>
      <w:r>
        <w:rPr>
          <w:rFonts w:cs="Arial"/>
          <w:noProof/>
          <w:szCs w:val="20"/>
        </w:rPr>
        <w:t xml:space="preserve"> til verðtryggingar</w:t>
      </w:r>
      <w:r w:rsidRPr="009E0572">
        <w:rPr>
          <w:rFonts w:cs="Arial"/>
          <w:noProof/>
          <w:szCs w:val="20"/>
        </w:rPr>
        <w:t>.</w:t>
      </w:r>
      <w:r w:rsidRPr="00692810">
        <w:rPr>
          <w:rFonts w:cs="Arial"/>
          <w:noProof/>
          <w:szCs w:val="20"/>
        </w:rPr>
        <w:t xml:space="preserve"> Reynist breyting á fjárhæð húsaleigu samkvæmt föstu hlutfalli af leigunni eða fastri fjárhæð hærri en hún hefði verið samkvæmt vísitölu neysluverðs </w:t>
      </w:r>
      <w:r>
        <w:rPr>
          <w:rFonts w:cs="Arial"/>
          <w:noProof/>
          <w:szCs w:val="20"/>
        </w:rPr>
        <w:t>til verð</w:t>
      </w:r>
      <w:r w:rsidR="00973983">
        <w:rPr>
          <w:rFonts w:cs="Arial"/>
          <w:noProof/>
          <w:szCs w:val="20"/>
        </w:rPr>
        <w:softHyphen/>
      </w:r>
      <w:r>
        <w:rPr>
          <w:rFonts w:cs="Arial"/>
          <w:noProof/>
          <w:szCs w:val="20"/>
        </w:rPr>
        <w:t xml:space="preserve">tryggingar </w:t>
      </w:r>
      <w:r w:rsidRPr="00692810">
        <w:rPr>
          <w:rFonts w:cs="Arial"/>
          <w:noProof/>
          <w:szCs w:val="20"/>
        </w:rPr>
        <w:t>skuli þannig miðað við breytingu á leigufjárhæð samkvæmt vísitölu neysluverðs þótt um annað viðmið hafi verið samið.</w:t>
      </w:r>
    </w:p>
    <w:p w14:paraId="3A6F3346" w14:textId="414A9699" w:rsidR="00431666" w:rsidRPr="00692810" w:rsidRDefault="00431666" w:rsidP="00431666">
      <w:pPr>
        <w:rPr>
          <w:rFonts w:cs="Arial"/>
          <w:szCs w:val="20"/>
        </w:rPr>
      </w:pPr>
      <w:r w:rsidRPr="00692810">
        <w:rPr>
          <w:rFonts w:cs="Arial"/>
          <w:noProof/>
          <w:szCs w:val="20"/>
        </w:rPr>
        <w:t xml:space="preserve">Enn fremur er lögð til sú grundvallarbreyting </w:t>
      </w:r>
      <w:r>
        <w:rPr>
          <w:rFonts w:cs="Arial"/>
          <w:noProof/>
          <w:szCs w:val="20"/>
        </w:rPr>
        <w:t xml:space="preserve">í 4. mgr. </w:t>
      </w:r>
      <w:r w:rsidR="004D3CA7">
        <w:rPr>
          <w:rFonts w:cs="Arial"/>
          <w:noProof/>
          <w:szCs w:val="20"/>
        </w:rPr>
        <w:t>3</w:t>
      </w:r>
      <w:r>
        <w:rPr>
          <w:rFonts w:cs="Arial"/>
          <w:noProof/>
          <w:szCs w:val="20"/>
        </w:rPr>
        <w:t xml:space="preserve">. gr. </w:t>
      </w:r>
      <w:r w:rsidRPr="00C007DF">
        <w:rPr>
          <w:rFonts w:cs="Arial"/>
          <w:noProof/>
          <w:szCs w:val="20"/>
        </w:rPr>
        <w:t>að líða þurfi að lágmarki 12 mánuðir á milli reglubundinna breytinga á fjárhæð húsaleigu, talið frá gildistöku leigu</w:t>
      </w:r>
      <w:r w:rsidR="00973983">
        <w:rPr>
          <w:rFonts w:cs="Arial"/>
          <w:noProof/>
          <w:szCs w:val="20"/>
        </w:rPr>
        <w:softHyphen/>
      </w:r>
      <w:r w:rsidRPr="00C007DF">
        <w:rPr>
          <w:rFonts w:cs="Arial"/>
          <w:noProof/>
          <w:szCs w:val="20"/>
        </w:rPr>
        <w:t>samnings eða síðustu breytingu á leigufjárhæð, óháð v</w:t>
      </w:r>
      <w:r w:rsidRPr="00692810">
        <w:rPr>
          <w:rFonts w:cs="Arial"/>
          <w:noProof/>
          <w:szCs w:val="20"/>
        </w:rPr>
        <w:t xml:space="preserve">iðmiði. </w:t>
      </w:r>
    </w:p>
    <w:p w14:paraId="570ED068" w14:textId="1E4673CD" w:rsidR="00431666" w:rsidRDefault="00431666" w:rsidP="00431666">
      <w:pPr>
        <w:rPr>
          <w:szCs w:val="20"/>
        </w:rPr>
      </w:pPr>
      <w:r>
        <w:rPr>
          <w:rFonts w:cs="Arial"/>
          <w:szCs w:val="20"/>
          <w:shd w:val="clear" w:color="auto" w:fill="FFFFFF"/>
        </w:rPr>
        <w:t xml:space="preserve">Líkt og nánar er lýst í skýringum við c-lið </w:t>
      </w:r>
      <w:r w:rsidR="004D3CA7">
        <w:rPr>
          <w:rFonts w:cs="Arial"/>
          <w:szCs w:val="20"/>
          <w:shd w:val="clear" w:color="auto" w:fill="FFFFFF"/>
        </w:rPr>
        <w:t>2</w:t>
      </w:r>
      <w:r>
        <w:rPr>
          <w:rFonts w:cs="Arial"/>
          <w:szCs w:val="20"/>
          <w:shd w:val="clear" w:color="auto" w:fill="FFFFFF"/>
        </w:rPr>
        <w:t>. gr. er á</w:t>
      </w:r>
      <w:r w:rsidRPr="00692810">
        <w:rPr>
          <w:rFonts w:cs="Arial"/>
          <w:szCs w:val="20"/>
          <w:shd w:val="clear" w:color="auto" w:fill="FFFFFF"/>
        </w:rPr>
        <w:t>fram lagt til grundvallar að h</w:t>
      </w:r>
      <w:r w:rsidRPr="00692810">
        <w:rPr>
          <w:rFonts w:cs="Arial"/>
          <w:szCs w:val="20"/>
        </w:rPr>
        <w:t>afi ekki verið samið um reglubundnar hækkanir leigufjárhæðar</w:t>
      </w:r>
      <w:r w:rsidRPr="00692810">
        <w:rPr>
          <w:szCs w:val="20"/>
        </w:rPr>
        <w:t xml:space="preserve"> á samningstíma í upphafi</w:t>
      </w:r>
      <w:r>
        <w:rPr>
          <w:szCs w:val="20"/>
        </w:rPr>
        <w:t xml:space="preserve"> </w:t>
      </w:r>
      <w:r w:rsidRPr="00692810">
        <w:rPr>
          <w:szCs w:val="20"/>
        </w:rPr>
        <w:t xml:space="preserve">við gerð leigusamningsins verði slíkum reglubundnum hækkunum ekki komið á síðar á leigutíma, sbr. </w:t>
      </w:r>
      <w:r>
        <w:rPr>
          <w:szCs w:val="20"/>
        </w:rPr>
        <w:t>4</w:t>
      </w:r>
      <w:r w:rsidRPr="00692810">
        <w:rPr>
          <w:szCs w:val="20"/>
        </w:rPr>
        <w:t xml:space="preserve">. mgr. 37. gr. gildandi laga. </w:t>
      </w:r>
    </w:p>
    <w:p w14:paraId="6E5E06A9" w14:textId="6580468B" w:rsidR="00431666" w:rsidRDefault="00431666" w:rsidP="00431666">
      <w:pPr>
        <w:rPr>
          <w:szCs w:val="20"/>
        </w:rPr>
      </w:pPr>
      <w:r>
        <w:rPr>
          <w:szCs w:val="20"/>
        </w:rPr>
        <w:t xml:space="preserve">Þá er í 5. mgr. </w:t>
      </w:r>
      <w:r w:rsidR="004D3CA7">
        <w:rPr>
          <w:szCs w:val="20"/>
        </w:rPr>
        <w:t>3</w:t>
      </w:r>
      <w:r>
        <w:rPr>
          <w:szCs w:val="20"/>
        </w:rPr>
        <w:t>. gr. lagt til að leigusali skuli upplýsa leigjanda um breytta leigufjárhæð áður en hún tekur gildi, í samræmi við góðar starfsvenjur á leigumarkaði. Í því sambandi er lagt til að notast skuli við staðlað tilkynningareyðublað Húsnæðis-, mannvirkja- og skipulags</w:t>
      </w:r>
      <w:r w:rsidR="00973983">
        <w:rPr>
          <w:szCs w:val="20"/>
        </w:rPr>
        <w:softHyphen/>
      </w:r>
      <w:r>
        <w:rPr>
          <w:szCs w:val="20"/>
        </w:rPr>
        <w:t xml:space="preserve">stofnunar. Jafnframt er lagt til að stofnuninni verði falið að halda úti reiknivél á vef sínum til að auðvelda og tryggja réttan útreikning á breyttri leigufjárhæð. Láti leigusali hjá líða að upplýsa leigjandann um breytta leigufjárhæð er þó gert ráð fyrir að hún taki þrátt fyrir það gildi í samræmi við efni leigusamningsins. </w:t>
      </w:r>
    </w:p>
    <w:p w14:paraId="28327C47" w14:textId="0B49F34F" w:rsidR="00431666" w:rsidRDefault="00431666" w:rsidP="00431666">
      <w:pPr>
        <w:rPr>
          <w:szCs w:val="20"/>
        </w:rPr>
      </w:pPr>
      <w:r>
        <w:rPr>
          <w:szCs w:val="20"/>
        </w:rPr>
        <w:t xml:space="preserve">Að lokum er í </w:t>
      </w:r>
      <w:r w:rsidR="00BC3C66">
        <w:rPr>
          <w:szCs w:val="20"/>
        </w:rPr>
        <w:t>6</w:t>
      </w:r>
      <w:r>
        <w:rPr>
          <w:szCs w:val="20"/>
        </w:rPr>
        <w:t xml:space="preserve">. mgr. </w:t>
      </w:r>
      <w:r w:rsidR="004D3CA7">
        <w:rPr>
          <w:szCs w:val="20"/>
        </w:rPr>
        <w:t>3</w:t>
      </w:r>
      <w:r>
        <w:rPr>
          <w:szCs w:val="20"/>
        </w:rPr>
        <w:t xml:space="preserve">. gr. hnykkt á því að komi upp ágreiningur milli aðila leigusamnings um framkvæmd ákvæða </w:t>
      </w:r>
      <w:r w:rsidR="004D3CA7">
        <w:rPr>
          <w:szCs w:val="20"/>
        </w:rPr>
        <w:t>3</w:t>
      </w:r>
      <w:r>
        <w:rPr>
          <w:szCs w:val="20"/>
        </w:rPr>
        <w:t>. gr. frumvarpsins um reglubundnar breytingar á leigufjárhæð geti aðilar vísað honum til kærunefndar húsamála í samræmi við nánari ákvæði 85. gr. húsaleigulaga.</w:t>
      </w:r>
    </w:p>
    <w:p w14:paraId="33D68570" w14:textId="77777777" w:rsidR="00431666" w:rsidRDefault="00431666" w:rsidP="00431666">
      <w:pPr>
        <w:ind w:firstLine="0"/>
      </w:pPr>
    </w:p>
    <w:p w14:paraId="47C9E4C4" w14:textId="7B93248D" w:rsidR="00431666" w:rsidRDefault="00431666" w:rsidP="00431666">
      <w:pPr>
        <w:pStyle w:val="Greinarnmer"/>
      </w:pPr>
      <w:r>
        <w:t xml:space="preserve">Um </w:t>
      </w:r>
      <w:r w:rsidR="0008110D">
        <w:t>4</w:t>
      </w:r>
      <w:r>
        <w:t>.–</w:t>
      </w:r>
      <w:r w:rsidR="0008110D">
        <w:t>6</w:t>
      </w:r>
      <w:r>
        <w:t>. gr.</w:t>
      </w:r>
    </w:p>
    <w:p w14:paraId="275A0D32" w14:textId="051F2FF8" w:rsidR="00431666" w:rsidRPr="00C41228" w:rsidRDefault="00431666" w:rsidP="00431666">
      <w:r>
        <w:t xml:space="preserve">Með </w:t>
      </w:r>
      <w:r w:rsidR="004D3CA7">
        <w:t>4</w:t>
      </w:r>
      <w:r w:rsidR="00DB370E">
        <w:t>.</w:t>
      </w:r>
      <w:r w:rsidR="00BC3C66">
        <w:t>–</w:t>
      </w:r>
      <w:r w:rsidR="004D3CA7">
        <w:t>6</w:t>
      </w:r>
      <w:r>
        <w:t>. gr. er lagt til að ákvæði 37. gr. a – 37. gr. c, sem hafa að geyma tæmandi taldar heimildir til að fara fram á breytingu á leigufjárhæð síðar á leigutíma, þ.e. eftir að leigusamningur hefur verið gerður í upphafi, verði framvegis að finna í 37. gr. b – 37. gr. d. Ekki er um efnislegar breytingar á ákvæðunum að ræða heldur einungis breytingar á númera</w:t>
      </w:r>
      <w:r w:rsidR="00973983">
        <w:softHyphen/>
      </w:r>
      <w:r>
        <w:t xml:space="preserve">röð greinanna sem nauðsynlegar eru til að staðsetja nýtt ákvæði um reglubundnar breytingar á leigufjárhæð á leigutíma, sbr. </w:t>
      </w:r>
      <w:r w:rsidR="00516EF7">
        <w:t>3</w:t>
      </w:r>
      <w:r>
        <w:t>. gr., á milli almennra ákvæða 37. gr. laganna og fyrrnefndra heimilda.</w:t>
      </w:r>
      <w:r w:rsidR="00DC2062">
        <w:t xml:space="preserve"> Jafnframt er þar l</w:t>
      </w:r>
      <w:r w:rsidR="00AD263B">
        <w:t>ögð til</w:t>
      </w:r>
      <w:r w:rsidR="00F35A56">
        <w:t xml:space="preserve"> breytt vísun </w:t>
      </w:r>
      <w:r w:rsidR="00AD263B">
        <w:t xml:space="preserve">til </w:t>
      </w:r>
      <w:r w:rsidR="00F35A56">
        <w:t xml:space="preserve">3. mgr. 37. gr. </w:t>
      </w:r>
      <w:r w:rsidR="00BB20D9">
        <w:t xml:space="preserve">til samræmis við </w:t>
      </w:r>
      <w:r w:rsidR="00A3377C">
        <w:t xml:space="preserve">þá </w:t>
      </w:r>
      <w:r w:rsidR="00BB20D9">
        <w:t>breyting</w:t>
      </w:r>
      <w:r w:rsidR="00A3377C">
        <w:t>u</w:t>
      </w:r>
      <w:r w:rsidR="00BB20D9">
        <w:t xml:space="preserve"> sem </w:t>
      </w:r>
      <w:r w:rsidR="00A3377C">
        <w:t xml:space="preserve">lögð </w:t>
      </w:r>
      <w:r w:rsidR="00BB20D9">
        <w:t xml:space="preserve">er til í b-lið </w:t>
      </w:r>
      <w:r w:rsidR="004D3CA7">
        <w:t>2</w:t>
      </w:r>
      <w:r w:rsidR="00BB20D9">
        <w:t>. gr. frumvarpsins.</w:t>
      </w:r>
      <w:r w:rsidR="00F35A56">
        <w:t xml:space="preserve"> </w:t>
      </w:r>
      <w:r>
        <w:t xml:space="preserve">   </w:t>
      </w:r>
    </w:p>
    <w:p w14:paraId="44B8F069" w14:textId="77777777" w:rsidR="00431666" w:rsidRDefault="00431666" w:rsidP="00431666"/>
    <w:p w14:paraId="05EBBD4C" w14:textId="7C5F7F33" w:rsidR="00431666" w:rsidRDefault="00431666" w:rsidP="00431666">
      <w:pPr>
        <w:pStyle w:val="Greinarnmer"/>
      </w:pPr>
      <w:r>
        <w:t xml:space="preserve">Um </w:t>
      </w:r>
      <w:r w:rsidR="0008110D">
        <w:t>7</w:t>
      </w:r>
      <w:r>
        <w:t xml:space="preserve">. og </w:t>
      </w:r>
      <w:r w:rsidR="0008110D">
        <w:t>8</w:t>
      </w:r>
      <w:r>
        <w:t>. gr.</w:t>
      </w:r>
    </w:p>
    <w:p w14:paraId="3FC9B539" w14:textId="1B164DD6" w:rsidR="00431666" w:rsidRDefault="00431666" w:rsidP="00431666">
      <w:r>
        <w:t xml:space="preserve">Með </w:t>
      </w:r>
      <w:r w:rsidR="0008110D">
        <w:t>7</w:t>
      </w:r>
      <w:r>
        <w:t xml:space="preserve">. og </w:t>
      </w:r>
      <w:r w:rsidR="0008110D">
        <w:t>8</w:t>
      </w:r>
      <w:r>
        <w:t xml:space="preserve">. gr. eru lagðar til breytingar á kaflaskiptingu húsaleigulaga. Í gildandi lögum er fjallað um bæði leigufjárhæð og húsaleigutryggingar í einum og sama kaflanum, VII. kafla laganna, sem ber heitið „Greiðsla húsaleigu. Tryggingar“. Betur þykir fara á því að skipta efni </w:t>
      </w:r>
      <w:r>
        <w:lastRenderedPageBreak/>
        <w:t xml:space="preserve">VII. kafla í tvennt þannig að annar kaflinn fjalli um ákvörðun leigufjárhæðar í upphafi og síðari breytingar á henni en hinn um húsaleigutryggingar. Er því lagt til að </w:t>
      </w:r>
      <w:r w:rsidR="00BC3C66">
        <w:t xml:space="preserve">fyrirsögn </w:t>
      </w:r>
      <w:r>
        <w:t xml:space="preserve">VII. kafla húsaleigulaga verði </w:t>
      </w:r>
      <w:r w:rsidRPr="00DC2DA2">
        <w:t>„</w:t>
      </w:r>
      <w:r w:rsidRPr="00DC2DA2">
        <w:rPr>
          <w:noProof/>
          <w:szCs w:val="21"/>
        </w:rPr>
        <w:t>Ákvörðun leigufjárhæðar, reglubundnar breytingar á samningstíma og aðrar breytingar eftir gerð leigusamnings.“</w:t>
      </w:r>
      <w:r>
        <w:rPr>
          <w:noProof/>
          <w:szCs w:val="21"/>
        </w:rPr>
        <w:t xml:space="preserve"> Hann taki til 33.</w:t>
      </w:r>
      <w:r w:rsidR="00BC3C66">
        <w:rPr>
          <w:noProof/>
          <w:szCs w:val="21"/>
        </w:rPr>
        <w:t>–</w:t>
      </w:r>
      <w:r>
        <w:rPr>
          <w:noProof/>
          <w:szCs w:val="21"/>
        </w:rPr>
        <w:t xml:space="preserve">38. gr. laganna. Eftir 38. gr. hefjist nýr kafli, VII. kafli A, sem fái </w:t>
      </w:r>
      <w:r w:rsidR="00BC3C66">
        <w:rPr>
          <w:noProof/>
          <w:szCs w:val="21"/>
        </w:rPr>
        <w:t xml:space="preserve">fyrirsögnina </w:t>
      </w:r>
      <w:r>
        <w:rPr>
          <w:noProof/>
          <w:szCs w:val="21"/>
        </w:rPr>
        <w:t>„Tryggingar fyrir leigugreiðslum og skaðabótum vegna tjóns á hinu leigða“</w:t>
      </w:r>
      <w:r w:rsidR="0028239B">
        <w:rPr>
          <w:noProof/>
          <w:szCs w:val="21"/>
        </w:rPr>
        <w:t xml:space="preserve"> sem taki til 39. </w:t>
      </w:r>
      <w:r w:rsidR="00DC3E1C">
        <w:rPr>
          <w:noProof/>
          <w:szCs w:val="21"/>
        </w:rPr>
        <w:t xml:space="preserve">og 40. </w:t>
      </w:r>
      <w:r w:rsidR="0028239B">
        <w:rPr>
          <w:noProof/>
          <w:szCs w:val="21"/>
        </w:rPr>
        <w:t>gr. laganna</w:t>
      </w:r>
      <w:r>
        <w:rPr>
          <w:noProof/>
          <w:szCs w:val="21"/>
        </w:rPr>
        <w:t>.</w:t>
      </w:r>
    </w:p>
    <w:p w14:paraId="383A106B" w14:textId="77777777" w:rsidR="00431666" w:rsidRDefault="00431666" w:rsidP="00431666"/>
    <w:p w14:paraId="4B5CA03F" w14:textId="0456CB6C" w:rsidR="00ED69EB" w:rsidRDefault="00ED69EB" w:rsidP="00431666">
      <w:pPr>
        <w:pStyle w:val="Greinarnmer"/>
      </w:pPr>
      <w:r>
        <w:t xml:space="preserve">Um </w:t>
      </w:r>
      <w:r w:rsidR="0008110D">
        <w:t>9</w:t>
      </w:r>
      <w:r>
        <w:t>. gr.</w:t>
      </w:r>
    </w:p>
    <w:p w14:paraId="1566A5B6" w14:textId="4F010B73" w:rsidR="00ED69EB" w:rsidRDefault="00B3302B" w:rsidP="00A0372A">
      <w:r>
        <w:t xml:space="preserve">Með </w:t>
      </w:r>
      <w:r w:rsidR="0008110D">
        <w:t>9</w:t>
      </w:r>
      <w:r>
        <w:t xml:space="preserve">. gr. eru lagðar til breytingar á tilvísunum í 58. gr. laganna til samræmis við þær breytingar sem lagðar eru til með </w:t>
      </w:r>
      <w:r w:rsidR="0008110D">
        <w:t>4</w:t>
      </w:r>
      <w:r>
        <w:t xml:space="preserve">. og </w:t>
      </w:r>
      <w:r w:rsidR="0008110D">
        <w:t>6</w:t>
      </w:r>
      <w:r>
        <w:t>. gr. frumvarpsins.</w:t>
      </w:r>
    </w:p>
    <w:p w14:paraId="5747589D" w14:textId="77777777" w:rsidR="00ED69EB" w:rsidRPr="00ED69EB" w:rsidRDefault="00ED69EB" w:rsidP="00A0372A"/>
    <w:p w14:paraId="2694A201" w14:textId="41342FC6" w:rsidR="00431666" w:rsidRDefault="00431666" w:rsidP="006C38D5">
      <w:pPr>
        <w:pStyle w:val="Greinarnmer"/>
        <w:keepNext/>
      </w:pPr>
      <w:r>
        <w:t xml:space="preserve">Um </w:t>
      </w:r>
      <w:r w:rsidR="0008110D">
        <w:t>10</w:t>
      </w:r>
      <w:r>
        <w:t>. gr.</w:t>
      </w:r>
    </w:p>
    <w:p w14:paraId="2F17BEA1" w14:textId="5DB4F25F" w:rsidR="00431666" w:rsidRDefault="00431666" w:rsidP="006C38D5">
      <w:pPr>
        <w:keepNext/>
      </w:pPr>
      <w:r>
        <w:t xml:space="preserve">Lögð er til breyting á vísan til 37. gr. c í 2. mgr. 85. gr. húsaleigulaga í ljósi þeirra breytinga sem lagðar eru til með </w:t>
      </w:r>
      <w:r w:rsidR="0008110D">
        <w:t>7</w:t>
      </w:r>
      <w:r>
        <w:t xml:space="preserve">. gr. frumvarpsins. Þannig verði vísað til 37. gr. d í stað 37. gr. c og vísast til nánari skýringa við </w:t>
      </w:r>
      <w:r w:rsidR="0008110D">
        <w:t>7</w:t>
      </w:r>
      <w:r>
        <w:t>. gr. frumvarpsins í því sambandi.</w:t>
      </w:r>
    </w:p>
    <w:p w14:paraId="3CF8FE28" w14:textId="77777777" w:rsidR="00431666" w:rsidRDefault="00431666" w:rsidP="00431666"/>
    <w:p w14:paraId="373B0BF0" w14:textId="058FE42E" w:rsidR="00431666" w:rsidRDefault="00431666" w:rsidP="00431666">
      <w:pPr>
        <w:pStyle w:val="Greinarnmer"/>
      </w:pPr>
      <w:r>
        <w:t xml:space="preserve">Um </w:t>
      </w:r>
      <w:r w:rsidR="00AE7404">
        <w:t>1</w:t>
      </w:r>
      <w:r w:rsidR="0008110D">
        <w:t>1</w:t>
      </w:r>
      <w:r>
        <w:t>. og 1</w:t>
      </w:r>
      <w:r w:rsidR="0008110D">
        <w:t>2</w:t>
      </w:r>
      <w:r>
        <w:t>. gr.</w:t>
      </w:r>
    </w:p>
    <w:p w14:paraId="6F45D3FF" w14:textId="0167A9C1" w:rsidR="00431666" w:rsidRDefault="00431666" w:rsidP="00431666">
      <w:r>
        <w:t xml:space="preserve">Lagt er til í gildistökuákvæði </w:t>
      </w:r>
      <w:r w:rsidR="00AE7404">
        <w:t>1</w:t>
      </w:r>
      <w:r w:rsidR="0008110D">
        <w:t>2</w:t>
      </w:r>
      <w:r>
        <w:t xml:space="preserve">. gr. að ákvæði frumvarps þessa öðlist gildi 1. júlí 2027 og </w:t>
      </w:r>
      <w:r w:rsidR="007D0473">
        <w:t>gildi um</w:t>
      </w:r>
      <w:r>
        <w:t xml:space="preserve"> leigusamninga sem komast á eftir það, þ.m.t. leigusamninga sem eru endurnýjaðir eða framlengdir eftir það tímamark. Þar sem um mikilvæga hagsmuni leigjenda er að ræða sem varða húsnæðisöryggi þeirra er enn fremur lagt til að lögin taki til leigusamninga sem hafi komist á fyrir það tímamark þegar um er að ræða leigusamninga um íbúðarhúsnæði eða annað húsnæði sem leigt er til íbúðar og enn eru í gildi 1. júlí 202</w:t>
      </w:r>
      <w:r w:rsidR="00432592">
        <w:t>8</w:t>
      </w:r>
      <w:r>
        <w:t>. Breytt regluverk um fyrirkomulag reglubundinna breytinga á leigufjárhæð á samningstíma öðlist þannig gildi gagnvart eftir</w:t>
      </w:r>
      <w:r w:rsidR="00973983">
        <w:softHyphen/>
      </w:r>
      <w:r>
        <w:t>standandi leigusamningum um íbúðarhúsnæði eða annað húsnæði sem leigt er til íbúðar frá og með 1. júlí 202</w:t>
      </w:r>
      <w:r w:rsidR="00432592">
        <w:t>8</w:t>
      </w:r>
      <w:r>
        <w:t xml:space="preserve">. Ekki er lagt til að lögin taki til leigusamninga um atvinnuhúsnæði eða annað húsnæði sem ekki er leigt til íbúðar og komist hafa á fyrir 1. júlí 2027 enda eru slíkir samningar oft gerðir til mjög langs tíma og eru þar ekki undir sömu hagsmunir um húsnæðisöryggi fólks. </w:t>
      </w:r>
      <w:r w:rsidR="00FE51E5">
        <w:t xml:space="preserve">Þó er </w:t>
      </w:r>
      <w:r>
        <w:t xml:space="preserve">lagt til grundvallar að aðilum leigusamninga verði heimilt að semja um að ákvæði </w:t>
      </w:r>
      <w:r w:rsidR="00BC3C66">
        <w:t>frum</w:t>
      </w:r>
      <w:r w:rsidR="00973983">
        <w:softHyphen/>
      </w:r>
      <w:r w:rsidR="00BC3C66">
        <w:t xml:space="preserve">varpsins </w:t>
      </w:r>
      <w:r>
        <w:t>taki til leigusamninga sem gerðir voru fyrir gildistöku laganna.</w:t>
      </w:r>
    </w:p>
    <w:p w14:paraId="64E2C75C" w14:textId="77777777" w:rsidR="00431666" w:rsidRDefault="00431666" w:rsidP="00431666">
      <w:r>
        <w:t xml:space="preserve">Samkvæmt upplýsingum úr leiguskrá húsnæðisgrunns Húsnæðis-, mannvirkja- og skipulagsstofnunar voru um 32.000 leigusamningar um íbúðarhúsnæði eða annað húsnæði sem leigt er til íbúðar í gildi um mitt ár 2026. Þar af eru u.þ.b. 17.700 leigusamningar ótímabundnir og um 14.600 tímabundnir. Af þeim tímabundnu leigusamningum sem eru í gildi munu um 11.500 leigusamningar (um 79% samninga) falla úr gildi innan eins árs og tæplega 14.000 samningar falla úr gildi innan tveggja ára (samtals 95% samninga). </w:t>
      </w:r>
    </w:p>
    <w:p w14:paraId="6B06F9A6" w14:textId="2514DD9C" w:rsidR="00431666" w:rsidRDefault="00431666" w:rsidP="00431666">
      <w:r>
        <w:t>Erfiðara er að segja til um hversu lengi ótímabundnir leigusamningar eru í gildi en meiri</w:t>
      </w:r>
      <w:r w:rsidR="00BC3C66">
        <w:t xml:space="preserve"> </w:t>
      </w:r>
      <w:r>
        <w:t>hluti gildra leigusamninga í leiguskrá er ótímabundinn, eða um 55%. Misjafnt er hve lengi slíkir samningar eru í gildi en á tímabilinu júní 2023 fram í júní 2025 hafa að meðaltali 10</w:t>
      </w:r>
      <w:r w:rsidR="00BC3C66">
        <w:t>–</w:t>
      </w:r>
      <w:r>
        <w:t>12% allra ótímabundinna leigusamninga fallið úr gildi innan eins árs frá gildistöku samnings. Til viðbótar hafa að meðaltali 12% samninga fallið úr gildi 12</w:t>
      </w:r>
      <w:r w:rsidR="00BC3C66">
        <w:t>–</w:t>
      </w:r>
      <w:r>
        <w:t xml:space="preserve">24 mánuðum eftir gildistöku, sé litið til samninga sem tóku gildi á tímabilinu júní 2023 til júní 2024. Þannig hafa að meðaltali 22% ótímabundinna leigusamninga um íbúðarhúsnæði eða annað húsnæði sem leigt er til íbúðar sem tóku gildi frá júní 2023 til júní 2024 fallið úr gildi innan tveggja ára frá gildistöku. Ekki er hægt að segja til um með nægilegri vissu hve hátt hlutfall ótímabundinna leigusamninga falli að jafnaði úr gildi innan þriggja ára o.s.frv. þar sem leiguskrá hefur aðeins </w:t>
      </w:r>
      <w:r>
        <w:lastRenderedPageBreak/>
        <w:t>verið starfrækt frá 1. janúar 2023 og tók fyrst um sinn aðeins til leigusamninga um íbúðar</w:t>
      </w:r>
      <w:r w:rsidR="00973983">
        <w:softHyphen/>
      </w:r>
      <w:r>
        <w:t>hús</w:t>
      </w:r>
      <w:r w:rsidR="00973983">
        <w:softHyphen/>
      </w:r>
      <w:r>
        <w:t>næði og annað húsnæði sem leigt var til íbúðar í þeim tilvikum þar sem leigusali hafði atvinnu af útleigu íbúðarhúsnæðis í skilningi laga um tekjuskatt, nr. 90/2003, þ.e. var með fleiri en tvær íbúðir í útleigu. Ef lagt er til grundvallar að 10</w:t>
      </w:r>
      <w:r w:rsidR="00BC3C66">
        <w:t>–</w:t>
      </w:r>
      <w:r>
        <w:t>12% ótímabundinna leigusamninga sem taka gildi á hverjum tíma falli úr gildi innan árs, 22</w:t>
      </w:r>
      <w:r w:rsidR="00BC3C66">
        <w:t>–</w:t>
      </w:r>
      <w:r>
        <w:t>24% falli úr gildi innan tveggja ára, 33</w:t>
      </w:r>
      <w:r w:rsidR="00BC3C66">
        <w:t>–</w:t>
      </w:r>
      <w:r>
        <w:t>36% innan þriggja ára o.s.frv. mætti áætla að nær allir ótímabundnir leigusamningar sem nú eru í gildi yrðu fallnir úr gildi eftir u.þ.b. 8</w:t>
      </w:r>
      <w:r w:rsidR="00BC3C66">
        <w:t>–</w:t>
      </w:r>
      <w:r>
        <w:t>10 ár. Í því sambandi kynnu lög þessi, verði frumvarpið að lögum, að hafa þau áhrif í einhverjum tilvikum að ótímabundnum leigu</w:t>
      </w:r>
      <w:r w:rsidR="00973983">
        <w:softHyphen/>
      </w:r>
      <w:r>
        <w:t>samningum sé síður sagt upp.</w:t>
      </w:r>
    </w:p>
    <w:p w14:paraId="05A43E5C" w14:textId="77777777" w:rsidR="00431666" w:rsidRDefault="00431666" w:rsidP="00431666">
      <w:r>
        <w:t xml:space="preserve">Skylda til skráningar leigusamninga í leiguskrá nær aðeins til samninga um íbúðarhúsnæði eða annað húsnæði sem leigt er til íbúðar og liggja því ekki fyrir upplýsingar um leigusamninga um atvinnuhúsnæði og annað húsnæði sem ekki er leigt til íbúðar. </w:t>
      </w:r>
    </w:p>
    <w:p w14:paraId="08F8F603" w14:textId="2C867A4C" w:rsidR="00431666" w:rsidRDefault="00431666" w:rsidP="00431666">
      <w:pPr>
        <w:rPr>
          <w:noProof/>
          <w:szCs w:val="21"/>
        </w:rPr>
      </w:pPr>
      <w:r>
        <w:t xml:space="preserve">Þá er í </w:t>
      </w:r>
      <w:r w:rsidR="00AE7404">
        <w:t>1</w:t>
      </w:r>
      <w:r w:rsidR="0008110D">
        <w:t>1</w:t>
      </w:r>
      <w:r>
        <w:t>. gr. lagt til að nýtt ákvæði til bráðabirgða bætist við húsaleigulög. Þar verði kveðið á um hvernig fara skuli með leigusamninga um íbúðarhúsnæði eða annað húsnæði sem leigt er til íbúðar sem komust á fyrir 1. júlí 2027 og eru enn í gildi 1. júlí 202</w:t>
      </w:r>
      <w:r w:rsidR="00432592">
        <w:t>8</w:t>
      </w:r>
      <w:r>
        <w:t xml:space="preserve">, í þeim tilvikum þar sem kveðið hefur verið á um reglubundnar breytingar á leigufjárhæð á samningstíma í leigusamningi sem samrýmast ekki 37. gr. a húsaleigulaganna, sbr. </w:t>
      </w:r>
      <w:r w:rsidR="0008110D">
        <w:t>3</w:t>
      </w:r>
      <w:r>
        <w:t>. gr. frumvarps þessa. Lagt er til að í slíkum tilvikum skuli aðilar leigusamnings semja skriflega sín á milli um fyrir</w:t>
      </w:r>
      <w:r w:rsidR="00973983">
        <w:softHyphen/>
      </w:r>
      <w:r>
        <w:t>komulag reglubundinna breytinga leigufjárhæðar s</w:t>
      </w:r>
      <w:r w:rsidR="00BE03CA">
        <w:t>amkvæmt</w:t>
      </w:r>
      <w:r>
        <w:t xml:space="preserve"> </w:t>
      </w:r>
      <w:r w:rsidR="002B0D69">
        <w:t xml:space="preserve">nýrri </w:t>
      </w:r>
      <w:r>
        <w:t>2. mgr. 37. gr. a</w:t>
      </w:r>
      <w:r w:rsidR="00BF31B9">
        <w:t xml:space="preserve">, sbr. </w:t>
      </w:r>
      <w:r w:rsidR="0008110D">
        <w:t>3</w:t>
      </w:r>
      <w:r w:rsidR="00BF31B9">
        <w:t>. gr. frumvarps þessa,</w:t>
      </w:r>
      <w:r>
        <w:t xml:space="preserve"> sem gilda skuli frá og með 1. júlí 202</w:t>
      </w:r>
      <w:r w:rsidR="00432592">
        <w:t>8</w:t>
      </w:r>
      <w:r>
        <w:t xml:space="preserve">, að liðnum að lágmarki 12 mánuðum frá síðustu breytingu leigufjárhæðar. Liggi ekki fyrir slíkt samkomulag er lagt til að leigusala verði heimilt að krefjast reglubundinna breytinga á leigufjárhæð í samræmi við a-lið 2. mgr. </w:t>
      </w:r>
      <w:r w:rsidR="00AB747B">
        <w:t xml:space="preserve">nýrrar </w:t>
      </w:r>
      <w:r>
        <w:t>37. gr. a,</w:t>
      </w:r>
      <w:r w:rsidR="00535FAC">
        <w:t xml:space="preserve"> sbr. </w:t>
      </w:r>
      <w:r w:rsidR="0008110D">
        <w:t>3</w:t>
      </w:r>
      <w:r w:rsidR="00535FAC">
        <w:t>. gr. frumvarpsins,</w:t>
      </w:r>
      <w:r>
        <w:t xml:space="preserve"> þ.e. vísitölu neysluverðs til verðtryggingar, eftir 1. júlí 202</w:t>
      </w:r>
      <w:r w:rsidR="00432592">
        <w:t>8</w:t>
      </w:r>
      <w:r>
        <w:t xml:space="preserve"> að liðnum 12 mánuðum frá síðustu breytingu leigufjárhæðar. Þó er sleginn sá varnagli að reynist það fyrirkomulag reglubundinna breytinga á leigufjárhæð sem samið var um í upphafi við gerð leigusamnings leiða til minni hækkunar skuli miða breytingu leigufjárhæðar við það fyrirkomulag í viðkomandi skipti. </w:t>
      </w:r>
    </w:p>
    <w:p w14:paraId="52029978" w14:textId="3EDA9C38" w:rsidR="00431666" w:rsidRDefault="00431666" w:rsidP="00431666">
      <w:pPr>
        <w:rPr>
          <w:noProof/>
          <w:szCs w:val="21"/>
        </w:rPr>
      </w:pPr>
      <w:r>
        <w:rPr>
          <w:noProof/>
          <w:szCs w:val="21"/>
        </w:rPr>
        <w:t>Í þessu sambandi er jafnframt undirstrikað að skrá beri allar breytingar á leigufjárhæð sem ekki leiða af upphaflegum samningsákvæðum leigusamnings, sbr. 6. mgr. 37. gr. húsa</w:t>
      </w:r>
      <w:r w:rsidR="00973983">
        <w:rPr>
          <w:noProof/>
          <w:szCs w:val="21"/>
        </w:rPr>
        <w:softHyphen/>
      </w:r>
      <w:r>
        <w:rPr>
          <w:noProof/>
          <w:szCs w:val="21"/>
        </w:rPr>
        <w:t>leigu</w:t>
      </w:r>
      <w:r w:rsidR="00973983">
        <w:rPr>
          <w:noProof/>
          <w:szCs w:val="21"/>
        </w:rPr>
        <w:softHyphen/>
      </w:r>
      <w:r>
        <w:rPr>
          <w:noProof/>
          <w:szCs w:val="21"/>
        </w:rPr>
        <w:t>laga, ásamt lagagrundvelli þeirra, og á það við hvort sem samið hafi verið um breytt fyrir</w:t>
      </w:r>
      <w:r w:rsidR="00973983">
        <w:rPr>
          <w:noProof/>
          <w:szCs w:val="21"/>
        </w:rPr>
        <w:softHyphen/>
      </w:r>
      <w:r>
        <w:rPr>
          <w:noProof/>
          <w:szCs w:val="21"/>
        </w:rPr>
        <w:t xml:space="preserve">komulag til samræmis við a-, b- eða c-lið 2. mgr. 37. gr. a, eða leigan taki breytingum án sérstaks samkomulags til samræmis við a-lið 2. mgr. sömu greinar á grundvelli 2. málsl. </w:t>
      </w:r>
      <w:r w:rsidR="007515D2">
        <w:rPr>
          <w:noProof/>
          <w:szCs w:val="21"/>
        </w:rPr>
        <w:t>1</w:t>
      </w:r>
      <w:r>
        <w:rPr>
          <w:noProof/>
          <w:szCs w:val="21"/>
        </w:rPr>
        <w:t xml:space="preserve">. mgr. </w:t>
      </w:r>
      <w:r w:rsidR="00A740F5">
        <w:rPr>
          <w:noProof/>
          <w:szCs w:val="21"/>
        </w:rPr>
        <w:t>1</w:t>
      </w:r>
      <w:r w:rsidR="0008110D">
        <w:rPr>
          <w:noProof/>
          <w:szCs w:val="21"/>
        </w:rPr>
        <w:t>1</w:t>
      </w:r>
      <w:r>
        <w:rPr>
          <w:noProof/>
          <w:szCs w:val="21"/>
        </w:rPr>
        <w:t>. gr. frumvarpsins.</w:t>
      </w:r>
    </w:p>
    <w:p w14:paraId="0F9CD81E" w14:textId="63A7E742" w:rsidR="001A770D" w:rsidRPr="0089064E" w:rsidRDefault="00431666" w:rsidP="00A47421">
      <w:r>
        <w:rPr>
          <w:noProof/>
          <w:szCs w:val="21"/>
        </w:rPr>
        <w:t>Í samræmi við góðar starfsvenjur á leigumarkaði er enn fremur lagt til að leigusali skuli upplýsa leigjanda um breytta leigufjárhæð á stöðluðu tilkynningareyðublaði Húsnæðis-, mann</w:t>
      </w:r>
      <w:r w:rsidR="00973983">
        <w:rPr>
          <w:noProof/>
          <w:szCs w:val="21"/>
        </w:rPr>
        <w:softHyphen/>
      </w:r>
      <w:r>
        <w:rPr>
          <w:noProof/>
          <w:szCs w:val="21"/>
        </w:rPr>
        <w:t xml:space="preserve">virkja- og skipulagsstofnunar áður en hún tekur gildi og vísast í því sambandi til nánari skýringa við efnislega samhljóða ákvæði 5. mgr. </w:t>
      </w:r>
      <w:r w:rsidR="0008110D">
        <w:rPr>
          <w:noProof/>
          <w:szCs w:val="21"/>
        </w:rPr>
        <w:t>3</w:t>
      </w:r>
      <w:r>
        <w:rPr>
          <w:noProof/>
          <w:szCs w:val="21"/>
        </w:rPr>
        <w:t>. gr. frumvarpsins. Líkt og þar er rakið er lagt til grundvallar að láti leigusali hjá líða að senda leigjanda slíka tilkynningu taki breytingin engu að síður gildi í samræmi við framangreint.</w:t>
      </w:r>
    </w:p>
    <w:sectPr w:rsidR="001A770D" w:rsidRPr="0089064E" w:rsidSect="00947F0E">
      <w:headerReference w:type="default" r:id="rId8"/>
      <w:pgSz w:w="11906" w:h="16838" w:code="9"/>
      <w:pgMar w:top="1304" w:right="2778" w:bottom="4139"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A86188" w14:textId="77777777" w:rsidR="007E085A" w:rsidRDefault="007E085A" w:rsidP="006258D7">
      <w:r>
        <w:separator/>
      </w:r>
    </w:p>
    <w:p w14:paraId="36B299E4" w14:textId="77777777" w:rsidR="007E085A" w:rsidRDefault="007E085A"/>
  </w:endnote>
  <w:endnote w:type="continuationSeparator" w:id="0">
    <w:p w14:paraId="663C323F" w14:textId="77777777" w:rsidR="007E085A" w:rsidRDefault="007E085A" w:rsidP="006258D7">
      <w:r>
        <w:continuationSeparator/>
      </w:r>
    </w:p>
    <w:p w14:paraId="2E607806" w14:textId="77777777" w:rsidR="007E085A" w:rsidRDefault="007E085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IDFont+F2">
    <w:altName w:val="Calibri"/>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6C8A00" w14:textId="77777777" w:rsidR="007E085A" w:rsidRDefault="007E085A" w:rsidP="005B4CD6">
      <w:pPr>
        <w:ind w:firstLine="0"/>
      </w:pPr>
      <w:r>
        <w:separator/>
      </w:r>
    </w:p>
    <w:p w14:paraId="0CF6D4E1" w14:textId="77777777" w:rsidR="007E085A" w:rsidRDefault="007E085A"/>
  </w:footnote>
  <w:footnote w:type="continuationSeparator" w:id="0">
    <w:p w14:paraId="750FEC89" w14:textId="77777777" w:rsidR="007E085A" w:rsidRDefault="007E085A" w:rsidP="006258D7">
      <w:r>
        <w:continuationSeparator/>
      </w:r>
    </w:p>
    <w:p w14:paraId="7EF2356F" w14:textId="77777777" w:rsidR="007E085A" w:rsidRDefault="007E085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6052F" w14:textId="5038A3D9" w:rsidR="00CB2CB9" w:rsidRDefault="00CB2CB9" w:rsidP="006258D7">
    <w:pPr>
      <w:pStyle w:val="Suhaus"/>
      <w:tabs>
        <w:tab w:val="clear" w:pos="4536"/>
        <w:tab w:val="clear" w:pos="9072"/>
        <w:tab w:val="center" w:pos="3969"/>
        <w:tab w:val="right" w:pos="7797"/>
      </w:tabs>
    </w:pPr>
    <w:r>
      <w:tab/>
    </w:r>
    <w:r>
      <w:fldChar w:fldCharType="begin"/>
    </w:r>
    <w:r>
      <w:instrText>PAGE   \* MERGEFORMAT</w:instrText>
    </w:r>
    <w:r>
      <w:fldChar w:fldCharType="separate"/>
    </w:r>
    <w:r>
      <w:rPr>
        <w:noProof/>
      </w:rPr>
      <w:t>2</w:t>
    </w:r>
    <w:r>
      <w:rPr>
        <w:noProof/>
      </w:rPr>
      <w:fldChar w:fldCharType="end"/>
    </w:r>
    <w:r>
      <w:rPr>
        <w:noProof/>
      </w:rPr>
      <w:tab/>
    </w:r>
  </w:p>
  <w:p w14:paraId="0641AD86" w14:textId="77777777" w:rsidR="00CB2CB9" w:rsidRDefault="00CB2CB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85C26"/>
    <w:multiLevelType w:val="multilevel"/>
    <w:tmpl w:val="C6484E02"/>
    <w:numStyleLink w:val="Althingia-1-a-1"/>
  </w:abstractNum>
  <w:abstractNum w:abstractNumId="1" w15:restartNumberingAfterBreak="0">
    <w:nsid w:val="0F72372D"/>
    <w:multiLevelType w:val="multilevel"/>
    <w:tmpl w:val="0D70FC7A"/>
    <w:styleLink w:val="Thingskjala-1-a-1"/>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2" w15:restartNumberingAfterBreak="0">
    <w:nsid w:val="1BC1774B"/>
    <w:multiLevelType w:val="multilevel"/>
    <w:tmpl w:val="0560B0FA"/>
    <w:styleLink w:val="Althingi1-a-1-a"/>
    <w:lvl w:ilvl="0">
      <w:start w:val="1"/>
      <w:numFmt w:val="decimal"/>
      <w:lvlText w:val="%1."/>
      <w:lvlJc w:val="right"/>
      <w:pPr>
        <w:ind w:left="425" w:hanging="141"/>
      </w:pPr>
      <w:rPr>
        <w:rFonts w:hint="default"/>
      </w:rPr>
    </w:lvl>
    <w:lvl w:ilvl="1">
      <w:start w:val="1"/>
      <w:numFmt w:val="lowerLetter"/>
      <w:lvlText w:val="%2."/>
      <w:lvlJc w:val="right"/>
      <w:pPr>
        <w:ind w:left="709" w:hanging="141"/>
      </w:pPr>
      <w:rPr>
        <w:rFonts w:hint="default"/>
      </w:rPr>
    </w:lvl>
    <w:lvl w:ilvl="2">
      <w:start w:val="1"/>
      <w:numFmt w:val="decimal"/>
      <w:lvlText w:val="%3."/>
      <w:lvlJc w:val="right"/>
      <w:pPr>
        <w:ind w:left="993" w:hanging="141"/>
      </w:pPr>
      <w:rPr>
        <w:rFonts w:hint="default"/>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3" w15:restartNumberingAfterBreak="0">
    <w:nsid w:val="29FC60C7"/>
    <w:multiLevelType w:val="multilevel"/>
    <w:tmpl w:val="83C6DAE2"/>
    <w:styleLink w:val="Althingi"/>
    <w:lvl w:ilvl="0">
      <w:start w:val="1"/>
      <w:numFmt w:val="bullet"/>
      <w:lvlText w:val="•"/>
      <w:lvlJc w:val="left"/>
      <w:pPr>
        <w:tabs>
          <w:tab w:val="num" w:pos="425"/>
        </w:tabs>
        <w:ind w:left="425" w:hanging="283"/>
      </w:pPr>
      <w:rPr>
        <w:rFonts w:ascii="Calibri" w:hAnsi="Calibri"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2"/>
        </w:tabs>
        <w:ind w:left="993" w:hanging="283"/>
      </w:pPr>
      <w:rPr>
        <w:rFonts w:ascii="Calibri" w:hAnsi="Calibri" w:hint="default"/>
        <w:color w:val="auto"/>
      </w:rPr>
    </w:lvl>
    <w:lvl w:ilvl="3">
      <w:start w:val="1"/>
      <w:numFmt w:val="bullet"/>
      <w:lvlText w:val="•"/>
      <w:lvlJc w:val="left"/>
      <w:pPr>
        <w:tabs>
          <w:tab w:val="num" w:pos="1276"/>
        </w:tabs>
        <w:ind w:left="1277" w:hanging="283"/>
      </w:pPr>
      <w:rPr>
        <w:rFonts w:ascii="Calibri" w:hAnsi="Calibri" w:hint="default"/>
        <w:color w:val="auto"/>
      </w:rPr>
    </w:lvl>
    <w:lvl w:ilvl="4">
      <w:start w:val="1"/>
      <w:numFmt w:val="bullet"/>
      <w:lvlText w:val="•"/>
      <w:lvlJc w:val="left"/>
      <w:pPr>
        <w:tabs>
          <w:tab w:val="num" w:pos="1559"/>
        </w:tabs>
        <w:ind w:left="1561" w:hanging="283"/>
      </w:pPr>
      <w:rPr>
        <w:rFonts w:ascii="Calibri" w:hAnsi="Calibri" w:hint="default"/>
        <w:color w:val="auto"/>
      </w:rPr>
    </w:lvl>
    <w:lvl w:ilvl="5">
      <w:start w:val="1"/>
      <w:numFmt w:val="bullet"/>
      <w:lvlText w:val="•"/>
      <w:lvlJc w:val="left"/>
      <w:pPr>
        <w:tabs>
          <w:tab w:val="num" w:pos="1843"/>
        </w:tabs>
        <w:ind w:left="1845" w:hanging="283"/>
      </w:pPr>
      <w:rPr>
        <w:rFonts w:ascii="Calibri" w:hAnsi="Calibri" w:hint="default"/>
        <w:color w:val="auto"/>
      </w:rPr>
    </w:lvl>
    <w:lvl w:ilvl="6">
      <w:start w:val="1"/>
      <w:numFmt w:val="bullet"/>
      <w:lvlText w:val="•"/>
      <w:lvlJc w:val="left"/>
      <w:pPr>
        <w:tabs>
          <w:tab w:val="num" w:pos="2126"/>
        </w:tabs>
        <w:ind w:left="2129" w:hanging="283"/>
      </w:pPr>
      <w:rPr>
        <w:rFonts w:ascii="Calibri" w:hAnsi="Calibri" w:hint="default"/>
        <w:color w:val="auto"/>
      </w:rPr>
    </w:lvl>
    <w:lvl w:ilvl="7">
      <w:start w:val="1"/>
      <w:numFmt w:val="bullet"/>
      <w:lvlText w:val="•"/>
      <w:lvlJc w:val="left"/>
      <w:pPr>
        <w:tabs>
          <w:tab w:val="num" w:pos="2415"/>
        </w:tabs>
        <w:ind w:left="2413" w:hanging="283"/>
      </w:pPr>
      <w:rPr>
        <w:rFonts w:ascii="Calibri" w:hAnsi="Calibri" w:hint="default"/>
        <w:color w:val="auto"/>
      </w:rPr>
    </w:lvl>
    <w:lvl w:ilvl="8">
      <w:start w:val="1"/>
      <w:numFmt w:val="bullet"/>
      <w:lvlText w:val="•"/>
      <w:lvlJc w:val="left"/>
      <w:pPr>
        <w:tabs>
          <w:tab w:val="num" w:pos="2699"/>
        </w:tabs>
        <w:ind w:left="2697" w:hanging="283"/>
      </w:pPr>
      <w:rPr>
        <w:rFonts w:ascii="Calibri" w:hAnsi="Calibri" w:hint="default"/>
        <w:color w:val="auto"/>
      </w:rPr>
    </w:lvl>
  </w:abstractNum>
  <w:abstractNum w:abstractNumId="4" w15:restartNumberingAfterBreak="0">
    <w:nsid w:val="2B051BD7"/>
    <w:multiLevelType w:val="multilevel"/>
    <w:tmpl w:val="45D802CC"/>
    <w:styleLink w:val="Althingii-1-i-1"/>
    <w:lvl w:ilvl="0">
      <w:start w:val="1"/>
      <w:numFmt w:val="lowerRoman"/>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Roman"/>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Roman"/>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Roman"/>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Roman"/>
      <w:lvlText w:val="%9."/>
      <w:lvlJc w:val="right"/>
      <w:pPr>
        <w:ind w:left="2697" w:hanging="145"/>
      </w:pPr>
      <w:rPr>
        <w:rFonts w:hint="default"/>
      </w:rPr>
    </w:lvl>
  </w:abstractNum>
  <w:abstractNum w:abstractNumId="5" w15:restartNumberingAfterBreak="0">
    <w:nsid w:val="30ED1F65"/>
    <w:multiLevelType w:val="hybridMultilevel"/>
    <w:tmpl w:val="546AEC92"/>
    <w:lvl w:ilvl="0" w:tplc="1000000F">
      <w:start w:val="3"/>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6" w15:restartNumberingAfterBreak="0">
    <w:nsid w:val="43B82962"/>
    <w:multiLevelType w:val="multilevel"/>
    <w:tmpl w:val="C6484E02"/>
    <w:styleLink w:val="Althingia-1-a-1"/>
    <w:lvl w:ilvl="0">
      <w:start w:val="1"/>
      <w:numFmt w:val="lowerLetter"/>
      <w:lvlText w:val="%1."/>
      <w:lvlJc w:val="right"/>
      <w:pPr>
        <w:ind w:left="425" w:hanging="141"/>
      </w:pPr>
      <w:rPr>
        <w:rFonts w:hint="default"/>
      </w:rPr>
    </w:lvl>
    <w:lvl w:ilvl="1">
      <w:start w:val="1"/>
      <w:numFmt w:val="decimal"/>
      <w:lvlText w:val="%2."/>
      <w:lvlJc w:val="right"/>
      <w:pPr>
        <w:ind w:left="424" w:hanging="141"/>
      </w:pPr>
      <w:rPr>
        <w:rFonts w:hint="default"/>
      </w:rPr>
    </w:lvl>
    <w:lvl w:ilvl="2">
      <w:start w:val="1"/>
      <w:numFmt w:val="lowerLetter"/>
      <w:lvlText w:val="%3."/>
      <w:lvlJc w:val="right"/>
      <w:pPr>
        <w:ind w:left="424"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7" w15:restartNumberingAfterBreak="0">
    <w:nsid w:val="46905638"/>
    <w:multiLevelType w:val="hybridMultilevel"/>
    <w:tmpl w:val="CED0BFC8"/>
    <w:lvl w:ilvl="0" w:tplc="840AF2F8">
      <w:start w:val="1"/>
      <w:numFmt w:val="lowerLetter"/>
      <w:lvlText w:val="%1)"/>
      <w:lvlJc w:val="left"/>
      <w:pPr>
        <w:ind w:left="1080" w:hanging="360"/>
      </w:pPr>
      <w:rPr>
        <w:rFonts w:hint="default"/>
      </w:rPr>
    </w:lvl>
    <w:lvl w:ilvl="1" w:tplc="040F0019">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8" w15:restartNumberingAfterBreak="0">
    <w:nsid w:val="482F72E2"/>
    <w:multiLevelType w:val="hybridMultilevel"/>
    <w:tmpl w:val="7BC25F98"/>
    <w:lvl w:ilvl="0" w:tplc="D9005BCE">
      <w:start w:val="3"/>
      <w:numFmt w:val="decimal"/>
      <w:lvlText w:val="%1."/>
      <w:lvlJc w:val="left"/>
      <w:pPr>
        <w:ind w:left="643" w:hanging="360"/>
      </w:pPr>
      <w:rPr>
        <w:rFonts w:hint="default"/>
      </w:rPr>
    </w:lvl>
    <w:lvl w:ilvl="1" w:tplc="10000019" w:tentative="1">
      <w:start w:val="1"/>
      <w:numFmt w:val="lowerLetter"/>
      <w:lvlText w:val="%2."/>
      <w:lvlJc w:val="left"/>
      <w:pPr>
        <w:ind w:left="1363" w:hanging="360"/>
      </w:pPr>
    </w:lvl>
    <w:lvl w:ilvl="2" w:tplc="1000001B" w:tentative="1">
      <w:start w:val="1"/>
      <w:numFmt w:val="lowerRoman"/>
      <w:lvlText w:val="%3."/>
      <w:lvlJc w:val="right"/>
      <w:pPr>
        <w:ind w:left="2083" w:hanging="180"/>
      </w:pPr>
    </w:lvl>
    <w:lvl w:ilvl="3" w:tplc="1000000F" w:tentative="1">
      <w:start w:val="1"/>
      <w:numFmt w:val="decimal"/>
      <w:lvlText w:val="%4."/>
      <w:lvlJc w:val="left"/>
      <w:pPr>
        <w:ind w:left="2803" w:hanging="360"/>
      </w:pPr>
    </w:lvl>
    <w:lvl w:ilvl="4" w:tplc="10000019" w:tentative="1">
      <w:start w:val="1"/>
      <w:numFmt w:val="lowerLetter"/>
      <w:lvlText w:val="%5."/>
      <w:lvlJc w:val="left"/>
      <w:pPr>
        <w:ind w:left="3523" w:hanging="360"/>
      </w:pPr>
    </w:lvl>
    <w:lvl w:ilvl="5" w:tplc="1000001B" w:tentative="1">
      <w:start w:val="1"/>
      <w:numFmt w:val="lowerRoman"/>
      <w:lvlText w:val="%6."/>
      <w:lvlJc w:val="right"/>
      <w:pPr>
        <w:ind w:left="4243" w:hanging="180"/>
      </w:pPr>
    </w:lvl>
    <w:lvl w:ilvl="6" w:tplc="1000000F" w:tentative="1">
      <w:start w:val="1"/>
      <w:numFmt w:val="decimal"/>
      <w:lvlText w:val="%7."/>
      <w:lvlJc w:val="left"/>
      <w:pPr>
        <w:ind w:left="4963" w:hanging="360"/>
      </w:pPr>
    </w:lvl>
    <w:lvl w:ilvl="7" w:tplc="10000019" w:tentative="1">
      <w:start w:val="1"/>
      <w:numFmt w:val="lowerLetter"/>
      <w:lvlText w:val="%8."/>
      <w:lvlJc w:val="left"/>
      <w:pPr>
        <w:ind w:left="5683" w:hanging="360"/>
      </w:pPr>
    </w:lvl>
    <w:lvl w:ilvl="8" w:tplc="1000001B" w:tentative="1">
      <w:start w:val="1"/>
      <w:numFmt w:val="lowerRoman"/>
      <w:lvlText w:val="%9."/>
      <w:lvlJc w:val="right"/>
      <w:pPr>
        <w:ind w:left="6403" w:hanging="180"/>
      </w:pPr>
    </w:lvl>
  </w:abstractNum>
  <w:abstractNum w:abstractNumId="9" w15:restartNumberingAfterBreak="0">
    <w:nsid w:val="4B0D7D90"/>
    <w:multiLevelType w:val="multilevel"/>
    <w:tmpl w:val="C6484E02"/>
    <w:numStyleLink w:val="Althingia-1-a-1"/>
  </w:abstractNum>
  <w:abstractNum w:abstractNumId="10" w15:restartNumberingAfterBreak="0">
    <w:nsid w:val="6F9A2B26"/>
    <w:multiLevelType w:val="multilevel"/>
    <w:tmpl w:val="6DEC8882"/>
    <w:styleLink w:val="Althingi---"/>
    <w:lvl w:ilvl="0">
      <w:start w:val="1"/>
      <w:numFmt w:val="bullet"/>
      <w:lvlText w:val="—"/>
      <w:lvlJc w:val="left"/>
      <w:pPr>
        <w:tabs>
          <w:tab w:val="num" w:pos="425"/>
        </w:tabs>
        <w:ind w:left="425" w:hanging="283"/>
      </w:pPr>
      <w:rPr>
        <w:rFonts w:ascii="Times New Roman" w:hAnsi="Times New Roman" w:cs="Times New Roman"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3"/>
        </w:tabs>
        <w:ind w:left="993" w:hanging="283"/>
      </w:pPr>
      <w:rPr>
        <w:rFonts w:ascii="Calibri" w:hAnsi="Calibri" w:hint="default"/>
        <w:color w:val="auto"/>
      </w:rPr>
    </w:lvl>
    <w:lvl w:ilvl="3">
      <w:start w:val="1"/>
      <w:numFmt w:val="bullet"/>
      <w:lvlText w:val="—"/>
      <w:lvlJc w:val="left"/>
      <w:pPr>
        <w:tabs>
          <w:tab w:val="num" w:pos="1277"/>
        </w:tabs>
        <w:ind w:left="1277" w:hanging="283"/>
      </w:pPr>
      <w:rPr>
        <w:rFonts w:ascii="Calibri" w:hAnsi="Calibri" w:hint="default"/>
        <w:color w:val="auto"/>
      </w:rPr>
    </w:lvl>
    <w:lvl w:ilvl="4">
      <w:start w:val="1"/>
      <w:numFmt w:val="bullet"/>
      <w:lvlText w:val="—"/>
      <w:lvlJc w:val="left"/>
      <w:pPr>
        <w:tabs>
          <w:tab w:val="num" w:pos="1561"/>
        </w:tabs>
        <w:ind w:left="1561" w:hanging="283"/>
      </w:pPr>
      <w:rPr>
        <w:rFonts w:ascii="Calibri" w:hAnsi="Calibri" w:hint="default"/>
        <w:color w:val="auto"/>
      </w:rPr>
    </w:lvl>
    <w:lvl w:ilvl="5">
      <w:start w:val="1"/>
      <w:numFmt w:val="bullet"/>
      <w:lvlText w:val="—"/>
      <w:lvlJc w:val="left"/>
      <w:pPr>
        <w:tabs>
          <w:tab w:val="num" w:pos="1845"/>
        </w:tabs>
        <w:ind w:left="1845" w:hanging="283"/>
      </w:pPr>
      <w:rPr>
        <w:rFonts w:ascii="Calibri" w:hAnsi="Calibri" w:hint="default"/>
        <w:color w:val="auto"/>
      </w:rPr>
    </w:lvl>
    <w:lvl w:ilvl="6">
      <w:start w:val="1"/>
      <w:numFmt w:val="bullet"/>
      <w:lvlText w:val="—"/>
      <w:lvlJc w:val="left"/>
      <w:pPr>
        <w:tabs>
          <w:tab w:val="num" w:pos="2129"/>
        </w:tabs>
        <w:ind w:left="2129" w:hanging="283"/>
      </w:pPr>
      <w:rPr>
        <w:rFonts w:ascii="Calibri" w:hAnsi="Calibri" w:hint="default"/>
        <w:color w:val="auto"/>
      </w:rPr>
    </w:lvl>
    <w:lvl w:ilvl="7">
      <w:start w:val="1"/>
      <w:numFmt w:val="bullet"/>
      <w:lvlText w:val="—"/>
      <w:lvlJc w:val="left"/>
      <w:pPr>
        <w:tabs>
          <w:tab w:val="num" w:pos="2413"/>
        </w:tabs>
        <w:ind w:left="2413" w:hanging="283"/>
      </w:pPr>
      <w:rPr>
        <w:rFonts w:ascii="Calibri" w:hAnsi="Calibri" w:hint="default"/>
        <w:color w:val="auto"/>
      </w:rPr>
    </w:lvl>
    <w:lvl w:ilvl="8">
      <w:start w:val="1"/>
      <w:numFmt w:val="bullet"/>
      <w:lvlText w:val="—"/>
      <w:lvlJc w:val="left"/>
      <w:pPr>
        <w:tabs>
          <w:tab w:val="num" w:pos="2697"/>
        </w:tabs>
        <w:ind w:left="2697" w:hanging="283"/>
      </w:pPr>
      <w:rPr>
        <w:rFonts w:ascii="Calibri" w:hAnsi="Calibri" w:hint="default"/>
        <w:color w:val="auto"/>
      </w:rPr>
    </w:lvl>
  </w:abstractNum>
  <w:abstractNum w:abstractNumId="11" w15:restartNumberingAfterBreak="0">
    <w:nsid w:val="72A27D17"/>
    <w:multiLevelType w:val="hybridMultilevel"/>
    <w:tmpl w:val="16369C38"/>
    <w:lvl w:ilvl="0" w:tplc="7A42AF9A">
      <w:start w:val="1"/>
      <w:numFmt w:val="lowerLetter"/>
      <w:lvlText w:val="%1."/>
      <w:lvlJc w:val="left"/>
      <w:pPr>
        <w:ind w:left="501" w:hanging="360"/>
      </w:pPr>
      <w:rPr>
        <w:rFonts w:hint="default"/>
      </w:rPr>
    </w:lvl>
    <w:lvl w:ilvl="1" w:tplc="10000019" w:tentative="1">
      <w:start w:val="1"/>
      <w:numFmt w:val="lowerLetter"/>
      <w:lvlText w:val="%2."/>
      <w:lvlJc w:val="left"/>
      <w:pPr>
        <w:ind w:left="1221" w:hanging="360"/>
      </w:pPr>
    </w:lvl>
    <w:lvl w:ilvl="2" w:tplc="1000001B" w:tentative="1">
      <w:start w:val="1"/>
      <w:numFmt w:val="lowerRoman"/>
      <w:lvlText w:val="%3."/>
      <w:lvlJc w:val="right"/>
      <w:pPr>
        <w:ind w:left="1941" w:hanging="180"/>
      </w:pPr>
    </w:lvl>
    <w:lvl w:ilvl="3" w:tplc="1000000F" w:tentative="1">
      <w:start w:val="1"/>
      <w:numFmt w:val="decimal"/>
      <w:lvlText w:val="%4."/>
      <w:lvlJc w:val="left"/>
      <w:pPr>
        <w:ind w:left="2661" w:hanging="360"/>
      </w:pPr>
    </w:lvl>
    <w:lvl w:ilvl="4" w:tplc="10000019" w:tentative="1">
      <w:start w:val="1"/>
      <w:numFmt w:val="lowerLetter"/>
      <w:lvlText w:val="%5."/>
      <w:lvlJc w:val="left"/>
      <w:pPr>
        <w:ind w:left="3381" w:hanging="360"/>
      </w:pPr>
    </w:lvl>
    <w:lvl w:ilvl="5" w:tplc="1000001B" w:tentative="1">
      <w:start w:val="1"/>
      <w:numFmt w:val="lowerRoman"/>
      <w:lvlText w:val="%6."/>
      <w:lvlJc w:val="right"/>
      <w:pPr>
        <w:ind w:left="4101" w:hanging="180"/>
      </w:pPr>
    </w:lvl>
    <w:lvl w:ilvl="6" w:tplc="1000000F" w:tentative="1">
      <w:start w:val="1"/>
      <w:numFmt w:val="decimal"/>
      <w:lvlText w:val="%7."/>
      <w:lvlJc w:val="left"/>
      <w:pPr>
        <w:ind w:left="4821" w:hanging="360"/>
      </w:pPr>
    </w:lvl>
    <w:lvl w:ilvl="7" w:tplc="10000019" w:tentative="1">
      <w:start w:val="1"/>
      <w:numFmt w:val="lowerLetter"/>
      <w:lvlText w:val="%8."/>
      <w:lvlJc w:val="left"/>
      <w:pPr>
        <w:ind w:left="5541" w:hanging="360"/>
      </w:pPr>
    </w:lvl>
    <w:lvl w:ilvl="8" w:tplc="1000001B" w:tentative="1">
      <w:start w:val="1"/>
      <w:numFmt w:val="lowerRoman"/>
      <w:lvlText w:val="%9."/>
      <w:lvlJc w:val="right"/>
      <w:pPr>
        <w:ind w:left="6261" w:hanging="180"/>
      </w:pPr>
    </w:lvl>
  </w:abstractNum>
  <w:num w:numId="1" w16cid:durableId="1001851677">
    <w:abstractNumId w:val="10"/>
  </w:num>
  <w:num w:numId="2" w16cid:durableId="37896419">
    <w:abstractNumId w:val="3"/>
  </w:num>
  <w:num w:numId="3" w16cid:durableId="1973705163">
    <w:abstractNumId w:val="2"/>
  </w:num>
  <w:num w:numId="4" w16cid:durableId="1605527430">
    <w:abstractNumId w:val="6"/>
  </w:num>
  <w:num w:numId="5" w16cid:durableId="1902862833">
    <w:abstractNumId w:val="4"/>
  </w:num>
  <w:num w:numId="6" w16cid:durableId="1861897648">
    <w:abstractNumId w:val="1"/>
  </w:num>
  <w:num w:numId="7" w16cid:durableId="1362319398">
    <w:abstractNumId w:val="0"/>
  </w:num>
  <w:num w:numId="8" w16cid:durableId="571047345">
    <w:abstractNumId w:val="9"/>
  </w:num>
  <w:num w:numId="9" w16cid:durableId="1444615497">
    <w:abstractNumId w:val="7"/>
  </w:num>
  <w:num w:numId="10" w16cid:durableId="1124881976">
    <w:abstractNumId w:val="8"/>
  </w:num>
  <w:num w:numId="11" w16cid:durableId="1272082620">
    <w:abstractNumId w:val="5"/>
  </w:num>
  <w:num w:numId="12" w16cid:durableId="58334334">
    <w:abstractNumId w:val="1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removeDateAndTime/>
  <w:defaultTabStop w:val="28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574"/>
    <w:rsid w:val="000028D4"/>
    <w:rsid w:val="0000679D"/>
    <w:rsid w:val="00006A46"/>
    <w:rsid w:val="00013337"/>
    <w:rsid w:val="000145B6"/>
    <w:rsid w:val="00016854"/>
    <w:rsid w:val="0002151E"/>
    <w:rsid w:val="000216B1"/>
    <w:rsid w:val="00021C71"/>
    <w:rsid w:val="000227B1"/>
    <w:rsid w:val="000273A1"/>
    <w:rsid w:val="000279A1"/>
    <w:rsid w:val="000300CD"/>
    <w:rsid w:val="00030920"/>
    <w:rsid w:val="00030C42"/>
    <w:rsid w:val="000352CC"/>
    <w:rsid w:val="000354B2"/>
    <w:rsid w:val="00035FD7"/>
    <w:rsid w:val="00042A94"/>
    <w:rsid w:val="00042CFF"/>
    <w:rsid w:val="00043696"/>
    <w:rsid w:val="00043828"/>
    <w:rsid w:val="000442E9"/>
    <w:rsid w:val="000465B2"/>
    <w:rsid w:val="0004682B"/>
    <w:rsid w:val="00046F09"/>
    <w:rsid w:val="00046F27"/>
    <w:rsid w:val="00051943"/>
    <w:rsid w:val="00055B22"/>
    <w:rsid w:val="0005621D"/>
    <w:rsid w:val="000605F7"/>
    <w:rsid w:val="00061835"/>
    <w:rsid w:val="00061D8F"/>
    <w:rsid w:val="000622B4"/>
    <w:rsid w:val="00064F63"/>
    <w:rsid w:val="00065E7A"/>
    <w:rsid w:val="00066CBA"/>
    <w:rsid w:val="000670B4"/>
    <w:rsid w:val="000738F8"/>
    <w:rsid w:val="00075849"/>
    <w:rsid w:val="0008110D"/>
    <w:rsid w:val="0008552A"/>
    <w:rsid w:val="000861CD"/>
    <w:rsid w:val="0009003D"/>
    <w:rsid w:val="00091744"/>
    <w:rsid w:val="00091925"/>
    <w:rsid w:val="00093A40"/>
    <w:rsid w:val="00094EB6"/>
    <w:rsid w:val="00095F00"/>
    <w:rsid w:val="000A043B"/>
    <w:rsid w:val="000A0674"/>
    <w:rsid w:val="000A106F"/>
    <w:rsid w:val="000A1824"/>
    <w:rsid w:val="000A267A"/>
    <w:rsid w:val="000A4F6B"/>
    <w:rsid w:val="000A555D"/>
    <w:rsid w:val="000A5A86"/>
    <w:rsid w:val="000A7004"/>
    <w:rsid w:val="000A7848"/>
    <w:rsid w:val="000B3946"/>
    <w:rsid w:val="000C0DCB"/>
    <w:rsid w:val="000C15BE"/>
    <w:rsid w:val="000C7EB0"/>
    <w:rsid w:val="000D40D8"/>
    <w:rsid w:val="000D4544"/>
    <w:rsid w:val="000E08E9"/>
    <w:rsid w:val="000E16E7"/>
    <w:rsid w:val="000E1ACA"/>
    <w:rsid w:val="000E1B76"/>
    <w:rsid w:val="000E1EE0"/>
    <w:rsid w:val="000E520B"/>
    <w:rsid w:val="000E5E47"/>
    <w:rsid w:val="000E61B7"/>
    <w:rsid w:val="000E670B"/>
    <w:rsid w:val="000E6948"/>
    <w:rsid w:val="000E7217"/>
    <w:rsid w:val="000E7DF6"/>
    <w:rsid w:val="000F0415"/>
    <w:rsid w:val="000F13FE"/>
    <w:rsid w:val="000F1D87"/>
    <w:rsid w:val="000F2973"/>
    <w:rsid w:val="000F46B1"/>
    <w:rsid w:val="000F58CB"/>
    <w:rsid w:val="000F6133"/>
    <w:rsid w:val="000F7581"/>
    <w:rsid w:val="00101AF4"/>
    <w:rsid w:val="00103524"/>
    <w:rsid w:val="0010616F"/>
    <w:rsid w:val="00107470"/>
    <w:rsid w:val="0011333B"/>
    <w:rsid w:val="00117310"/>
    <w:rsid w:val="00117680"/>
    <w:rsid w:val="001222CE"/>
    <w:rsid w:val="00122EE4"/>
    <w:rsid w:val="00126F42"/>
    <w:rsid w:val="0012771F"/>
    <w:rsid w:val="001303A4"/>
    <w:rsid w:val="00132457"/>
    <w:rsid w:val="00132E7E"/>
    <w:rsid w:val="001334BF"/>
    <w:rsid w:val="00135873"/>
    <w:rsid w:val="001371CD"/>
    <w:rsid w:val="00137936"/>
    <w:rsid w:val="001427BB"/>
    <w:rsid w:val="00142CF2"/>
    <w:rsid w:val="0014628B"/>
    <w:rsid w:val="001476CE"/>
    <w:rsid w:val="0015233C"/>
    <w:rsid w:val="00153C9B"/>
    <w:rsid w:val="00153D9D"/>
    <w:rsid w:val="0015597E"/>
    <w:rsid w:val="00156C64"/>
    <w:rsid w:val="0015772E"/>
    <w:rsid w:val="001607D0"/>
    <w:rsid w:val="00163AFD"/>
    <w:rsid w:val="00164221"/>
    <w:rsid w:val="001642CE"/>
    <w:rsid w:val="001660AD"/>
    <w:rsid w:val="00173228"/>
    <w:rsid w:val="00176CAA"/>
    <w:rsid w:val="00180465"/>
    <w:rsid w:val="00180C8F"/>
    <w:rsid w:val="00181038"/>
    <w:rsid w:val="00183E3F"/>
    <w:rsid w:val="00187289"/>
    <w:rsid w:val="00191AA7"/>
    <w:rsid w:val="00192F1B"/>
    <w:rsid w:val="0019554C"/>
    <w:rsid w:val="00196421"/>
    <w:rsid w:val="001A0B15"/>
    <w:rsid w:val="001A4940"/>
    <w:rsid w:val="001A6B77"/>
    <w:rsid w:val="001A74EA"/>
    <w:rsid w:val="001A770D"/>
    <w:rsid w:val="001A7F6E"/>
    <w:rsid w:val="001B179E"/>
    <w:rsid w:val="001B2A24"/>
    <w:rsid w:val="001B3AEA"/>
    <w:rsid w:val="001B5EC2"/>
    <w:rsid w:val="001B6544"/>
    <w:rsid w:val="001B7A20"/>
    <w:rsid w:val="001C612B"/>
    <w:rsid w:val="001D1A27"/>
    <w:rsid w:val="001D1D5C"/>
    <w:rsid w:val="001D3553"/>
    <w:rsid w:val="001E49E9"/>
    <w:rsid w:val="001E5C3D"/>
    <w:rsid w:val="001E6875"/>
    <w:rsid w:val="001E7807"/>
    <w:rsid w:val="001F0E0B"/>
    <w:rsid w:val="001F63E9"/>
    <w:rsid w:val="001F7348"/>
    <w:rsid w:val="00201B01"/>
    <w:rsid w:val="00201E5F"/>
    <w:rsid w:val="00202FA0"/>
    <w:rsid w:val="00204632"/>
    <w:rsid w:val="00205755"/>
    <w:rsid w:val="002059DC"/>
    <w:rsid w:val="00205BB3"/>
    <w:rsid w:val="00205D95"/>
    <w:rsid w:val="002061BE"/>
    <w:rsid w:val="00207110"/>
    <w:rsid w:val="0021153B"/>
    <w:rsid w:val="002135F8"/>
    <w:rsid w:val="0022006D"/>
    <w:rsid w:val="002224E3"/>
    <w:rsid w:val="00223538"/>
    <w:rsid w:val="002242DD"/>
    <w:rsid w:val="00225587"/>
    <w:rsid w:val="00226C4E"/>
    <w:rsid w:val="00230FE4"/>
    <w:rsid w:val="00231A96"/>
    <w:rsid w:val="00231B65"/>
    <w:rsid w:val="00233199"/>
    <w:rsid w:val="00233A05"/>
    <w:rsid w:val="00237D0B"/>
    <w:rsid w:val="002401FF"/>
    <w:rsid w:val="00242090"/>
    <w:rsid w:val="0024239E"/>
    <w:rsid w:val="002426E4"/>
    <w:rsid w:val="0024492B"/>
    <w:rsid w:val="00245F51"/>
    <w:rsid w:val="002544CB"/>
    <w:rsid w:val="002573A3"/>
    <w:rsid w:val="002573A6"/>
    <w:rsid w:val="002605C0"/>
    <w:rsid w:val="00260D2C"/>
    <w:rsid w:val="00260F87"/>
    <w:rsid w:val="00260FE0"/>
    <w:rsid w:val="00263B0B"/>
    <w:rsid w:val="002662D3"/>
    <w:rsid w:val="0026702F"/>
    <w:rsid w:val="002675EE"/>
    <w:rsid w:val="00267F74"/>
    <w:rsid w:val="00270A34"/>
    <w:rsid w:val="00272F7F"/>
    <w:rsid w:val="002753F9"/>
    <w:rsid w:val="00276870"/>
    <w:rsid w:val="00276D64"/>
    <w:rsid w:val="0027729C"/>
    <w:rsid w:val="002778D4"/>
    <w:rsid w:val="0028239B"/>
    <w:rsid w:val="00282861"/>
    <w:rsid w:val="00282B85"/>
    <w:rsid w:val="002848F1"/>
    <w:rsid w:val="00291335"/>
    <w:rsid w:val="00291DB4"/>
    <w:rsid w:val="002938C7"/>
    <w:rsid w:val="00293FEE"/>
    <w:rsid w:val="00297FFD"/>
    <w:rsid w:val="002A4D00"/>
    <w:rsid w:val="002A5177"/>
    <w:rsid w:val="002A579E"/>
    <w:rsid w:val="002A653C"/>
    <w:rsid w:val="002A7A34"/>
    <w:rsid w:val="002B0937"/>
    <w:rsid w:val="002B0D69"/>
    <w:rsid w:val="002B3385"/>
    <w:rsid w:val="002B34BD"/>
    <w:rsid w:val="002B3508"/>
    <w:rsid w:val="002B3A57"/>
    <w:rsid w:val="002B4602"/>
    <w:rsid w:val="002B57E3"/>
    <w:rsid w:val="002B671C"/>
    <w:rsid w:val="002B7877"/>
    <w:rsid w:val="002B7CFC"/>
    <w:rsid w:val="002C1D4E"/>
    <w:rsid w:val="002C1E28"/>
    <w:rsid w:val="002C2CE8"/>
    <w:rsid w:val="002C2EE5"/>
    <w:rsid w:val="002C6FE2"/>
    <w:rsid w:val="002D034E"/>
    <w:rsid w:val="002D1A4B"/>
    <w:rsid w:val="002D26E9"/>
    <w:rsid w:val="002D340A"/>
    <w:rsid w:val="002D3640"/>
    <w:rsid w:val="002D4C3B"/>
    <w:rsid w:val="002D6457"/>
    <w:rsid w:val="002D734F"/>
    <w:rsid w:val="002D7912"/>
    <w:rsid w:val="002E2596"/>
    <w:rsid w:val="002E2605"/>
    <w:rsid w:val="002E34A8"/>
    <w:rsid w:val="002E4934"/>
    <w:rsid w:val="002E7193"/>
    <w:rsid w:val="002F2B5C"/>
    <w:rsid w:val="002F366A"/>
    <w:rsid w:val="002F3AFA"/>
    <w:rsid w:val="002F4DED"/>
    <w:rsid w:val="00301215"/>
    <w:rsid w:val="00301730"/>
    <w:rsid w:val="0031263A"/>
    <w:rsid w:val="003127D1"/>
    <w:rsid w:val="0031303A"/>
    <w:rsid w:val="003156F8"/>
    <w:rsid w:val="003161AA"/>
    <w:rsid w:val="00322607"/>
    <w:rsid w:val="00322F35"/>
    <w:rsid w:val="00323EDD"/>
    <w:rsid w:val="0032704C"/>
    <w:rsid w:val="00330205"/>
    <w:rsid w:val="003312E7"/>
    <w:rsid w:val="00333F4D"/>
    <w:rsid w:val="00334BB6"/>
    <w:rsid w:val="00335852"/>
    <w:rsid w:val="00336CC7"/>
    <w:rsid w:val="00337853"/>
    <w:rsid w:val="0034029E"/>
    <w:rsid w:val="00341C5E"/>
    <w:rsid w:val="003430F2"/>
    <w:rsid w:val="003446A7"/>
    <w:rsid w:val="00345D9C"/>
    <w:rsid w:val="00345DC5"/>
    <w:rsid w:val="003529A2"/>
    <w:rsid w:val="00354878"/>
    <w:rsid w:val="003551EA"/>
    <w:rsid w:val="00361EBA"/>
    <w:rsid w:val="00362E73"/>
    <w:rsid w:val="0036409B"/>
    <w:rsid w:val="00366CC9"/>
    <w:rsid w:val="003672B4"/>
    <w:rsid w:val="00371EE4"/>
    <w:rsid w:val="00373074"/>
    <w:rsid w:val="00374ACB"/>
    <w:rsid w:val="00375835"/>
    <w:rsid w:val="00375A26"/>
    <w:rsid w:val="00381ECF"/>
    <w:rsid w:val="00390E40"/>
    <w:rsid w:val="003917F4"/>
    <w:rsid w:val="00392715"/>
    <w:rsid w:val="00392CF9"/>
    <w:rsid w:val="00394EC7"/>
    <w:rsid w:val="003963C2"/>
    <w:rsid w:val="00396580"/>
    <w:rsid w:val="00396EB1"/>
    <w:rsid w:val="00397CA3"/>
    <w:rsid w:val="003A0A09"/>
    <w:rsid w:val="003A0BE9"/>
    <w:rsid w:val="003A26EB"/>
    <w:rsid w:val="003A2C4B"/>
    <w:rsid w:val="003A4A5C"/>
    <w:rsid w:val="003A5E88"/>
    <w:rsid w:val="003A6080"/>
    <w:rsid w:val="003A6F50"/>
    <w:rsid w:val="003B09CD"/>
    <w:rsid w:val="003B20F7"/>
    <w:rsid w:val="003B2536"/>
    <w:rsid w:val="003B56D5"/>
    <w:rsid w:val="003B68AB"/>
    <w:rsid w:val="003B6C48"/>
    <w:rsid w:val="003B7AF5"/>
    <w:rsid w:val="003C2BA2"/>
    <w:rsid w:val="003C3E47"/>
    <w:rsid w:val="003C42D6"/>
    <w:rsid w:val="003D0209"/>
    <w:rsid w:val="003D50DC"/>
    <w:rsid w:val="003D5DD5"/>
    <w:rsid w:val="003E07FB"/>
    <w:rsid w:val="003E0A33"/>
    <w:rsid w:val="003E1419"/>
    <w:rsid w:val="003E2D8A"/>
    <w:rsid w:val="003E2E76"/>
    <w:rsid w:val="003E6006"/>
    <w:rsid w:val="003E6EA2"/>
    <w:rsid w:val="003E7A71"/>
    <w:rsid w:val="003F05F9"/>
    <w:rsid w:val="003F08C8"/>
    <w:rsid w:val="003F2340"/>
    <w:rsid w:val="003F37BF"/>
    <w:rsid w:val="003F5B37"/>
    <w:rsid w:val="003F5B7E"/>
    <w:rsid w:val="003F7F23"/>
    <w:rsid w:val="00400177"/>
    <w:rsid w:val="0040043A"/>
    <w:rsid w:val="00400BC3"/>
    <w:rsid w:val="004018BC"/>
    <w:rsid w:val="00402D64"/>
    <w:rsid w:val="0040436D"/>
    <w:rsid w:val="004049AC"/>
    <w:rsid w:val="00404ED5"/>
    <w:rsid w:val="004065C3"/>
    <w:rsid w:val="00406C3A"/>
    <w:rsid w:val="00410029"/>
    <w:rsid w:val="00412C46"/>
    <w:rsid w:val="00420FBC"/>
    <w:rsid w:val="0042219D"/>
    <w:rsid w:val="004225E5"/>
    <w:rsid w:val="0042436F"/>
    <w:rsid w:val="00426B1A"/>
    <w:rsid w:val="00431666"/>
    <w:rsid w:val="00432592"/>
    <w:rsid w:val="00436458"/>
    <w:rsid w:val="0043660D"/>
    <w:rsid w:val="004427A7"/>
    <w:rsid w:val="00443417"/>
    <w:rsid w:val="00443921"/>
    <w:rsid w:val="0044419D"/>
    <w:rsid w:val="00446B37"/>
    <w:rsid w:val="00450AC5"/>
    <w:rsid w:val="004516A6"/>
    <w:rsid w:val="004546A1"/>
    <w:rsid w:val="0045635E"/>
    <w:rsid w:val="00460D88"/>
    <w:rsid w:val="00460E32"/>
    <w:rsid w:val="00460E9D"/>
    <w:rsid w:val="004614FE"/>
    <w:rsid w:val="00464117"/>
    <w:rsid w:val="0047017A"/>
    <w:rsid w:val="004702F7"/>
    <w:rsid w:val="00471F44"/>
    <w:rsid w:val="0047365C"/>
    <w:rsid w:val="00476C80"/>
    <w:rsid w:val="004841D5"/>
    <w:rsid w:val="00484594"/>
    <w:rsid w:val="00487240"/>
    <w:rsid w:val="004878FE"/>
    <w:rsid w:val="00487FE6"/>
    <w:rsid w:val="00490BBC"/>
    <w:rsid w:val="004923FD"/>
    <w:rsid w:val="0049606B"/>
    <w:rsid w:val="0049782A"/>
    <w:rsid w:val="004A047B"/>
    <w:rsid w:val="004A04FC"/>
    <w:rsid w:val="004A2537"/>
    <w:rsid w:val="004A681A"/>
    <w:rsid w:val="004A7974"/>
    <w:rsid w:val="004B0E9D"/>
    <w:rsid w:val="004B1F49"/>
    <w:rsid w:val="004B2489"/>
    <w:rsid w:val="004B3D9B"/>
    <w:rsid w:val="004B45F1"/>
    <w:rsid w:val="004B4B64"/>
    <w:rsid w:val="004B57B2"/>
    <w:rsid w:val="004B5CD1"/>
    <w:rsid w:val="004C080F"/>
    <w:rsid w:val="004C0F30"/>
    <w:rsid w:val="004C156B"/>
    <w:rsid w:val="004C206F"/>
    <w:rsid w:val="004C2ADE"/>
    <w:rsid w:val="004C3532"/>
    <w:rsid w:val="004C4D11"/>
    <w:rsid w:val="004C50A9"/>
    <w:rsid w:val="004C51B5"/>
    <w:rsid w:val="004C568E"/>
    <w:rsid w:val="004C64F1"/>
    <w:rsid w:val="004C68D1"/>
    <w:rsid w:val="004D00B9"/>
    <w:rsid w:val="004D0752"/>
    <w:rsid w:val="004D20DD"/>
    <w:rsid w:val="004D2443"/>
    <w:rsid w:val="004D3CA7"/>
    <w:rsid w:val="004D6417"/>
    <w:rsid w:val="004D64C1"/>
    <w:rsid w:val="004E001B"/>
    <w:rsid w:val="004E2A39"/>
    <w:rsid w:val="004E434A"/>
    <w:rsid w:val="004E6AEF"/>
    <w:rsid w:val="004F1621"/>
    <w:rsid w:val="004F37F2"/>
    <w:rsid w:val="004F7BB1"/>
    <w:rsid w:val="005038C9"/>
    <w:rsid w:val="0050458D"/>
    <w:rsid w:val="00504A45"/>
    <w:rsid w:val="00504EDD"/>
    <w:rsid w:val="005051F7"/>
    <w:rsid w:val="00507601"/>
    <w:rsid w:val="00512E9D"/>
    <w:rsid w:val="005141FA"/>
    <w:rsid w:val="00515016"/>
    <w:rsid w:val="00515E5A"/>
    <w:rsid w:val="00516CBF"/>
    <w:rsid w:val="00516EF7"/>
    <w:rsid w:val="00517C01"/>
    <w:rsid w:val="00522B68"/>
    <w:rsid w:val="00524462"/>
    <w:rsid w:val="005303CF"/>
    <w:rsid w:val="00535DF4"/>
    <w:rsid w:val="00535FAC"/>
    <w:rsid w:val="005375B7"/>
    <w:rsid w:val="005445E7"/>
    <w:rsid w:val="00545263"/>
    <w:rsid w:val="00545582"/>
    <w:rsid w:val="0055008D"/>
    <w:rsid w:val="00551400"/>
    <w:rsid w:val="00552E01"/>
    <w:rsid w:val="0055729A"/>
    <w:rsid w:val="005578D2"/>
    <w:rsid w:val="00560A46"/>
    <w:rsid w:val="00560C9B"/>
    <w:rsid w:val="00564348"/>
    <w:rsid w:val="005678EF"/>
    <w:rsid w:val="00571705"/>
    <w:rsid w:val="0057228A"/>
    <w:rsid w:val="0057377D"/>
    <w:rsid w:val="005751A3"/>
    <w:rsid w:val="005808D1"/>
    <w:rsid w:val="005814C6"/>
    <w:rsid w:val="00581D1D"/>
    <w:rsid w:val="00583BE2"/>
    <w:rsid w:val="00591374"/>
    <w:rsid w:val="00591726"/>
    <w:rsid w:val="0059424A"/>
    <w:rsid w:val="00595F47"/>
    <w:rsid w:val="00596374"/>
    <w:rsid w:val="0059753D"/>
    <w:rsid w:val="005A2A73"/>
    <w:rsid w:val="005A2B2A"/>
    <w:rsid w:val="005A4C97"/>
    <w:rsid w:val="005A559C"/>
    <w:rsid w:val="005A5B21"/>
    <w:rsid w:val="005A5CED"/>
    <w:rsid w:val="005A6363"/>
    <w:rsid w:val="005A7712"/>
    <w:rsid w:val="005B0B3D"/>
    <w:rsid w:val="005B43F9"/>
    <w:rsid w:val="005B480F"/>
    <w:rsid w:val="005B4CD6"/>
    <w:rsid w:val="005B7DE4"/>
    <w:rsid w:val="005C4FBA"/>
    <w:rsid w:val="005D5AEE"/>
    <w:rsid w:val="005D5C46"/>
    <w:rsid w:val="005D6293"/>
    <w:rsid w:val="005D66B6"/>
    <w:rsid w:val="005D6CA3"/>
    <w:rsid w:val="005D74D2"/>
    <w:rsid w:val="005D75BB"/>
    <w:rsid w:val="005D7863"/>
    <w:rsid w:val="005D7AEC"/>
    <w:rsid w:val="005E0CF1"/>
    <w:rsid w:val="005E3D7C"/>
    <w:rsid w:val="005F0E3B"/>
    <w:rsid w:val="005F20B5"/>
    <w:rsid w:val="005F39C4"/>
    <w:rsid w:val="005F5DE9"/>
    <w:rsid w:val="006035C9"/>
    <w:rsid w:val="00605E45"/>
    <w:rsid w:val="006071F5"/>
    <w:rsid w:val="00616558"/>
    <w:rsid w:val="00620769"/>
    <w:rsid w:val="00622C37"/>
    <w:rsid w:val="00624303"/>
    <w:rsid w:val="006247DD"/>
    <w:rsid w:val="00624A7F"/>
    <w:rsid w:val="006258D7"/>
    <w:rsid w:val="00630135"/>
    <w:rsid w:val="00633D34"/>
    <w:rsid w:val="00635616"/>
    <w:rsid w:val="00640624"/>
    <w:rsid w:val="006411B9"/>
    <w:rsid w:val="00641E61"/>
    <w:rsid w:val="00646D9B"/>
    <w:rsid w:val="00647A09"/>
    <w:rsid w:val="006514F9"/>
    <w:rsid w:val="00652C9A"/>
    <w:rsid w:val="006537CE"/>
    <w:rsid w:val="00654E32"/>
    <w:rsid w:val="00655AEA"/>
    <w:rsid w:val="00655EE3"/>
    <w:rsid w:val="006571CE"/>
    <w:rsid w:val="00657DC6"/>
    <w:rsid w:val="00661BDA"/>
    <w:rsid w:val="0066230B"/>
    <w:rsid w:val="00663CB4"/>
    <w:rsid w:val="0066420A"/>
    <w:rsid w:val="00664753"/>
    <w:rsid w:val="006647DE"/>
    <w:rsid w:val="006737C7"/>
    <w:rsid w:val="00673CB0"/>
    <w:rsid w:val="00674291"/>
    <w:rsid w:val="00674D2B"/>
    <w:rsid w:val="00676E6E"/>
    <w:rsid w:val="00676F81"/>
    <w:rsid w:val="006853FE"/>
    <w:rsid w:val="00687067"/>
    <w:rsid w:val="006917AB"/>
    <w:rsid w:val="00697F3B"/>
    <w:rsid w:val="006A00AA"/>
    <w:rsid w:val="006A15A3"/>
    <w:rsid w:val="006A708C"/>
    <w:rsid w:val="006A77B7"/>
    <w:rsid w:val="006B1A89"/>
    <w:rsid w:val="006B217D"/>
    <w:rsid w:val="006B21CC"/>
    <w:rsid w:val="006B2474"/>
    <w:rsid w:val="006B3335"/>
    <w:rsid w:val="006B6B37"/>
    <w:rsid w:val="006C1C1A"/>
    <w:rsid w:val="006C20F3"/>
    <w:rsid w:val="006C38D5"/>
    <w:rsid w:val="006C4B8B"/>
    <w:rsid w:val="006C73DF"/>
    <w:rsid w:val="006C7A5A"/>
    <w:rsid w:val="006D127E"/>
    <w:rsid w:val="006D4C44"/>
    <w:rsid w:val="006D5EFE"/>
    <w:rsid w:val="006E15A4"/>
    <w:rsid w:val="006E41CA"/>
    <w:rsid w:val="006E5652"/>
    <w:rsid w:val="006E622C"/>
    <w:rsid w:val="006F069F"/>
    <w:rsid w:val="006F1514"/>
    <w:rsid w:val="006F2A50"/>
    <w:rsid w:val="006F4043"/>
    <w:rsid w:val="006F40F9"/>
    <w:rsid w:val="006F4867"/>
    <w:rsid w:val="006F4D1E"/>
    <w:rsid w:val="006F7315"/>
    <w:rsid w:val="006F74FF"/>
    <w:rsid w:val="007002D7"/>
    <w:rsid w:val="00702892"/>
    <w:rsid w:val="00703487"/>
    <w:rsid w:val="00706055"/>
    <w:rsid w:val="00706572"/>
    <w:rsid w:val="00707A04"/>
    <w:rsid w:val="00707AEF"/>
    <w:rsid w:val="00707D37"/>
    <w:rsid w:val="00713173"/>
    <w:rsid w:val="0071385D"/>
    <w:rsid w:val="00715BF7"/>
    <w:rsid w:val="00717256"/>
    <w:rsid w:val="007176DC"/>
    <w:rsid w:val="00717D53"/>
    <w:rsid w:val="0072084F"/>
    <w:rsid w:val="0072318B"/>
    <w:rsid w:val="007244D8"/>
    <w:rsid w:val="00725164"/>
    <w:rsid w:val="00725453"/>
    <w:rsid w:val="007324AB"/>
    <w:rsid w:val="007401F3"/>
    <w:rsid w:val="007406D1"/>
    <w:rsid w:val="00744272"/>
    <w:rsid w:val="007443D5"/>
    <w:rsid w:val="00745187"/>
    <w:rsid w:val="00745F70"/>
    <w:rsid w:val="00747015"/>
    <w:rsid w:val="00750838"/>
    <w:rsid w:val="0075142B"/>
    <w:rsid w:val="007515D2"/>
    <w:rsid w:val="00753B45"/>
    <w:rsid w:val="007555E3"/>
    <w:rsid w:val="00756FDD"/>
    <w:rsid w:val="00757217"/>
    <w:rsid w:val="00760E65"/>
    <w:rsid w:val="00762AA0"/>
    <w:rsid w:val="00763763"/>
    <w:rsid w:val="00765464"/>
    <w:rsid w:val="0076647E"/>
    <w:rsid w:val="00766EEE"/>
    <w:rsid w:val="007704AE"/>
    <w:rsid w:val="00770B42"/>
    <w:rsid w:val="00775DC0"/>
    <w:rsid w:val="00776A9F"/>
    <w:rsid w:val="007771C8"/>
    <w:rsid w:val="0078177C"/>
    <w:rsid w:val="007819B6"/>
    <w:rsid w:val="00784AD8"/>
    <w:rsid w:val="00785328"/>
    <w:rsid w:val="00785500"/>
    <w:rsid w:val="0079137A"/>
    <w:rsid w:val="0079240B"/>
    <w:rsid w:val="0079292F"/>
    <w:rsid w:val="00792D1B"/>
    <w:rsid w:val="00792FD9"/>
    <w:rsid w:val="00796F99"/>
    <w:rsid w:val="00797947"/>
    <w:rsid w:val="007A08F8"/>
    <w:rsid w:val="007A433A"/>
    <w:rsid w:val="007A4B5C"/>
    <w:rsid w:val="007A51B1"/>
    <w:rsid w:val="007A73CF"/>
    <w:rsid w:val="007A7AA6"/>
    <w:rsid w:val="007B04BD"/>
    <w:rsid w:val="007B4ECE"/>
    <w:rsid w:val="007B5810"/>
    <w:rsid w:val="007C1085"/>
    <w:rsid w:val="007C2E5F"/>
    <w:rsid w:val="007C3D85"/>
    <w:rsid w:val="007C73AE"/>
    <w:rsid w:val="007D0473"/>
    <w:rsid w:val="007D129C"/>
    <w:rsid w:val="007D161F"/>
    <w:rsid w:val="007D2677"/>
    <w:rsid w:val="007D4338"/>
    <w:rsid w:val="007D45D8"/>
    <w:rsid w:val="007D50E4"/>
    <w:rsid w:val="007D5628"/>
    <w:rsid w:val="007D6325"/>
    <w:rsid w:val="007D6BC6"/>
    <w:rsid w:val="007E085A"/>
    <w:rsid w:val="007E7027"/>
    <w:rsid w:val="007F029D"/>
    <w:rsid w:val="007F1404"/>
    <w:rsid w:val="007F3B99"/>
    <w:rsid w:val="007F49F5"/>
    <w:rsid w:val="007F6589"/>
    <w:rsid w:val="008009B3"/>
    <w:rsid w:val="00801E8B"/>
    <w:rsid w:val="008026C1"/>
    <w:rsid w:val="0080277C"/>
    <w:rsid w:val="00803AF6"/>
    <w:rsid w:val="00803F99"/>
    <w:rsid w:val="00803FAF"/>
    <w:rsid w:val="00804676"/>
    <w:rsid w:val="00805160"/>
    <w:rsid w:val="0081057F"/>
    <w:rsid w:val="0081187D"/>
    <w:rsid w:val="008124D9"/>
    <w:rsid w:val="0081467B"/>
    <w:rsid w:val="00814E51"/>
    <w:rsid w:val="00816029"/>
    <w:rsid w:val="00817562"/>
    <w:rsid w:val="008202C1"/>
    <w:rsid w:val="008231FC"/>
    <w:rsid w:val="008236DF"/>
    <w:rsid w:val="008237E7"/>
    <w:rsid w:val="00831938"/>
    <w:rsid w:val="008374C5"/>
    <w:rsid w:val="00837FA5"/>
    <w:rsid w:val="00840C8B"/>
    <w:rsid w:val="00841382"/>
    <w:rsid w:val="00842BBC"/>
    <w:rsid w:val="008501FA"/>
    <w:rsid w:val="00852033"/>
    <w:rsid w:val="00852819"/>
    <w:rsid w:val="00852A78"/>
    <w:rsid w:val="00852FF3"/>
    <w:rsid w:val="008536BD"/>
    <w:rsid w:val="00855B6D"/>
    <w:rsid w:val="0085674C"/>
    <w:rsid w:val="008568C5"/>
    <w:rsid w:val="008577B7"/>
    <w:rsid w:val="008606C2"/>
    <w:rsid w:val="00860E5B"/>
    <w:rsid w:val="00861AA6"/>
    <w:rsid w:val="008628EE"/>
    <w:rsid w:val="00865498"/>
    <w:rsid w:val="00867A61"/>
    <w:rsid w:val="0087038B"/>
    <w:rsid w:val="00870996"/>
    <w:rsid w:val="00871DA7"/>
    <w:rsid w:val="00872D7B"/>
    <w:rsid w:val="00874330"/>
    <w:rsid w:val="008763D6"/>
    <w:rsid w:val="008768E1"/>
    <w:rsid w:val="008769D4"/>
    <w:rsid w:val="00877E8D"/>
    <w:rsid w:val="0088034C"/>
    <w:rsid w:val="0088172D"/>
    <w:rsid w:val="00881942"/>
    <w:rsid w:val="00882D45"/>
    <w:rsid w:val="0089064E"/>
    <w:rsid w:val="00891D27"/>
    <w:rsid w:val="008922CF"/>
    <w:rsid w:val="00892F58"/>
    <w:rsid w:val="00893275"/>
    <w:rsid w:val="00893FA6"/>
    <w:rsid w:val="0089511E"/>
    <w:rsid w:val="00895423"/>
    <w:rsid w:val="00897ACA"/>
    <w:rsid w:val="008A13DA"/>
    <w:rsid w:val="008A1577"/>
    <w:rsid w:val="008A2559"/>
    <w:rsid w:val="008A32B7"/>
    <w:rsid w:val="008A3382"/>
    <w:rsid w:val="008A4F6F"/>
    <w:rsid w:val="008A682A"/>
    <w:rsid w:val="008A6BCB"/>
    <w:rsid w:val="008A7C60"/>
    <w:rsid w:val="008B0427"/>
    <w:rsid w:val="008B1E99"/>
    <w:rsid w:val="008B54B9"/>
    <w:rsid w:val="008C1079"/>
    <w:rsid w:val="008C10A8"/>
    <w:rsid w:val="008C4CE9"/>
    <w:rsid w:val="008C57DC"/>
    <w:rsid w:val="008C609A"/>
    <w:rsid w:val="008D0068"/>
    <w:rsid w:val="008D3240"/>
    <w:rsid w:val="008D4549"/>
    <w:rsid w:val="008D516D"/>
    <w:rsid w:val="008D535F"/>
    <w:rsid w:val="008E04A7"/>
    <w:rsid w:val="008E145E"/>
    <w:rsid w:val="008E4F7F"/>
    <w:rsid w:val="008E6283"/>
    <w:rsid w:val="008E6B3E"/>
    <w:rsid w:val="008E757F"/>
    <w:rsid w:val="008E76ED"/>
    <w:rsid w:val="008E7EFA"/>
    <w:rsid w:val="008F26B5"/>
    <w:rsid w:val="008F2F65"/>
    <w:rsid w:val="008F4EF9"/>
    <w:rsid w:val="008F5643"/>
    <w:rsid w:val="008F6FDF"/>
    <w:rsid w:val="00901504"/>
    <w:rsid w:val="009030D1"/>
    <w:rsid w:val="009033B4"/>
    <w:rsid w:val="00905B38"/>
    <w:rsid w:val="009060BE"/>
    <w:rsid w:val="00910E24"/>
    <w:rsid w:val="0091319C"/>
    <w:rsid w:val="00914B77"/>
    <w:rsid w:val="0091576B"/>
    <w:rsid w:val="0091698F"/>
    <w:rsid w:val="00921E00"/>
    <w:rsid w:val="00923507"/>
    <w:rsid w:val="00925BDA"/>
    <w:rsid w:val="00925C00"/>
    <w:rsid w:val="00926258"/>
    <w:rsid w:val="009265E7"/>
    <w:rsid w:val="0092709E"/>
    <w:rsid w:val="00927BC0"/>
    <w:rsid w:val="00927C55"/>
    <w:rsid w:val="009327D2"/>
    <w:rsid w:val="00933259"/>
    <w:rsid w:val="00934A69"/>
    <w:rsid w:val="009358E8"/>
    <w:rsid w:val="00935C92"/>
    <w:rsid w:val="00935D3A"/>
    <w:rsid w:val="0093735F"/>
    <w:rsid w:val="009404B8"/>
    <w:rsid w:val="00941D84"/>
    <w:rsid w:val="00943B67"/>
    <w:rsid w:val="00944382"/>
    <w:rsid w:val="00947F0E"/>
    <w:rsid w:val="00952CF5"/>
    <w:rsid w:val="00953469"/>
    <w:rsid w:val="00954343"/>
    <w:rsid w:val="0095482C"/>
    <w:rsid w:val="00954A96"/>
    <w:rsid w:val="00954FCE"/>
    <w:rsid w:val="009563CE"/>
    <w:rsid w:val="009575F2"/>
    <w:rsid w:val="00960EEF"/>
    <w:rsid w:val="009616E8"/>
    <w:rsid w:val="00961A5F"/>
    <w:rsid w:val="009636A2"/>
    <w:rsid w:val="00964FFB"/>
    <w:rsid w:val="00965F91"/>
    <w:rsid w:val="0096685E"/>
    <w:rsid w:val="00967EF2"/>
    <w:rsid w:val="00970291"/>
    <w:rsid w:val="00970DA3"/>
    <w:rsid w:val="009714E1"/>
    <w:rsid w:val="00972978"/>
    <w:rsid w:val="009729D4"/>
    <w:rsid w:val="00973983"/>
    <w:rsid w:val="00974655"/>
    <w:rsid w:val="009756F6"/>
    <w:rsid w:val="00975EB8"/>
    <w:rsid w:val="00976B4B"/>
    <w:rsid w:val="0097701D"/>
    <w:rsid w:val="00980D06"/>
    <w:rsid w:val="00983238"/>
    <w:rsid w:val="0099064A"/>
    <w:rsid w:val="00992EC1"/>
    <w:rsid w:val="00993DF4"/>
    <w:rsid w:val="00995085"/>
    <w:rsid w:val="0099606F"/>
    <w:rsid w:val="009A0C56"/>
    <w:rsid w:val="009A114F"/>
    <w:rsid w:val="009A1243"/>
    <w:rsid w:val="009A16A7"/>
    <w:rsid w:val="009A3250"/>
    <w:rsid w:val="009A615F"/>
    <w:rsid w:val="009A6568"/>
    <w:rsid w:val="009A717A"/>
    <w:rsid w:val="009A752B"/>
    <w:rsid w:val="009B12FE"/>
    <w:rsid w:val="009B17C4"/>
    <w:rsid w:val="009B2130"/>
    <w:rsid w:val="009B49DC"/>
    <w:rsid w:val="009B4D4A"/>
    <w:rsid w:val="009B5C60"/>
    <w:rsid w:val="009C0151"/>
    <w:rsid w:val="009C13CD"/>
    <w:rsid w:val="009C170C"/>
    <w:rsid w:val="009C3765"/>
    <w:rsid w:val="009C6738"/>
    <w:rsid w:val="009C6950"/>
    <w:rsid w:val="009C7852"/>
    <w:rsid w:val="009D0A7D"/>
    <w:rsid w:val="009D285C"/>
    <w:rsid w:val="009D3ED5"/>
    <w:rsid w:val="009E08D5"/>
    <w:rsid w:val="009E55B5"/>
    <w:rsid w:val="009F023D"/>
    <w:rsid w:val="009F0542"/>
    <w:rsid w:val="009F4C0D"/>
    <w:rsid w:val="009F6FC3"/>
    <w:rsid w:val="00A0043E"/>
    <w:rsid w:val="00A01E19"/>
    <w:rsid w:val="00A02729"/>
    <w:rsid w:val="00A0372A"/>
    <w:rsid w:val="00A04C50"/>
    <w:rsid w:val="00A05F95"/>
    <w:rsid w:val="00A10AE9"/>
    <w:rsid w:val="00A141B9"/>
    <w:rsid w:val="00A16642"/>
    <w:rsid w:val="00A16D71"/>
    <w:rsid w:val="00A17111"/>
    <w:rsid w:val="00A17C28"/>
    <w:rsid w:val="00A17C92"/>
    <w:rsid w:val="00A207AA"/>
    <w:rsid w:val="00A2280D"/>
    <w:rsid w:val="00A24367"/>
    <w:rsid w:val="00A25473"/>
    <w:rsid w:val="00A265FB"/>
    <w:rsid w:val="00A26FD1"/>
    <w:rsid w:val="00A3276D"/>
    <w:rsid w:val="00A3377C"/>
    <w:rsid w:val="00A366EA"/>
    <w:rsid w:val="00A4076B"/>
    <w:rsid w:val="00A42293"/>
    <w:rsid w:val="00A425DE"/>
    <w:rsid w:val="00A45FB2"/>
    <w:rsid w:val="00A46589"/>
    <w:rsid w:val="00A46C44"/>
    <w:rsid w:val="00A47421"/>
    <w:rsid w:val="00A47671"/>
    <w:rsid w:val="00A506B2"/>
    <w:rsid w:val="00A554F3"/>
    <w:rsid w:val="00A63C29"/>
    <w:rsid w:val="00A71E10"/>
    <w:rsid w:val="00A72691"/>
    <w:rsid w:val="00A740F5"/>
    <w:rsid w:val="00A74357"/>
    <w:rsid w:val="00A74A59"/>
    <w:rsid w:val="00A7532F"/>
    <w:rsid w:val="00A75330"/>
    <w:rsid w:val="00A76B73"/>
    <w:rsid w:val="00A76CEC"/>
    <w:rsid w:val="00A823C6"/>
    <w:rsid w:val="00A82F96"/>
    <w:rsid w:val="00A84C9D"/>
    <w:rsid w:val="00A90212"/>
    <w:rsid w:val="00A91503"/>
    <w:rsid w:val="00A92333"/>
    <w:rsid w:val="00A94784"/>
    <w:rsid w:val="00A95CAC"/>
    <w:rsid w:val="00A96A43"/>
    <w:rsid w:val="00A96A6D"/>
    <w:rsid w:val="00A96B0A"/>
    <w:rsid w:val="00A97A26"/>
    <w:rsid w:val="00A97C7F"/>
    <w:rsid w:val="00AA2D6C"/>
    <w:rsid w:val="00AA2E8F"/>
    <w:rsid w:val="00AA6950"/>
    <w:rsid w:val="00AA79A2"/>
    <w:rsid w:val="00AB32E8"/>
    <w:rsid w:val="00AB34A2"/>
    <w:rsid w:val="00AB3B35"/>
    <w:rsid w:val="00AB3E8F"/>
    <w:rsid w:val="00AB4DB6"/>
    <w:rsid w:val="00AB6B1F"/>
    <w:rsid w:val="00AB7214"/>
    <w:rsid w:val="00AB747B"/>
    <w:rsid w:val="00AC3301"/>
    <w:rsid w:val="00AC7C2A"/>
    <w:rsid w:val="00AC7F40"/>
    <w:rsid w:val="00AD0879"/>
    <w:rsid w:val="00AD263B"/>
    <w:rsid w:val="00AD2684"/>
    <w:rsid w:val="00AE0BB4"/>
    <w:rsid w:val="00AE214E"/>
    <w:rsid w:val="00AE3398"/>
    <w:rsid w:val="00AE33A8"/>
    <w:rsid w:val="00AE6416"/>
    <w:rsid w:val="00AE7404"/>
    <w:rsid w:val="00AF079B"/>
    <w:rsid w:val="00AF2FD8"/>
    <w:rsid w:val="00AF3610"/>
    <w:rsid w:val="00AF5488"/>
    <w:rsid w:val="00AF581E"/>
    <w:rsid w:val="00B013A1"/>
    <w:rsid w:val="00B0257B"/>
    <w:rsid w:val="00B025ED"/>
    <w:rsid w:val="00B03DC9"/>
    <w:rsid w:val="00B064F3"/>
    <w:rsid w:val="00B173F2"/>
    <w:rsid w:val="00B174C2"/>
    <w:rsid w:val="00B17AB1"/>
    <w:rsid w:val="00B203DC"/>
    <w:rsid w:val="00B20E81"/>
    <w:rsid w:val="00B21A8E"/>
    <w:rsid w:val="00B21F7D"/>
    <w:rsid w:val="00B224A3"/>
    <w:rsid w:val="00B23A94"/>
    <w:rsid w:val="00B32592"/>
    <w:rsid w:val="00B3302B"/>
    <w:rsid w:val="00B3592A"/>
    <w:rsid w:val="00B362C8"/>
    <w:rsid w:val="00B36D04"/>
    <w:rsid w:val="00B376EE"/>
    <w:rsid w:val="00B42181"/>
    <w:rsid w:val="00B512D2"/>
    <w:rsid w:val="00B522FF"/>
    <w:rsid w:val="00B5317F"/>
    <w:rsid w:val="00B54896"/>
    <w:rsid w:val="00B56947"/>
    <w:rsid w:val="00B56D3D"/>
    <w:rsid w:val="00B56E76"/>
    <w:rsid w:val="00B5793D"/>
    <w:rsid w:val="00B60313"/>
    <w:rsid w:val="00B626AD"/>
    <w:rsid w:val="00B70BAE"/>
    <w:rsid w:val="00B72A5F"/>
    <w:rsid w:val="00B73972"/>
    <w:rsid w:val="00B77D0B"/>
    <w:rsid w:val="00B80439"/>
    <w:rsid w:val="00B82F0C"/>
    <w:rsid w:val="00B8461C"/>
    <w:rsid w:val="00B857F9"/>
    <w:rsid w:val="00B8638C"/>
    <w:rsid w:val="00B86D46"/>
    <w:rsid w:val="00B9006F"/>
    <w:rsid w:val="00B90399"/>
    <w:rsid w:val="00B905CB"/>
    <w:rsid w:val="00B90CCF"/>
    <w:rsid w:val="00B93324"/>
    <w:rsid w:val="00B97AD4"/>
    <w:rsid w:val="00BA1B58"/>
    <w:rsid w:val="00BA3670"/>
    <w:rsid w:val="00BA4A25"/>
    <w:rsid w:val="00BA638B"/>
    <w:rsid w:val="00BA7DF8"/>
    <w:rsid w:val="00BB20D9"/>
    <w:rsid w:val="00BB223C"/>
    <w:rsid w:val="00BB2ABE"/>
    <w:rsid w:val="00BB61A8"/>
    <w:rsid w:val="00BB6755"/>
    <w:rsid w:val="00BB69AA"/>
    <w:rsid w:val="00BC037E"/>
    <w:rsid w:val="00BC2041"/>
    <w:rsid w:val="00BC31E7"/>
    <w:rsid w:val="00BC3809"/>
    <w:rsid w:val="00BC3A23"/>
    <w:rsid w:val="00BC3C66"/>
    <w:rsid w:val="00BC6F3E"/>
    <w:rsid w:val="00BC707D"/>
    <w:rsid w:val="00BD107F"/>
    <w:rsid w:val="00BD1996"/>
    <w:rsid w:val="00BD1CBF"/>
    <w:rsid w:val="00BD2ADC"/>
    <w:rsid w:val="00BD2BF8"/>
    <w:rsid w:val="00BD4A14"/>
    <w:rsid w:val="00BD50B4"/>
    <w:rsid w:val="00BD5FB9"/>
    <w:rsid w:val="00BD62C6"/>
    <w:rsid w:val="00BD7774"/>
    <w:rsid w:val="00BE03CA"/>
    <w:rsid w:val="00BE0511"/>
    <w:rsid w:val="00BE0671"/>
    <w:rsid w:val="00BE2423"/>
    <w:rsid w:val="00BE3981"/>
    <w:rsid w:val="00BE5383"/>
    <w:rsid w:val="00BE69EB"/>
    <w:rsid w:val="00BF2C1E"/>
    <w:rsid w:val="00BF31B9"/>
    <w:rsid w:val="00BF33A8"/>
    <w:rsid w:val="00BF377B"/>
    <w:rsid w:val="00BF3B32"/>
    <w:rsid w:val="00BF3D23"/>
    <w:rsid w:val="00BF4186"/>
    <w:rsid w:val="00BF5AB1"/>
    <w:rsid w:val="00BF7310"/>
    <w:rsid w:val="00C04A23"/>
    <w:rsid w:val="00C067B7"/>
    <w:rsid w:val="00C07417"/>
    <w:rsid w:val="00C112B4"/>
    <w:rsid w:val="00C12059"/>
    <w:rsid w:val="00C12307"/>
    <w:rsid w:val="00C13C4B"/>
    <w:rsid w:val="00C14FB1"/>
    <w:rsid w:val="00C159CC"/>
    <w:rsid w:val="00C163AC"/>
    <w:rsid w:val="00C17338"/>
    <w:rsid w:val="00C22151"/>
    <w:rsid w:val="00C23A20"/>
    <w:rsid w:val="00C23CF6"/>
    <w:rsid w:val="00C307E7"/>
    <w:rsid w:val="00C323DC"/>
    <w:rsid w:val="00C33820"/>
    <w:rsid w:val="00C34A72"/>
    <w:rsid w:val="00C350BA"/>
    <w:rsid w:val="00C35574"/>
    <w:rsid w:val="00C36086"/>
    <w:rsid w:val="00C371CD"/>
    <w:rsid w:val="00C376F3"/>
    <w:rsid w:val="00C4297F"/>
    <w:rsid w:val="00C42CC5"/>
    <w:rsid w:val="00C43340"/>
    <w:rsid w:val="00C449E1"/>
    <w:rsid w:val="00C46B99"/>
    <w:rsid w:val="00C46BCD"/>
    <w:rsid w:val="00C46D9A"/>
    <w:rsid w:val="00C53956"/>
    <w:rsid w:val="00C5680B"/>
    <w:rsid w:val="00C57C8E"/>
    <w:rsid w:val="00C6299D"/>
    <w:rsid w:val="00C6370E"/>
    <w:rsid w:val="00C64E7A"/>
    <w:rsid w:val="00C65AE1"/>
    <w:rsid w:val="00C704F0"/>
    <w:rsid w:val="00C710B1"/>
    <w:rsid w:val="00C71C9A"/>
    <w:rsid w:val="00C7372F"/>
    <w:rsid w:val="00C766B8"/>
    <w:rsid w:val="00C80C7F"/>
    <w:rsid w:val="00C824E5"/>
    <w:rsid w:val="00C86061"/>
    <w:rsid w:val="00C91C42"/>
    <w:rsid w:val="00C92509"/>
    <w:rsid w:val="00C93C9E"/>
    <w:rsid w:val="00C94804"/>
    <w:rsid w:val="00C9492E"/>
    <w:rsid w:val="00C94BC9"/>
    <w:rsid w:val="00C952CC"/>
    <w:rsid w:val="00CA0CAE"/>
    <w:rsid w:val="00CA2A00"/>
    <w:rsid w:val="00CA31D0"/>
    <w:rsid w:val="00CA394C"/>
    <w:rsid w:val="00CA4E85"/>
    <w:rsid w:val="00CA69E4"/>
    <w:rsid w:val="00CA7C76"/>
    <w:rsid w:val="00CB2A70"/>
    <w:rsid w:val="00CB2CB9"/>
    <w:rsid w:val="00CB3797"/>
    <w:rsid w:val="00CB413B"/>
    <w:rsid w:val="00CB60F7"/>
    <w:rsid w:val="00CC12FF"/>
    <w:rsid w:val="00CC1E42"/>
    <w:rsid w:val="00CC2E23"/>
    <w:rsid w:val="00CC30CC"/>
    <w:rsid w:val="00CC4424"/>
    <w:rsid w:val="00CC459D"/>
    <w:rsid w:val="00CC7E74"/>
    <w:rsid w:val="00CC7ED2"/>
    <w:rsid w:val="00CD2C07"/>
    <w:rsid w:val="00CD4F1F"/>
    <w:rsid w:val="00CD54BE"/>
    <w:rsid w:val="00CD6554"/>
    <w:rsid w:val="00CD71B6"/>
    <w:rsid w:val="00CD724B"/>
    <w:rsid w:val="00CD733F"/>
    <w:rsid w:val="00CD753D"/>
    <w:rsid w:val="00CD78E1"/>
    <w:rsid w:val="00CE0D4A"/>
    <w:rsid w:val="00CE318A"/>
    <w:rsid w:val="00CE3E2B"/>
    <w:rsid w:val="00CE5B39"/>
    <w:rsid w:val="00CE736F"/>
    <w:rsid w:val="00CF1236"/>
    <w:rsid w:val="00CF1438"/>
    <w:rsid w:val="00CF79A5"/>
    <w:rsid w:val="00D02EE3"/>
    <w:rsid w:val="00D0571B"/>
    <w:rsid w:val="00D05F35"/>
    <w:rsid w:val="00D0740D"/>
    <w:rsid w:val="00D074A4"/>
    <w:rsid w:val="00D14AE1"/>
    <w:rsid w:val="00D16109"/>
    <w:rsid w:val="00D16B2C"/>
    <w:rsid w:val="00D17E08"/>
    <w:rsid w:val="00D205B5"/>
    <w:rsid w:val="00D25E73"/>
    <w:rsid w:val="00D27432"/>
    <w:rsid w:val="00D31110"/>
    <w:rsid w:val="00D3214F"/>
    <w:rsid w:val="00D3261D"/>
    <w:rsid w:val="00D337AE"/>
    <w:rsid w:val="00D354B3"/>
    <w:rsid w:val="00D45723"/>
    <w:rsid w:val="00D45F78"/>
    <w:rsid w:val="00D46A2E"/>
    <w:rsid w:val="00D512A4"/>
    <w:rsid w:val="00D51A4B"/>
    <w:rsid w:val="00D51AA7"/>
    <w:rsid w:val="00D52494"/>
    <w:rsid w:val="00D54428"/>
    <w:rsid w:val="00D5679C"/>
    <w:rsid w:val="00D60119"/>
    <w:rsid w:val="00D60AF1"/>
    <w:rsid w:val="00D6117D"/>
    <w:rsid w:val="00D6213F"/>
    <w:rsid w:val="00D62196"/>
    <w:rsid w:val="00D63BE4"/>
    <w:rsid w:val="00D63DF1"/>
    <w:rsid w:val="00D67516"/>
    <w:rsid w:val="00D718DA"/>
    <w:rsid w:val="00D72C77"/>
    <w:rsid w:val="00D736D4"/>
    <w:rsid w:val="00D73CEB"/>
    <w:rsid w:val="00D765B4"/>
    <w:rsid w:val="00D802EB"/>
    <w:rsid w:val="00D8110E"/>
    <w:rsid w:val="00D81373"/>
    <w:rsid w:val="00D845D4"/>
    <w:rsid w:val="00D849E7"/>
    <w:rsid w:val="00D8633A"/>
    <w:rsid w:val="00D86CDF"/>
    <w:rsid w:val="00D87217"/>
    <w:rsid w:val="00D9006F"/>
    <w:rsid w:val="00D9219A"/>
    <w:rsid w:val="00D95366"/>
    <w:rsid w:val="00D95E24"/>
    <w:rsid w:val="00DA068E"/>
    <w:rsid w:val="00DA091C"/>
    <w:rsid w:val="00DA0E37"/>
    <w:rsid w:val="00DA125E"/>
    <w:rsid w:val="00DA23B3"/>
    <w:rsid w:val="00DA2709"/>
    <w:rsid w:val="00DA31FC"/>
    <w:rsid w:val="00DB08E2"/>
    <w:rsid w:val="00DB370E"/>
    <w:rsid w:val="00DB44BB"/>
    <w:rsid w:val="00DB6B57"/>
    <w:rsid w:val="00DC18EE"/>
    <w:rsid w:val="00DC2062"/>
    <w:rsid w:val="00DC3E1C"/>
    <w:rsid w:val="00DC5036"/>
    <w:rsid w:val="00DC62E1"/>
    <w:rsid w:val="00DD2F55"/>
    <w:rsid w:val="00DD303D"/>
    <w:rsid w:val="00DD606E"/>
    <w:rsid w:val="00DD62B2"/>
    <w:rsid w:val="00DD75D5"/>
    <w:rsid w:val="00DE0D88"/>
    <w:rsid w:val="00DE1964"/>
    <w:rsid w:val="00DE25E5"/>
    <w:rsid w:val="00DE55E7"/>
    <w:rsid w:val="00DE74F9"/>
    <w:rsid w:val="00DF424A"/>
    <w:rsid w:val="00E01CB6"/>
    <w:rsid w:val="00E02B8B"/>
    <w:rsid w:val="00E03212"/>
    <w:rsid w:val="00E06E6A"/>
    <w:rsid w:val="00E07C85"/>
    <w:rsid w:val="00E108F8"/>
    <w:rsid w:val="00E10D9F"/>
    <w:rsid w:val="00E11B67"/>
    <w:rsid w:val="00E12393"/>
    <w:rsid w:val="00E13BE1"/>
    <w:rsid w:val="00E14AEA"/>
    <w:rsid w:val="00E152C0"/>
    <w:rsid w:val="00E1578A"/>
    <w:rsid w:val="00E2102F"/>
    <w:rsid w:val="00E23554"/>
    <w:rsid w:val="00E24C3E"/>
    <w:rsid w:val="00E255CC"/>
    <w:rsid w:val="00E27EEA"/>
    <w:rsid w:val="00E32178"/>
    <w:rsid w:val="00E32C6A"/>
    <w:rsid w:val="00E33D29"/>
    <w:rsid w:val="00E35BCA"/>
    <w:rsid w:val="00E36573"/>
    <w:rsid w:val="00E44FA5"/>
    <w:rsid w:val="00E452D7"/>
    <w:rsid w:val="00E45CB1"/>
    <w:rsid w:val="00E501C2"/>
    <w:rsid w:val="00E50D64"/>
    <w:rsid w:val="00E542A9"/>
    <w:rsid w:val="00E54BFD"/>
    <w:rsid w:val="00E56F4D"/>
    <w:rsid w:val="00E614EE"/>
    <w:rsid w:val="00E61D77"/>
    <w:rsid w:val="00E63B9C"/>
    <w:rsid w:val="00E65EEB"/>
    <w:rsid w:val="00E71578"/>
    <w:rsid w:val="00E71F27"/>
    <w:rsid w:val="00E7395A"/>
    <w:rsid w:val="00E753A7"/>
    <w:rsid w:val="00E7743C"/>
    <w:rsid w:val="00E809CC"/>
    <w:rsid w:val="00E82C1C"/>
    <w:rsid w:val="00E870CB"/>
    <w:rsid w:val="00E90C9F"/>
    <w:rsid w:val="00E92432"/>
    <w:rsid w:val="00E94698"/>
    <w:rsid w:val="00E96BDD"/>
    <w:rsid w:val="00E97602"/>
    <w:rsid w:val="00EA0FD5"/>
    <w:rsid w:val="00EA1D5C"/>
    <w:rsid w:val="00EA2F41"/>
    <w:rsid w:val="00EA2FE8"/>
    <w:rsid w:val="00EA4BBC"/>
    <w:rsid w:val="00EA4FD1"/>
    <w:rsid w:val="00EA5AD4"/>
    <w:rsid w:val="00EA5D75"/>
    <w:rsid w:val="00EA6F35"/>
    <w:rsid w:val="00EB0A34"/>
    <w:rsid w:val="00EB12F6"/>
    <w:rsid w:val="00EB25A9"/>
    <w:rsid w:val="00EB28AB"/>
    <w:rsid w:val="00EB3C39"/>
    <w:rsid w:val="00EB3EF6"/>
    <w:rsid w:val="00EB412E"/>
    <w:rsid w:val="00EB5504"/>
    <w:rsid w:val="00EB7AEE"/>
    <w:rsid w:val="00EC14F1"/>
    <w:rsid w:val="00EC1698"/>
    <w:rsid w:val="00EC1DF1"/>
    <w:rsid w:val="00EC34C9"/>
    <w:rsid w:val="00EC7FC2"/>
    <w:rsid w:val="00ED1890"/>
    <w:rsid w:val="00ED36D6"/>
    <w:rsid w:val="00ED5E34"/>
    <w:rsid w:val="00ED69EB"/>
    <w:rsid w:val="00ED7523"/>
    <w:rsid w:val="00EE436F"/>
    <w:rsid w:val="00EE5CC1"/>
    <w:rsid w:val="00EF04E9"/>
    <w:rsid w:val="00EF0581"/>
    <w:rsid w:val="00EF06B1"/>
    <w:rsid w:val="00EF152B"/>
    <w:rsid w:val="00EF1ADD"/>
    <w:rsid w:val="00EF25D3"/>
    <w:rsid w:val="00EF294F"/>
    <w:rsid w:val="00EF4E6A"/>
    <w:rsid w:val="00EF59E5"/>
    <w:rsid w:val="00EF776B"/>
    <w:rsid w:val="00F05125"/>
    <w:rsid w:val="00F105FC"/>
    <w:rsid w:val="00F15316"/>
    <w:rsid w:val="00F16C0F"/>
    <w:rsid w:val="00F200F3"/>
    <w:rsid w:val="00F214CB"/>
    <w:rsid w:val="00F230C5"/>
    <w:rsid w:val="00F2399E"/>
    <w:rsid w:val="00F269F6"/>
    <w:rsid w:val="00F35A56"/>
    <w:rsid w:val="00F40CA1"/>
    <w:rsid w:val="00F44A0E"/>
    <w:rsid w:val="00F54688"/>
    <w:rsid w:val="00F54906"/>
    <w:rsid w:val="00F54B2C"/>
    <w:rsid w:val="00F54C9A"/>
    <w:rsid w:val="00F54D41"/>
    <w:rsid w:val="00F55EB9"/>
    <w:rsid w:val="00F61414"/>
    <w:rsid w:val="00F61C54"/>
    <w:rsid w:val="00F636CE"/>
    <w:rsid w:val="00F64918"/>
    <w:rsid w:val="00F64AF2"/>
    <w:rsid w:val="00F66998"/>
    <w:rsid w:val="00F669FB"/>
    <w:rsid w:val="00F67492"/>
    <w:rsid w:val="00F72716"/>
    <w:rsid w:val="00F74CE3"/>
    <w:rsid w:val="00F75A31"/>
    <w:rsid w:val="00F76B3A"/>
    <w:rsid w:val="00F82205"/>
    <w:rsid w:val="00F82F4D"/>
    <w:rsid w:val="00F84283"/>
    <w:rsid w:val="00F9007D"/>
    <w:rsid w:val="00F903AC"/>
    <w:rsid w:val="00F91503"/>
    <w:rsid w:val="00F9411D"/>
    <w:rsid w:val="00F943FB"/>
    <w:rsid w:val="00F96C7B"/>
    <w:rsid w:val="00FA0E46"/>
    <w:rsid w:val="00FA17D0"/>
    <w:rsid w:val="00FA475E"/>
    <w:rsid w:val="00FB03B2"/>
    <w:rsid w:val="00FB1EA1"/>
    <w:rsid w:val="00FB27CA"/>
    <w:rsid w:val="00FB57F8"/>
    <w:rsid w:val="00FD0445"/>
    <w:rsid w:val="00FD156B"/>
    <w:rsid w:val="00FD21A6"/>
    <w:rsid w:val="00FD372E"/>
    <w:rsid w:val="00FD3B99"/>
    <w:rsid w:val="00FD5C12"/>
    <w:rsid w:val="00FD5F87"/>
    <w:rsid w:val="00FD794D"/>
    <w:rsid w:val="00FE0ACA"/>
    <w:rsid w:val="00FE15D3"/>
    <w:rsid w:val="00FE2B36"/>
    <w:rsid w:val="00FE3287"/>
    <w:rsid w:val="00FE3C87"/>
    <w:rsid w:val="00FE51E5"/>
    <w:rsid w:val="00FE68E7"/>
    <w:rsid w:val="00FF057C"/>
    <w:rsid w:val="00FF2997"/>
    <w:rsid w:val="00FF3DAD"/>
    <w:rsid w:val="00FF5023"/>
    <w:rsid w:val="00FF5637"/>
    <w:rsid w:val="00FF7D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89DACC"/>
  <w15:docId w15:val="{051BE859-BC46-4165-A525-10F1CB7D4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rsid w:val="007D4338"/>
    <w:pPr>
      <w:ind w:firstLine="284"/>
      <w:jc w:val="both"/>
    </w:pPr>
    <w:rPr>
      <w:rFonts w:ascii="Times New Roman" w:hAnsi="Times New Roman"/>
      <w:sz w:val="21"/>
      <w:szCs w:val="22"/>
      <w:lang w:val="is-IS"/>
    </w:rPr>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paragraph" w:customStyle="1" w:styleId="Normalmija">
    <w:name w:val="Normal/miðjað"/>
    <w:basedOn w:val="Venjulegur"/>
    <w:qFormat/>
    <w:rsid w:val="007A08F8"/>
    <w:pPr>
      <w:ind w:firstLine="0"/>
      <w:jc w:val="center"/>
    </w:pPr>
  </w:style>
  <w:style w:type="paragraph" w:styleId="Enginbil">
    <w:name w:val="No Spacing"/>
    <w:uiPriority w:val="1"/>
    <w:rsid w:val="00C35574"/>
    <w:pPr>
      <w:tabs>
        <w:tab w:val="left" w:pos="284"/>
        <w:tab w:val="left" w:pos="425"/>
        <w:tab w:val="left" w:pos="567"/>
        <w:tab w:val="left" w:pos="709"/>
        <w:tab w:val="left" w:pos="851"/>
        <w:tab w:val="left" w:pos="992"/>
        <w:tab w:val="left" w:pos="1134"/>
        <w:tab w:val="left" w:pos="1418"/>
        <w:tab w:val="decimal" w:pos="6804"/>
        <w:tab w:val="right" w:pos="7825"/>
      </w:tabs>
      <w:ind w:firstLine="284"/>
      <w:jc w:val="both"/>
    </w:pPr>
    <w:rPr>
      <w:rFonts w:ascii="Times New Roman" w:hAnsi="Times New Roman"/>
      <w:sz w:val="21"/>
      <w:szCs w:val="22"/>
      <w:lang w:val="is-IS"/>
    </w:rPr>
  </w:style>
  <w:style w:type="paragraph" w:customStyle="1" w:styleId="Strik">
    <w:name w:val="Strik"/>
    <w:basedOn w:val="Venjulegur"/>
    <w:next w:val="Venjulegur"/>
    <w:qFormat/>
    <w:rsid w:val="007A08F8"/>
    <w:pPr>
      <w:pBdr>
        <w:bottom w:val="single" w:sz="4" w:space="1" w:color="auto"/>
      </w:pBdr>
      <w:spacing w:before="120"/>
      <w:ind w:left="3402" w:right="3402" w:firstLine="0"/>
    </w:pPr>
  </w:style>
  <w:style w:type="paragraph" w:customStyle="1" w:styleId="Millifyrirsgn2">
    <w:name w:val="Millifyrirsögn 2"/>
    <w:basedOn w:val="Venjulegur"/>
    <w:next w:val="Venjulegur"/>
    <w:qFormat/>
    <w:rsid w:val="00117680"/>
    <w:pPr>
      <w:ind w:firstLine="0"/>
    </w:pPr>
    <w:rPr>
      <w:i/>
    </w:rPr>
  </w:style>
  <w:style w:type="paragraph" w:customStyle="1" w:styleId="Millifyrirsgn1">
    <w:name w:val="Millifyrirsögn 1"/>
    <w:basedOn w:val="Venjulegur"/>
    <w:next w:val="Venjulegur"/>
    <w:uiPriority w:val="99"/>
    <w:qFormat/>
    <w:rsid w:val="00117680"/>
    <w:pPr>
      <w:ind w:firstLine="0"/>
    </w:pPr>
    <w:rPr>
      <w:b/>
    </w:rPr>
  </w:style>
  <w:style w:type="paragraph" w:customStyle="1" w:styleId="Fyrirsgn-fylgiskjl">
    <w:name w:val="Fyrirsögn - fylgiskjöl"/>
    <w:basedOn w:val="Venjulegur"/>
    <w:next w:val="Venjulegur"/>
    <w:qFormat/>
    <w:rsid w:val="00322F35"/>
    <w:pPr>
      <w:ind w:firstLine="0"/>
      <w:jc w:val="left"/>
    </w:pPr>
    <w:rPr>
      <w:b/>
      <w:u w:val="single"/>
    </w:rPr>
  </w:style>
  <w:style w:type="paragraph" w:customStyle="1" w:styleId="Fyrirsgn-athugasemdir">
    <w:name w:val="Fyrirsögn - athugasemdir"/>
    <w:basedOn w:val="Venjulegur"/>
    <w:next w:val="Venjulegur"/>
    <w:qFormat/>
    <w:rsid w:val="00C35574"/>
    <w:pPr>
      <w:ind w:firstLine="0"/>
      <w:jc w:val="center"/>
    </w:pPr>
    <w:rPr>
      <w:spacing w:val="44"/>
    </w:rPr>
  </w:style>
  <w:style w:type="paragraph" w:customStyle="1" w:styleId="Fyrirsgn-skjalategund">
    <w:name w:val="Fyrirsögn - skjalategund"/>
    <w:basedOn w:val="Venjulegur"/>
    <w:next w:val="Venjulegur"/>
    <w:uiPriority w:val="99"/>
    <w:rsid w:val="007F3B99"/>
    <w:pPr>
      <w:spacing w:before="480" w:after="240"/>
      <w:ind w:firstLine="0"/>
      <w:jc w:val="center"/>
      <w:outlineLvl w:val="0"/>
    </w:pPr>
    <w:rPr>
      <w:rFonts w:eastAsiaTheme="minorHAnsi" w:cstheme="minorBidi"/>
      <w:b/>
      <w:sz w:val="32"/>
    </w:rPr>
  </w:style>
  <w:style w:type="paragraph" w:customStyle="1" w:styleId="Fyrirsgn-undirfyrirsgn">
    <w:name w:val="Fyrirsögn - undirfyrirsögn"/>
    <w:basedOn w:val="Venjulegur"/>
    <w:next w:val="Venjulegur"/>
    <w:uiPriority w:val="99"/>
    <w:qFormat/>
    <w:rsid w:val="002675EE"/>
    <w:pPr>
      <w:ind w:firstLine="0"/>
      <w:jc w:val="center"/>
    </w:pPr>
    <w:rPr>
      <w:rFonts w:eastAsiaTheme="minorHAnsi" w:cstheme="minorBidi"/>
      <w:b/>
    </w:rPr>
  </w:style>
  <w:style w:type="paragraph" w:styleId="Suhaus">
    <w:name w:val="header"/>
    <w:basedOn w:val="Venjulegur"/>
    <w:link w:val="SuhausStaf"/>
    <w:uiPriority w:val="99"/>
    <w:unhideWhenUsed/>
    <w:rsid w:val="006258D7"/>
    <w:pPr>
      <w:tabs>
        <w:tab w:val="center" w:pos="4536"/>
        <w:tab w:val="right" w:pos="9072"/>
      </w:tabs>
    </w:pPr>
  </w:style>
  <w:style w:type="paragraph" w:customStyle="1" w:styleId="Greinarnmer">
    <w:name w:val="Greinarnúmer"/>
    <w:basedOn w:val="Venjulegur"/>
    <w:next w:val="Venjulegur"/>
    <w:uiPriority w:val="99"/>
    <w:qFormat/>
    <w:rsid w:val="00895423"/>
    <w:pPr>
      <w:ind w:firstLine="0"/>
      <w:jc w:val="center"/>
    </w:pPr>
  </w:style>
  <w:style w:type="paragraph" w:customStyle="1" w:styleId="Greinarfyrirsgn">
    <w:name w:val="Greinarfyrirsögn"/>
    <w:basedOn w:val="Venjulegur"/>
    <w:next w:val="Venjulegur"/>
    <w:uiPriority w:val="99"/>
    <w:qFormat/>
    <w:rsid w:val="00895423"/>
    <w:pPr>
      <w:ind w:firstLine="0"/>
      <w:jc w:val="center"/>
    </w:pPr>
    <w:rPr>
      <w:i/>
    </w:rPr>
  </w:style>
  <w:style w:type="paragraph" w:customStyle="1" w:styleId="Kaflafyrirsgn">
    <w:name w:val="Kaflafyrirsögn"/>
    <w:basedOn w:val="Venjulegur"/>
    <w:next w:val="Venjulegur"/>
    <w:qFormat/>
    <w:rsid w:val="00895423"/>
    <w:pPr>
      <w:ind w:firstLine="0"/>
      <w:jc w:val="center"/>
    </w:pPr>
    <w:rPr>
      <w:b/>
    </w:rPr>
  </w:style>
  <w:style w:type="paragraph" w:customStyle="1" w:styleId="Kaflanmer">
    <w:name w:val="Kaflanúmer"/>
    <w:basedOn w:val="Venjulegur"/>
    <w:next w:val="Venjulegur"/>
    <w:qFormat/>
    <w:rsid w:val="00895423"/>
    <w:pPr>
      <w:ind w:firstLine="0"/>
      <w:jc w:val="center"/>
    </w:pPr>
    <w:rPr>
      <w:caps/>
    </w:rPr>
  </w:style>
  <w:style w:type="character" w:customStyle="1" w:styleId="SuhausStaf">
    <w:name w:val="Síðuhaus Staf"/>
    <w:link w:val="Suhaus"/>
    <w:uiPriority w:val="99"/>
    <w:rsid w:val="006258D7"/>
    <w:rPr>
      <w:rFonts w:ascii="Times New Roman" w:hAnsi="Times New Roman"/>
      <w:sz w:val="21"/>
      <w:szCs w:val="22"/>
      <w:lang w:eastAsia="en-US"/>
    </w:rPr>
  </w:style>
  <w:style w:type="paragraph" w:styleId="Suftur">
    <w:name w:val="footer"/>
    <w:basedOn w:val="Venjulegur"/>
    <w:link w:val="SufturStaf"/>
    <w:uiPriority w:val="99"/>
    <w:unhideWhenUsed/>
    <w:rsid w:val="006258D7"/>
    <w:pPr>
      <w:tabs>
        <w:tab w:val="center" w:pos="4536"/>
        <w:tab w:val="right" w:pos="9072"/>
      </w:tabs>
    </w:pPr>
  </w:style>
  <w:style w:type="character" w:customStyle="1" w:styleId="SufturStaf">
    <w:name w:val="Síðufótur Staf"/>
    <w:link w:val="Suftur"/>
    <w:uiPriority w:val="99"/>
    <w:rsid w:val="006258D7"/>
    <w:rPr>
      <w:rFonts w:ascii="Times New Roman" w:hAnsi="Times New Roman"/>
      <w:sz w:val="21"/>
      <w:szCs w:val="22"/>
      <w:lang w:eastAsia="en-US"/>
    </w:rPr>
  </w:style>
  <w:style w:type="character" w:styleId="Tengill">
    <w:name w:val="Hyperlink"/>
    <w:basedOn w:val="Sjlfgefinleturgermlsgreinar"/>
    <w:uiPriority w:val="99"/>
    <w:unhideWhenUsed/>
    <w:rsid w:val="00D512A4"/>
  </w:style>
  <w:style w:type="paragraph" w:styleId="Textineanmlsgreinar">
    <w:name w:val="footnote text"/>
    <w:basedOn w:val="Venjulegur"/>
    <w:link w:val="TextineanmlsgreinarStaf"/>
    <w:uiPriority w:val="99"/>
    <w:semiHidden/>
    <w:unhideWhenUsed/>
    <w:rsid w:val="005B4CD6"/>
    <w:pPr>
      <w:ind w:left="284" w:hanging="284"/>
    </w:pPr>
    <w:rPr>
      <w:sz w:val="18"/>
      <w:szCs w:val="20"/>
    </w:rPr>
  </w:style>
  <w:style w:type="character" w:customStyle="1" w:styleId="TextineanmlsgreinarStaf">
    <w:name w:val="Texti neðanmálsgreinar Staf"/>
    <w:link w:val="Textineanmlsgreinar"/>
    <w:uiPriority w:val="99"/>
    <w:semiHidden/>
    <w:rsid w:val="005B4CD6"/>
    <w:rPr>
      <w:rFonts w:ascii="Times New Roman" w:hAnsi="Times New Roman"/>
      <w:sz w:val="18"/>
      <w:lang w:eastAsia="en-US"/>
    </w:rPr>
  </w:style>
  <w:style w:type="character" w:styleId="Tilvsunneanmlsgrein">
    <w:name w:val="footnote reference"/>
    <w:uiPriority w:val="99"/>
    <w:semiHidden/>
    <w:unhideWhenUsed/>
    <w:rsid w:val="005B4CD6"/>
    <w:rPr>
      <w:vertAlign w:val="superscript"/>
    </w:rPr>
  </w:style>
  <w:style w:type="numbering" w:customStyle="1" w:styleId="Althingi---">
    <w:name w:val="Althingi - - -"/>
    <w:uiPriority w:val="99"/>
    <w:rsid w:val="00995085"/>
    <w:pPr>
      <w:numPr>
        <w:numId w:val="1"/>
      </w:numPr>
    </w:pPr>
  </w:style>
  <w:style w:type="numbering" w:customStyle="1" w:styleId="Althingi">
    <w:name w:val="Althingi • • •"/>
    <w:uiPriority w:val="99"/>
    <w:rsid w:val="00995085"/>
    <w:pPr>
      <w:numPr>
        <w:numId w:val="2"/>
      </w:numPr>
    </w:pPr>
  </w:style>
  <w:style w:type="numbering" w:customStyle="1" w:styleId="Althingi1-a-1-a">
    <w:name w:val="Althingi 1 - a - 1 -a"/>
    <w:uiPriority w:val="99"/>
    <w:rsid w:val="00A10AE9"/>
    <w:pPr>
      <w:numPr>
        <w:numId w:val="3"/>
      </w:numPr>
    </w:pPr>
  </w:style>
  <w:style w:type="numbering" w:customStyle="1" w:styleId="Althingia-1-a-1">
    <w:name w:val="Althingi a - 1 - a - 1"/>
    <w:uiPriority w:val="99"/>
    <w:rsid w:val="00A10AE9"/>
    <w:pPr>
      <w:numPr>
        <w:numId w:val="4"/>
      </w:numPr>
    </w:pPr>
  </w:style>
  <w:style w:type="numbering" w:customStyle="1" w:styleId="Althingii-1-i-1">
    <w:name w:val="Althingi i - 1 - i - 1"/>
    <w:uiPriority w:val="99"/>
    <w:rsid w:val="00A10AE9"/>
    <w:pPr>
      <w:numPr>
        <w:numId w:val="5"/>
      </w:numPr>
    </w:pPr>
  </w:style>
  <w:style w:type="paragraph" w:customStyle="1" w:styleId="Nmeringsskjalsmls">
    <w:name w:val="Númer þings/skjals/máls"/>
    <w:basedOn w:val="Venjulegur"/>
    <w:next w:val="Venjulegur"/>
    <w:uiPriority w:val="99"/>
    <w:qFormat/>
    <w:rsid w:val="00270A34"/>
    <w:pPr>
      <w:ind w:firstLine="0"/>
    </w:pPr>
    <w:rPr>
      <w:b/>
    </w:rPr>
  </w:style>
  <w:style w:type="paragraph" w:customStyle="1" w:styleId="Default">
    <w:name w:val="Default"/>
    <w:rsid w:val="00D0740D"/>
    <w:pPr>
      <w:autoSpaceDE w:val="0"/>
      <w:autoSpaceDN w:val="0"/>
      <w:adjustRightInd w:val="0"/>
    </w:pPr>
    <w:rPr>
      <w:rFonts w:ascii="Times New Roman" w:hAnsi="Times New Roman"/>
      <w:color w:val="000000"/>
      <w:sz w:val="24"/>
      <w:szCs w:val="24"/>
    </w:rPr>
  </w:style>
  <w:style w:type="paragraph" w:styleId="Mlsgreinlista">
    <w:name w:val="List Paragraph"/>
    <w:basedOn w:val="Venjulegur"/>
    <w:uiPriority w:val="34"/>
    <w:unhideWhenUsed/>
    <w:qFormat/>
    <w:rsid w:val="00B20E81"/>
    <w:pPr>
      <w:ind w:left="720"/>
      <w:contextualSpacing/>
    </w:pPr>
  </w:style>
  <w:style w:type="paragraph" w:customStyle="1" w:styleId="Frrherra">
    <w:name w:val="Frá ...ráðherra."/>
    <w:basedOn w:val="Venjulegur"/>
    <w:next w:val="Venjulegur"/>
    <w:uiPriority w:val="99"/>
    <w:qFormat/>
    <w:rsid w:val="00E71F27"/>
    <w:pPr>
      <w:ind w:firstLine="0"/>
      <w:jc w:val="center"/>
    </w:pPr>
    <w:rPr>
      <w:rFonts w:eastAsiaTheme="minorHAnsi" w:cstheme="minorBidi"/>
    </w:rPr>
  </w:style>
  <w:style w:type="paragraph" w:customStyle="1" w:styleId="Fyrirsgn-greinarger">
    <w:name w:val="Fyrirsögn - greinargerð"/>
    <w:basedOn w:val="Venjulegur"/>
    <w:next w:val="Venjulegur"/>
    <w:uiPriority w:val="99"/>
    <w:qFormat/>
    <w:rsid w:val="00E71F27"/>
    <w:pPr>
      <w:ind w:firstLine="0"/>
      <w:jc w:val="center"/>
      <w:outlineLvl w:val="0"/>
    </w:pPr>
    <w:rPr>
      <w:rFonts w:eastAsiaTheme="minorHAnsi" w:cstheme="minorBidi"/>
      <w:spacing w:val="44"/>
    </w:rPr>
  </w:style>
  <w:style w:type="numbering" w:customStyle="1" w:styleId="Thingskjala-1-a-1">
    <w:name w:val="Thingskjal a-1-a-1"/>
    <w:uiPriority w:val="99"/>
    <w:rsid w:val="00E71F27"/>
    <w:pPr>
      <w:numPr>
        <w:numId w:val="6"/>
      </w:numPr>
    </w:pPr>
  </w:style>
  <w:style w:type="character" w:styleId="Tilvsunathugasemd">
    <w:name w:val="annotation reference"/>
    <w:basedOn w:val="Sjlfgefinleturgermlsgreinar"/>
    <w:uiPriority w:val="99"/>
    <w:semiHidden/>
    <w:unhideWhenUsed/>
    <w:rsid w:val="00E71578"/>
    <w:rPr>
      <w:sz w:val="16"/>
      <w:szCs w:val="16"/>
    </w:rPr>
  </w:style>
  <w:style w:type="paragraph" w:styleId="Textiathugasemdar">
    <w:name w:val="annotation text"/>
    <w:basedOn w:val="Venjulegur"/>
    <w:link w:val="TextiathugasemdarStaf"/>
    <w:uiPriority w:val="99"/>
    <w:unhideWhenUsed/>
    <w:rsid w:val="00E71578"/>
    <w:rPr>
      <w:sz w:val="20"/>
      <w:szCs w:val="20"/>
    </w:rPr>
  </w:style>
  <w:style w:type="character" w:customStyle="1" w:styleId="TextiathugasemdarStaf">
    <w:name w:val="Texti athugasemdar Staf"/>
    <w:basedOn w:val="Sjlfgefinleturgermlsgreinar"/>
    <w:link w:val="Textiathugasemdar"/>
    <w:uiPriority w:val="99"/>
    <w:rsid w:val="00E71578"/>
    <w:rPr>
      <w:rFonts w:ascii="Times New Roman" w:hAnsi="Times New Roman"/>
      <w:lang w:val="is-IS"/>
    </w:rPr>
  </w:style>
  <w:style w:type="paragraph" w:styleId="Efniathugasemdar">
    <w:name w:val="annotation subject"/>
    <w:basedOn w:val="Textiathugasemdar"/>
    <w:next w:val="Textiathugasemdar"/>
    <w:link w:val="EfniathugasemdarStaf"/>
    <w:uiPriority w:val="99"/>
    <w:semiHidden/>
    <w:unhideWhenUsed/>
    <w:rsid w:val="00E71578"/>
    <w:rPr>
      <w:b/>
      <w:bCs/>
    </w:rPr>
  </w:style>
  <w:style w:type="character" w:customStyle="1" w:styleId="EfniathugasemdarStaf">
    <w:name w:val="Efni athugasemdar Staf"/>
    <w:basedOn w:val="TextiathugasemdarStaf"/>
    <w:link w:val="Efniathugasemdar"/>
    <w:uiPriority w:val="99"/>
    <w:semiHidden/>
    <w:rsid w:val="00E71578"/>
    <w:rPr>
      <w:rFonts w:ascii="Times New Roman" w:hAnsi="Times New Roman"/>
      <w:b/>
      <w:bCs/>
      <w:lang w:val="is-IS"/>
    </w:rPr>
  </w:style>
  <w:style w:type="paragraph" w:styleId="Blrutexti">
    <w:name w:val="Balloon Text"/>
    <w:basedOn w:val="Venjulegur"/>
    <w:link w:val="BlrutextiStaf"/>
    <w:uiPriority w:val="99"/>
    <w:semiHidden/>
    <w:unhideWhenUsed/>
    <w:rsid w:val="00E71578"/>
    <w:rPr>
      <w:rFonts w:ascii="Segoe UI" w:hAnsi="Segoe UI" w:cs="Segoe UI"/>
      <w:sz w:val="18"/>
      <w:szCs w:val="18"/>
    </w:rPr>
  </w:style>
  <w:style w:type="character" w:customStyle="1" w:styleId="BlrutextiStaf">
    <w:name w:val="Blöðrutexti Staf"/>
    <w:basedOn w:val="Sjlfgefinleturgermlsgreinar"/>
    <w:link w:val="Blrutexti"/>
    <w:uiPriority w:val="99"/>
    <w:semiHidden/>
    <w:rsid w:val="00E71578"/>
    <w:rPr>
      <w:rFonts w:ascii="Segoe UI" w:hAnsi="Segoe UI" w:cs="Segoe UI"/>
      <w:sz w:val="18"/>
      <w:szCs w:val="18"/>
      <w:lang w:val="is-IS"/>
    </w:rPr>
  </w:style>
  <w:style w:type="character" w:styleId="hersla">
    <w:name w:val="Emphasis"/>
    <w:basedOn w:val="Sjlfgefinleturgermlsgreinar"/>
    <w:uiPriority w:val="20"/>
    <w:qFormat/>
    <w:rsid w:val="00A94784"/>
    <w:rPr>
      <w:i/>
      <w:iCs/>
    </w:rPr>
  </w:style>
  <w:style w:type="paragraph" w:styleId="Endurskoun">
    <w:name w:val="Revision"/>
    <w:hidden/>
    <w:uiPriority w:val="99"/>
    <w:semiHidden/>
    <w:rsid w:val="002F4DED"/>
    <w:rPr>
      <w:rFonts w:ascii="Times New Roman" w:hAnsi="Times New Roman"/>
      <w:sz w:val="21"/>
      <w:szCs w:val="22"/>
      <w:lang w:val="is-IS"/>
    </w:rPr>
  </w:style>
  <w:style w:type="character" w:styleId="Ekkileystrtilgreiningu">
    <w:name w:val="Unresolved Mention"/>
    <w:basedOn w:val="Sjlfgefinleturgermlsgreinar"/>
    <w:uiPriority w:val="99"/>
    <w:semiHidden/>
    <w:unhideWhenUsed/>
    <w:rsid w:val="004316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095746">
      <w:bodyDiv w:val="1"/>
      <w:marLeft w:val="0"/>
      <w:marRight w:val="0"/>
      <w:marTop w:val="0"/>
      <w:marBottom w:val="0"/>
      <w:divBdr>
        <w:top w:val="none" w:sz="0" w:space="0" w:color="auto"/>
        <w:left w:val="none" w:sz="0" w:space="0" w:color="auto"/>
        <w:bottom w:val="none" w:sz="0" w:space="0" w:color="auto"/>
        <w:right w:val="none" w:sz="0" w:space="0" w:color="auto"/>
      </w:divBdr>
    </w:div>
    <w:div w:id="214898979">
      <w:bodyDiv w:val="1"/>
      <w:marLeft w:val="0"/>
      <w:marRight w:val="0"/>
      <w:marTop w:val="0"/>
      <w:marBottom w:val="0"/>
      <w:divBdr>
        <w:top w:val="none" w:sz="0" w:space="0" w:color="auto"/>
        <w:left w:val="none" w:sz="0" w:space="0" w:color="auto"/>
        <w:bottom w:val="none" w:sz="0" w:space="0" w:color="auto"/>
        <w:right w:val="none" w:sz="0" w:space="0" w:color="auto"/>
      </w:divBdr>
    </w:div>
    <w:div w:id="412361541">
      <w:bodyDiv w:val="1"/>
      <w:marLeft w:val="0"/>
      <w:marRight w:val="0"/>
      <w:marTop w:val="0"/>
      <w:marBottom w:val="0"/>
      <w:divBdr>
        <w:top w:val="none" w:sz="0" w:space="0" w:color="auto"/>
        <w:left w:val="none" w:sz="0" w:space="0" w:color="auto"/>
        <w:bottom w:val="none" w:sz="0" w:space="0" w:color="auto"/>
        <w:right w:val="none" w:sz="0" w:space="0" w:color="auto"/>
      </w:divBdr>
    </w:div>
    <w:div w:id="508132109">
      <w:bodyDiv w:val="1"/>
      <w:marLeft w:val="0"/>
      <w:marRight w:val="0"/>
      <w:marTop w:val="0"/>
      <w:marBottom w:val="0"/>
      <w:divBdr>
        <w:top w:val="none" w:sz="0" w:space="0" w:color="auto"/>
        <w:left w:val="none" w:sz="0" w:space="0" w:color="auto"/>
        <w:bottom w:val="none" w:sz="0" w:space="0" w:color="auto"/>
        <w:right w:val="none" w:sz="0" w:space="0" w:color="auto"/>
      </w:divBdr>
    </w:div>
    <w:div w:id="579607067">
      <w:bodyDiv w:val="1"/>
      <w:marLeft w:val="0"/>
      <w:marRight w:val="0"/>
      <w:marTop w:val="0"/>
      <w:marBottom w:val="0"/>
      <w:divBdr>
        <w:top w:val="none" w:sz="0" w:space="0" w:color="auto"/>
        <w:left w:val="none" w:sz="0" w:space="0" w:color="auto"/>
        <w:bottom w:val="none" w:sz="0" w:space="0" w:color="auto"/>
        <w:right w:val="none" w:sz="0" w:space="0" w:color="auto"/>
      </w:divBdr>
    </w:div>
    <w:div w:id="638413778">
      <w:bodyDiv w:val="1"/>
      <w:marLeft w:val="0"/>
      <w:marRight w:val="0"/>
      <w:marTop w:val="0"/>
      <w:marBottom w:val="0"/>
      <w:divBdr>
        <w:top w:val="none" w:sz="0" w:space="0" w:color="auto"/>
        <w:left w:val="none" w:sz="0" w:space="0" w:color="auto"/>
        <w:bottom w:val="none" w:sz="0" w:space="0" w:color="auto"/>
        <w:right w:val="none" w:sz="0" w:space="0" w:color="auto"/>
      </w:divBdr>
    </w:div>
    <w:div w:id="698823923">
      <w:bodyDiv w:val="1"/>
      <w:marLeft w:val="0"/>
      <w:marRight w:val="0"/>
      <w:marTop w:val="0"/>
      <w:marBottom w:val="0"/>
      <w:divBdr>
        <w:top w:val="none" w:sz="0" w:space="0" w:color="auto"/>
        <w:left w:val="none" w:sz="0" w:space="0" w:color="auto"/>
        <w:bottom w:val="none" w:sz="0" w:space="0" w:color="auto"/>
        <w:right w:val="none" w:sz="0" w:space="0" w:color="auto"/>
      </w:divBdr>
    </w:div>
    <w:div w:id="921908248">
      <w:bodyDiv w:val="1"/>
      <w:marLeft w:val="0"/>
      <w:marRight w:val="0"/>
      <w:marTop w:val="0"/>
      <w:marBottom w:val="0"/>
      <w:divBdr>
        <w:top w:val="none" w:sz="0" w:space="0" w:color="auto"/>
        <w:left w:val="none" w:sz="0" w:space="0" w:color="auto"/>
        <w:bottom w:val="none" w:sz="0" w:space="0" w:color="auto"/>
        <w:right w:val="none" w:sz="0" w:space="0" w:color="auto"/>
      </w:divBdr>
    </w:div>
    <w:div w:id="1009216466">
      <w:bodyDiv w:val="1"/>
      <w:marLeft w:val="0"/>
      <w:marRight w:val="0"/>
      <w:marTop w:val="0"/>
      <w:marBottom w:val="0"/>
      <w:divBdr>
        <w:top w:val="none" w:sz="0" w:space="0" w:color="auto"/>
        <w:left w:val="none" w:sz="0" w:space="0" w:color="auto"/>
        <w:bottom w:val="none" w:sz="0" w:space="0" w:color="auto"/>
        <w:right w:val="none" w:sz="0" w:space="0" w:color="auto"/>
      </w:divBdr>
    </w:div>
    <w:div w:id="1371295270">
      <w:bodyDiv w:val="1"/>
      <w:marLeft w:val="0"/>
      <w:marRight w:val="0"/>
      <w:marTop w:val="0"/>
      <w:marBottom w:val="0"/>
      <w:divBdr>
        <w:top w:val="none" w:sz="0" w:space="0" w:color="auto"/>
        <w:left w:val="none" w:sz="0" w:space="0" w:color="auto"/>
        <w:bottom w:val="none" w:sz="0" w:space="0" w:color="auto"/>
        <w:right w:val="none" w:sz="0" w:space="0" w:color="auto"/>
      </w:divBdr>
    </w:div>
    <w:div w:id="1656910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63DE52-90E7-47F4-9985-C39E49AF3C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17</Pages>
  <Words>9046</Words>
  <Characters>51565</Characters>
  <Application>Microsoft Office Word</Application>
  <DocSecurity>0</DocSecurity>
  <Lines>429</Lines>
  <Paragraphs>120</Paragraphs>
  <ScaleCrop>false</ScaleCrop>
  <HeadingPairs>
    <vt:vector size="4" baseType="variant">
      <vt:variant>
        <vt:lpstr>Title</vt:lpstr>
      </vt:variant>
      <vt:variant>
        <vt:i4>1</vt:i4>
      </vt:variant>
      <vt:variant>
        <vt:lpstr>Titill</vt:lpstr>
      </vt:variant>
      <vt:variant>
        <vt:i4>1</vt:i4>
      </vt:variant>
    </vt:vector>
  </HeadingPairs>
  <TitlesOfParts>
    <vt:vector size="2" baseType="lpstr">
      <vt:lpstr/>
      <vt:lpstr/>
    </vt:vector>
  </TitlesOfParts>
  <Company/>
  <LinksUpToDate>false</LinksUpToDate>
  <CharactersWithSpaces>60491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stjornarskjol@althingi.is</dc:creator>
  <cp:keywords/>
  <cp:lastModifiedBy>Jón Gíslason</cp:lastModifiedBy>
  <cp:revision>7</cp:revision>
  <cp:lastPrinted>2026-10-02T16:09:00Z</cp:lastPrinted>
  <dcterms:created xsi:type="dcterms:W3CDTF">2026-10-05T10:38:00Z</dcterms:created>
  <dcterms:modified xsi:type="dcterms:W3CDTF">2026-10-05T13:01:00Z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d8b67f9-f4c8-4356-80b8-97d601b9597d_Enabled">
    <vt:lpwstr>true</vt:lpwstr>
  </property>
  <property fmtid="{D5CDD505-2E9C-101B-9397-08002B2CF9AE}" pid="3" name="MSIP_Label_4d8b67f9-f4c8-4356-80b8-97d601b9597d_SetDate">
    <vt:lpwstr>2026-04-30T15:40:21Z</vt:lpwstr>
  </property>
  <property fmtid="{D5CDD505-2E9C-101B-9397-08002B2CF9AE}" pid="4" name="MSIP_Label_4d8b67f9-f4c8-4356-80b8-97d601b9597d_Method">
    <vt:lpwstr>Standard</vt:lpwstr>
  </property>
  <property fmtid="{D5CDD505-2E9C-101B-9397-08002B2CF9AE}" pid="5" name="MSIP_Label_4d8b67f9-f4c8-4356-80b8-97d601b9597d_Name">
    <vt:lpwstr>Varin</vt:lpwstr>
  </property>
  <property fmtid="{D5CDD505-2E9C-101B-9397-08002B2CF9AE}" pid="6" name="MSIP_Label_4d8b67f9-f4c8-4356-80b8-97d601b9597d_SiteId">
    <vt:lpwstr>bc14a44e-e0fb-4e0b-a535-100579d41b65</vt:lpwstr>
  </property>
  <property fmtid="{D5CDD505-2E9C-101B-9397-08002B2CF9AE}" pid="7" name="MSIP_Label_4d8b67f9-f4c8-4356-80b8-97d601b9597d_ActionId">
    <vt:lpwstr>66146565-c829-4d90-8e95-531afb110bd2</vt:lpwstr>
  </property>
  <property fmtid="{D5CDD505-2E9C-101B-9397-08002B2CF9AE}" pid="8" name="MSIP_Label_4d8b67f9-f4c8-4356-80b8-97d601b9597d_ContentBits">
    <vt:lpwstr>0</vt:lpwstr>
  </property>
  <property fmtid="{D5CDD505-2E9C-101B-9397-08002B2CF9AE}" pid="9" name="MSIP_Label_4d8b67f9-f4c8-4356-80b8-97d601b9597d_Tag">
    <vt:lpwstr>10, 3, 0, 1</vt:lpwstr>
  </property>
</Properties>
</file>