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13A41227" w:rsidR="00E71F27" w:rsidRDefault="00E71F27" w:rsidP="00FF10D1">
      <w:pPr>
        <w:pStyle w:val="Nmeringsskjalsmls"/>
      </w:pPr>
      <w:bookmarkStart w:id="0" w:name="_Toc303616026"/>
      <w:bookmarkStart w:id="1" w:name="_Toc303616027"/>
      <w:r>
        <w:t>1</w:t>
      </w:r>
      <w:r w:rsidR="00301215">
        <w:t>5</w:t>
      </w:r>
      <w:r w:rsidR="007D7642">
        <w:t>8</w:t>
      </w:r>
      <w:r>
        <w:t xml:space="preserve">. löggjafarþing </w:t>
      </w:r>
      <w:bookmarkEnd w:id="0"/>
      <w:r>
        <w:t>20</w:t>
      </w:r>
      <w:r w:rsidR="00301215">
        <w:t>2</w:t>
      </w:r>
      <w:r w:rsidR="007D7642">
        <w:t>6</w:t>
      </w:r>
      <w:r w:rsidR="00D14A18">
        <w:t>–202</w:t>
      </w:r>
      <w:r w:rsidR="007D7642">
        <w:t>7</w:t>
      </w:r>
      <w:r>
        <w:t xml:space="preserve">. </w:t>
      </w:r>
    </w:p>
    <w:p w14:paraId="5BBE5CF6" w14:textId="17485205" w:rsidR="00E71F27" w:rsidRDefault="00E71F27" w:rsidP="00FF10D1">
      <w:pPr>
        <w:pStyle w:val="Nmeringsskjalsmls"/>
      </w:pPr>
      <w:r>
        <w:t xml:space="preserve">Þingskjal </w:t>
      </w:r>
      <w:r w:rsidR="00E37EF8">
        <w:t xml:space="preserve">257 </w:t>
      </w:r>
      <w:r>
        <w:t xml:space="preserve"> — </w:t>
      </w:r>
      <w:r w:rsidR="00E37EF8">
        <w:t xml:space="preserve"> 233</w:t>
      </w:r>
      <w:r>
        <w:t>. mál</w:t>
      </w:r>
      <w:bookmarkEnd w:id="1"/>
      <w:r>
        <w:t>.</w:t>
      </w:r>
    </w:p>
    <w:p w14:paraId="31012B73" w14:textId="77777777" w:rsidR="00E71F27" w:rsidRDefault="00E71F27" w:rsidP="00FF10D1">
      <w:pPr>
        <w:pStyle w:val="Nmeringsskjalsmls"/>
      </w:pPr>
      <w:r>
        <w:t xml:space="preserve">Stjórnarfrumvarp. </w:t>
      </w:r>
    </w:p>
    <w:p w14:paraId="14ECABB4" w14:textId="77777777" w:rsidR="00E71F27" w:rsidRPr="002675EE" w:rsidRDefault="00E71F27" w:rsidP="00FF10D1">
      <w:pPr>
        <w:pStyle w:val="Fyrirsgn-skjalategund"/>
      </w:pPr>
      <w:r w:rsidRPr="002675EE">
        <w:t>Frumvarp til laga</w:t>
      </w:r>
    </w:p>
    <w:p w14:paraId="5683D276" w14:textId="3376CCFC" w:rsidR="00E71F27" w:rsidRPr="002675EE" w:rsidRDefault="00786AB0" w:rsidP="00FF10D1">
      <w:pPr>
        <w:pStyle w:val="Fyrirsgn-undirfyrirsgn"/>
      </w:pPr>
      <w:r>
        <w:t>u</w:t>
      </w:r>
      <w:r w:rsidR="00E71F27" w:rsidRPr="002675EE">
        <w:t>m</w:t>
      </w:r>
      <w:r w:rsidR="00EE1849">
        <w:t xml:space="preserve"> aðlögunarkerfi við</w:t>
      </w:r>
      <w:r w:rsidR="00745601">
        <w:t xml:space="preserve"> landamæri vegna kolefnis</w:t>
      </w:r>
      <w:r w:rsidR="00A33310">
        <w:t>.</w:t>
      </w:r>
    </w:p>
    <w:p w14:paraId="1A2DC9F1" w14:textId="77777777" w:rsidR="005D5AEE" w:rsidRPr="005D5AEE" w:rsidRDefault="005D5AEE" w:rsidP="00FF10D1"/>
    <w:p w14:paraId="69A8EA8E" w14:textId="6B846A80" w:rsidR="00E71F27" w:rsidRDefault="00E71F27" w:rsidP="00FF10D1">
      <w:pPr>
        <w:pStyle w:val="Frrherra"/>
      </w:pPr>
      <w:r>
        <w:t xml:space="preserve">Frá </w:t>
      </w:r>
      <w:r w:rsidR="000D3DF6">
        <w:t>umhverfis-, orku- og loftslags</w:t>
      </w:r>
      <w:r>
        <w:t xml:space="preserve">ráðherra. </w:t>
      </w:r>
    </w:p>
    <w:p w14:paraId="103B38C8" w14:textId="77777777" w:rsidR="00E71F27" w:rsidRPr="005B08E3" w:rsidRDefault="00E71F27" w:rsidP="00FF10D1"/>
    <w:p w14:paraId="4AFE1969" w14:textId="77777777" w:rsidR="00E71F27" w:rsidRDefault="00E71F27" w:rsidP="00FF10D1"/>
    <w:p w14:paraId="690CD9D9" w14:textId="77777777" w:rsidR="00C35574" w:rsidRDefault="00C35574" w:rsidP="00FF10D1">
      <w:pPr>
        <w:pStyle w:val="Greinarnmer"/>
        <w:keepNext w:val="0"/>
      </w:pPr>
      <w:r>
        <w:t>1. gr.</w:t>
      </w:r>
    </w:p>
    <w:p w14:paraId="2D0E4940" w14:textId="292F7C5A" w:rsidR="00C35574" w:rsidRDefault="000B147F" w:rsidP="00FF10D1">
      <w:pPr>
        <w:pStyle w:val="Greinarfyrirsgn"/>
        <w:keepNext w:val="0"/>
      </w:pPr>
      <w:r>
        <w:t>Lögfesting</w:t>
      </w:r>
      <w:r w:rsidR="00C35574">
        <w:t>.</w:t>
      </w:r>
    </w:p>
    <w:p w14:paraId="1BCA72D9" w14:textId="463AA087" w:rsidR="00B52905" w:rsidRDefault="007D7642" w:rsidP="00FF10D1">
      <w:r>
        <w:t xml:space="preserve">Ákvæði </w:t>
      </w:r>
      <w:r w:rsidRPr="009F5273">
        <w:t>reglugerðar Evrópuþingsins og ráðsins (ESB) 202</w:t>
      </w:r>
      <w:r w:rsidR="00674921" w:rsidRPr="009F5273">
        <w:t>3</w:t>
      </w:r>
      <w:r w:rsidRPr="009F5273">
        <w:t>/</w:t>
      </w:r>
      <w:r w:rsidR="00674921" w:rsidRPr="009F5273">
        <w:t>956</w:t>
      </w:r>
      <w:r w:rsidRPr="009F5273">
        <w:t xml:space="preserve"> frá </w:t>
      </w:r>
      <w:r w:rsidR="00674921" w:rsidRPr="009F5273">
        <w:t>1</w:t>
      </w:r>
      <w:r w:rsidRPr="009F5273">
        <w:t>0. maí 202</w:t>
      </w:r>
      <w:r w:rsidR="00674921" w:rsidRPr="009F5273">
        <w:t>3</w:t>
      </w:r>
      <w:r w:rsidRPr="009F5273">
        <w:t xml:space="preserve"> um </w:t>
      </w:r>
      <w:r w:rsidR="00674921" w:rsidRPr="009F5273">
        <w:t>að koma á fót aðlögunarkerfi við landamæri</w:t>
      </w:r>
      <w:r w:rsidR="00AA645A">
        <w:t xml:space="preserve"> vegna kolefnis</w:t>
      </w:r>
      <w:r w:rsidRPr="009F5273">
        <w:t xml:space="preserve"> </w:t>
      </w:r>
      <w:r w:rsidR="00150D7C" w:rsidRPr="009F5273">
        <w:t>með þeim breytingum sem leiðir af reglugerð E</w:t>
      </w:r>
      <w:r w:rsidR="00F64A08" w:rsidRPr="009F5273">
        <w:t>v</w:t>
      </w:r>
      <w:r w:rsidR="00150D7C" w:rsidRPr="009F5273">
        <w:t>rópuþing</w:t>
      </w:r>
      <w:r w:rsidR="00F64A08" w:rsidRPr="009F5273">
        <w:t>sins og ráðsins (ESB) 2025/2083 frá 8. október 2025 um breytingu á reglugerð (ESB) 2023/956 að því er varðar að einfalda og styrkja aðlögunarkerfið við landa</w:t>
      </w:r>
      <w:r w:rsidR="00B27A53">
        <w:softHyphen/>
      </w:r>
      <w:r w:rsidR="00F64A08" w:rsidRPr="009F5273">
        <w:t xml:space="preserve">mæri vegna kolefnis </w:t>
      </w:r>
      <w:r w:rsidR="00CA4EAC">
        <w:t>hefur</w:t>
      </w:r>
      <w:r w:rsidRPr="009F5273">
        <w:t xml:space="preserve"> </w:t>
      </w:r>
      <w:r w:rsidR="00B52905">
        <w:t xml:space="preserve">lagagildi </w:t>
      </w:r>
      <w:r w:rsidR="00CA4EAC" w:rsidRPr="00CA4EAC">
        <w:t>með aðlögunum samkvæmt bókun 1 við samninginn um Evrópska efnahagssvæðið og lið</w:t>
      </w:r>
      <w:r w:rsidR="009F4E58">
        <w:t xml:space="preserve"> </w:t>
      </w:r>
      <w:r w:rsidR="009F4E58" w:rsidRPr="00CA4EAC">
        <w:t>21azu</w:t>
      </w:r>
      <w:r w:rsidR="00CA4EAC" w:rsidRPr="00CA4EAC">
        <w:t xml:space="preserve"> í XX. viðauka við samninginn, eins og honum var breytt með ákvörðunum sameiginlegu EES-nefndarinnar nr. 283/2026 frá 25. september 2026.</w:t>
      </w:r>
    </w:p>
    <w:p w14:paraId="46365344" w14:textId="0A943875" w:rsidR="004532A2" w:rsidRDefault="004532A2" w:rsidP="00FF10D1">
      <w:r w:rsidRPr="004532A2">
        <w:t>Reglugerð</w:t>
      </w:r>
      <w:r w:rsidR="00C2360A">
        <w:t xml:space="preserve"> (ESB) 2023/956, reglugerð (ESB) 2025/2083</w:t>
      </w:r>
      <w:r w:rsidRPr="004532A2">
        <w:t xml:space="preserve"> og </w:t>
      </w:r>
      <w:r w:rsidR="006F5650">
        <w:t>ákvörðun sameiginleg</w:t>
      </w:r>
      <w:r w:rsidR="004B663D">
        <w:t>u</w:t>
      </w:r>
      <w:r w:rsidR="006F5650">
        <w:t xml:space="preserve"> EES-nefndarinnar nr. 283/2026</w:t>
      </w:r>
      <w:r w:rsidRPr="004532A2">
        <w:t xml:space="preserve"> eru birtar í fylgiskjölum með lögum þessum.</w:t>
      </w:r>
    </w:p>
    <w:p w14:paraId="32DCB374" w14:textId="2BF3E21E" w:rsidR="00EE3A5A" w:rsidRDefault="007D7642" w:rsidP="00FF10D1">
      <w:r w:rsidRPr="009F5273">
        <w:t xml:space="preserve">Þegar vísað er til laga þessara </w:t>
      </w:r>
      <w:r w:rsidR="00772D24" w:rsidRPr="00772D24">
        <w:t>telst jafnframt vísað til reglugerðar (ESB) 2023/956, eins og hún er lögfest samkvæmt þessari grein, nema annað leiði af samhengi.</w:t>
      </w:r>
    </w:p>
    <w:p w14:paraId="3D1E1876" w14:textId="020B49A5" w:rsidR="7C10E04A" w:rsidRDefault="7C10E04A" w:rsidP="00FF10D1">
      <w:pPr>
        <w:pStyle w:val="Greinarnmer"/>
        <w:keepNext w:val="0"/>
      </w:pPr>
    </w:p>
    <w:p w14:paraId="442C37A6" w14:textId="43172A69" w:rsidR="000B147F" w:rsidRDefault="000B147F" w:rsidP="00FF10D1">
      <w:pPr>
        <w:pStyle w:val="Greinarnmer"/>
        <w:keepNext w:val="0"/>
      </w:pPr>
      <w:r>
        <w:t>2. gr.</w:t>
      </w:r>
    </w:p>
    <w:p w14:paraId="6F5FA196" w14:textId="33756D02" w:rsidR="000B147F" w:rsidRDefault="00365B08" w:rsidP="00FF10D1">
      <w:pPr>
        <w:pStyle w:val="Greinarfyrirsgn"/>
        <w:keepNext w:val="0"/>
      </w:pPr>
      <w:r>
        <w:t>Stjórnsýsla</w:t>
      </w:r>
      <w:r w:rsidR="008149D7">
        <w:t xml:space="preserve"> og eftirlit</w:t>
      </w:r>
      <w:r w:rsidR="000B147F">
        <w:t>.</w:t>
      </w:r>
    </w:p>
    <w:p w14:paraId="513A4CAA" w14:textId="03C9BC07" w:rsidR="002E7A29" w:rsidRPr="006C0037" w:rsidRDefault="00DF5F27" w:rsidP="00FF10D1">
      <w:r>
        <w:t xml:space="preserve">Umhverfis- og orkustofnun er </w:t>
      </w:r>
      <w:r w:rsidR="002A4DC5">
        <w:t>lögbært stjórnvald</w:t>
      </w:r>
      <w:r w:rsidR="00D81635" w:rsidRPr="00DF1AED">
        <w:t xml:space="preserve"> </w:t>
      </w:r>
      <w:r w:rsidR="002A4DC5">
        <w:t xml:space="preserve">samkvæmt </w:t>
      </w:r>
      <w:r w:rsidR="00D81635" w:rsidRPr="00DF1AED">
        <w:t>l</w:t>
      </w:r>
      <w:r w:rsidR="002A4DC5">
        <w:t>ö</w:t>
      </w:r>
      <w:r w:rsidR="00D81635" w:rsidRPr="00DF1AED">
        <w:t>g</w:t>
      </w:r>
      <w:r w:rsidR="0049344D">
        <w:t>um</w:t>
      </w:r>
      <w:r w:rsidR="00D81635" w:rsidRPr="00DF1AED">
        <w:t xml:space="preserve"> þess</w:t>
      </w:r>
      <w:r w:rsidR="0049344D">
        <w:t>um</w:t>
      </w:r>
      <w:r w:rsidR="00D81635" w:rsidRPr="00DF1AED">
        <w:t xml:space="preserve"> </w:t>
      </w:r>
      <w:r w:rsidR="0049344D">
        <w:t xml:space="preserve">og fer með framkvæmd </w:t>
      </w:r>
      <w:r w:rsidR="00BB7ACB">
        <w:t xml:space="preserve">þeirra </w:t>
      </w:r>
      <w:r w:rsidR="00BB7ACB" w:rsidRPr="006C0037">
        <w:t xml:space="preserve">gagnvart </w:t>
      </w:r>
      <w:r w:rsidR="00655080" w:rsidRPr="006C0037">
        <w:t xml:space="preserve">innflytjendum vara </w:t>
      </w:r>
      <w:r w:rsidR="00F12D1C" w:rsidRPr="006C0037">
        <w:t>sem falla undir gildissvi</w:t>
      </w:r>
      <w:r w:rsidR="00413DF2" w:rsidRPr="006C0037">
        <w:t>ð laganna</w:t>
      </w:r>
      <w:r w:rsidR="00747AEE" w:rsidRPr="006C0037">
        <w:t>.</w:t>
      </w:r>
      <w:r w:rsidR="00655080" w:rsidRPr="006C0037">
        <w:t xml:space="preserve"> Stofnunin </w:t>
      </w:r>
      <w:r w:rsidR="002F59AC" w:rsidRPr="006C0037">
        <w:t>annas</w:t>
      </w:r>
      <w:r w:rsidR="00F003ED" w:rsidRPr="006C0037">
        <w:t>t</w:t>
      </w:r>
      <w:r w:rsidR="002F59AC" w:rsidRPr="006C0037">
        <w:t xml:space="preserve"> þau verkefni sem lögbæru stjórnvaldi eru falin samkvæmt lögum þessum og r</w:t>
      </w:r>
      <w:r w:rsidR="00EC44CB" w:rsidRPr="006C0037">
        <w:t>eglugerð Evrópuþingsins og ráðsins (ESB) 2023/956, þar á meðal afgreiðslu umsókna um stöðu viðurkennds CBAM-skýrslugjafa, umsýslu CBAM-skrár, eftirlit með framkvæmd laganna, sölu og endurkaup</w:t>
      </w:r>
      <w:r w:rsidR="00B577F0">
        <w:t>um</w:t>
      </w:r>
      <w:r w:rsidR="00EC44CB" w:rsidRPr="006C0037">
        <w:t xml:space="preserve"> CBAM-vottorða og beitingu þeirra stjórnvaldsviðurlaga sem kveðið er á um í lögunum.</w:t>
      </w:r>
      <w:r w:rsidR="00747AEE" w:rsidRPr="006C0037">
        <w:t xml:space="preserve"> </w:t>
      </w:r>
    </w:p>
    <w:p w14:paraId="3B35FAEF" w14:textId="6745133C" w:rsidR="00057A77" w:rsidRDefault="003343DD" w:rsidP="00FF10D1">
      <w:r w:rsidRPr="006C0037">
        <w:t>Eftirlitsstofnu</w:t>
      </w:r>
      <w:r w:rsidR="00D2382A" w:rsidRPr="006C0037">
        <w:t>n</w:t>
      </w:r>
      <w:r w:rsidRPr="006C0037">
        <w:t xml:space="preserve"> EFTA</w:t>
      </w:r>
      <w:r>
        <w:t xml:space="preserve"> </w:t>
      </w:r>
      <w:r w:rsidR="00413DF2">
        <w:t>fer með eftirlit</w:t>
      </w:r>
      <w:r w:rsidR="005608D1">
        <w:t xml:space="preserve"> </w:t>
      </w:r>
      <w:r w:rsidR="00C86D84">
        <w:t xml:space="preserve">sem henni er falið </w:t>
      </w:r>
      <w:r w:rsidR="00D77393">
        <w:t>samkvæmt</w:t>
      </w:r>
      <w:r w:rsidR="00C4318E" w:rsidRPr="00C4318E">
        <w:t xml:space="preserve"> samning</w:t>
      </w:r>
      <w:r w:rsidR="00D77393">
        <w:t>num</w:t>
      </w:r>
      <w:r w:rsidR="00C4318E" w:rsidRPr="00C4318E">
        <w:t xml:space="preserve"> um Evrópska efnahagssvæðið, sbr. lög nr. 2/1993, og samning milli EFTA-ríkjanna um stofnun eftirlitsstofnunar og dómstóls.</w:t>
      </w:r>
    </w:p>
    <w:p w14:paraId="35CF192F" w14:textId="77777777" w:rsidR="00A82C6B" w:rsidRDefault="00A82C6B" w:rsidP="00FF10D1">
      <w:pPr>
        <w:ind w:firstLine="0"/>
      </w:pPr>
    </w:p>
    <w:p w14:paraId="706E8557" w14:textId="636A02B3" w:rsidR="00057A77" w:rsidRDefault="005231B7" w:rsidP="00FF10D1">
      <w:pPr>
        <w:pStyle w:val="Greinarnmer"/>
        <w:keepNext w:val="0"/>
      </w:pPr>
      <w:r>
        <w:t>3</w:t>
      </w:r>
      <w:r w:rsidR="00057A77">
        <w:t>. gr.</w:t>
      </w:r>
    </w:p>
    <w:p w14:paraId="5AFE53FD" w14:textId="2C0D7A7C" w:rsidR="00057A77" w:rsidRDefault="00F11F27" w:rsidP="00FF10D1">
      <w:pPr>
        <w:pStyle w:val="Greinarfyrirsgn"/>
        <w:keepNext w:val="0"/>
      </w:pPr>
      <w:r>
        <w:t>Miðlun upplýsinga</w:t>
      </w:r>
      <w:r w:rsidR="003D7B90">
        <w:t xml:space="preserve"> og þagnarskylda</w:t>
      </w:r>
      <w:r w:rsidR="00057A77">
        <w:t>.</w:t>
      </w:r>
    </w:p>
    <w:p w14:paraId="7E57F1C3" w14:textId="6B0C4CD4" w:rsidR="00380453" w:rsidRDefault="00214DEE" w:rsidP="00FF10D1">
      <w:r>
        <w:t>Þrátt fyrir lögbundna þagna</w:t>
      </w:r>
      <w:r w:rsidR="00B55B97">
        <w:t>r</w:t>
      </w:r>
      <w:r>
        <w:t>skyldu er í</w:t>
      </w:r>
      <w:r w:rsidR="009B4AB1">
        <w:t>slenskum s</w:t>
      </w:r>
      <w:r w:rsidR="007F092F">
        <w:t>tjórnvöld</w:t>
      </w:r>
      <w:r w:rsidR="00880EBD">
        <w:t>um</w:t>
      </w:r>
      <w:r w:rsidR="009B4AB1">
        <w:t xml:space="preserve"> og</w:t>
      </w:r>
      <w:r w:rsidR="007F092F">
        <w:t xml:space="preserve"> Eftirlitsstofnun EFTA </w:t>
      </w:r>
      <w:r w:rsidR="00880EBD">
        <w:t xml:space="preserve">heimilt að </w:t>
      </w:r>
      <w:r w:rsidR="00EC09CF">
        <w:t xml:space="preserve">miðla sín á milli og til </w:t>
      </w:r>
      <w:r w:rsidR="005C6125">
        <w:t xml:space="preserve">lögreglu </w:t>
      </w:r>
      <w:r w:rsidR="009434DB">
        <w:t xml:space="preserve">upplýsingum </w:t>
      </w:r>
      <w:r w:rsidR="002114A9" w:rsidRPr="002114A9">
        <w:t xml:space="preserve">sem </w:t>
      </w:r>
      <w:r w:rsidR="00373167">
        <w:t>aflað hefur verið</w:t>
      </w:r>
      <w:r w:rsidR="00FE1E51">
        <w:t xml:space="preserve"> </w:t>
      </w:r>
      <w:r w:rsidR="008F0B82">
        <w:t>til að tryggja</w:t>
      </w:r>
      <w:r w:rsidR="00FE1E51">
        <w:t xml:space="preserve"> framkvæmd </w:t>
      </w:r>
      <w:r w:rsidR="00FD2C09">
        <w:t>og eftirlit samkvæmt lögum</w:t>
      </w:r>
      <w:r w:rsidR="00F10881">
        <w:t xml:space="preserve"> þessum</w:t>
      </w:r>
      <w:r w:rsidR="00FD2C09">
        <w:t>.</w:t>
      </w:r>
    </w:p>
    <w:p w14:paraId="11AA50C9" w14:textId="1A5065E2" w:rsidR="00B40A84" w:rsidRDefault="00B40A84" w:rsidP="00FF10D1">
      <w:r>
        <w:lastRenderedPageBreak/>
        <w:t>Þrátt fyrir lögbundna þagnarskyldu er tollyfirvöldum og lögbæru stjórnvaldi heimilt</w:t>
      </w:r>
      <w:r w:rsidR="00C269C3">
        <w:t xml:space="preserve"> að </w:t>
      </w:r>
      <w:r>
        <w:t xml:space="preserve">miðla </w:t>
      </w:r>
      <w:r w:rsidR="00C269C3">
        <w:t>til</w:t>
      </w:r>
      <w:r>
        <w:t xml:space="preserve"> framkvæmdastjórn</w:t>
      </w:r>
      <w:r w:rsidR="00C269C3">
        <w:t>ar</w:t>
      </w:r>
      <w:r>
        <w:t xml:space="preserve"> Evrópusambandsins upplýsingum sem þeim ber að miðla samkvæmt reglugerð (ESB) 2023/956</w:t>
      </w:r>
      <w:r w:rsidR="00671FA4">
        <w:t xml:space="preserve"> </w:t>
      </w:r>
      <w:r>
        <w:t>og þeim aðlögunum sem leið</w:t>
      </w:r>
      <w:r w:rsidR="00B55B97">
        <w:t>ir</w:t>
      </w:r>
      <w:r>
        <w:t xml:space="preserve"> af EES-samningnum.</w:t>
      </w:r>
    </w:p>
    <w:p w14:paraId="1FE590BC" w14:textId="1376E5FE" w:rsidR="00B40A84" w:rsidRDefault="00B40A84" w:rsidP="00FF10D1">
      <w:r>
        <w:t>Miðlun upplýsinga skal ávallt vera málefnaleg, nauðsynleg og í samræmi við meðalhófs</w:t>
      </w:r>
      <w:r w:rsidR="00B55B97">
        <w:softHyphen/>
      </w:r>
      <w:r>
        <w:t xml:space="preserve">reglu stjórnsýsluréttar og lög um persónuvernd.  </w:t>
      </w:r>
    </w:p>
    <w:p w14:paraId="4EBAF840" w14:textId="77777777" w:rsidR="006A0C93" w:rsidRDefault="006A0C93" w:rsidP="00FF10D1">
      <w:pPr>
        <w:ind w:firstLine="0"/>
      </w:pPr>
    </w:p>
    <w:p w14:paraId="6DD432F9" w14:textId="488ABCB0" w:rsidR="00927614" w:rsidRDefault="00927614" w:rsidP="00FF10D1">
      <w:pPr>
        <w:pStyle w:val="Greinarnmer"/>
        <w:keepNext w:val="0"/>
      </w:pPr>
      <w:r>
        <w:t>4. gr.</w:t>
      </w:r>
    </w:p>
    <w:p w14:paraId="00B469E1" w14:textId="7972BF5C" w:rsidR="00927614" w:rsidRDefault="00927614" w:rsidP="00FF10D1">
      <w:pPr>
        <w:pStyle w:val="Greinarfyrirsgn"/>
        <w:keepNext w:val="0"/>
      </w:pPr>
      <w:r>
        <w:t>Sala og endurkaup vottorða.</w:t>
      </w:r>
    </w:p>
    <w:p w14:paraId="033B2539" w14:textId="2C28D311" w:rsidR="00E827ED" w:rsidRDefault="00927614" w:rsidP="00FF10D1">
      <w:r>
        <w:t xml:space="preserve">Sala og endurkaup CBAM-vottorða </w:t>
      </w:r>
      <w:r w:rsidR="0027345F">
        <w:t xml:space="preserve">skulu fara fram á sameiginlegum </w:t>
      </w:r>
      <w:r w:rsidR="00261CAA">
        <w:t xml:space="preserve">miðlægum vettvangi í samræmi við </w:t>
      </w:r>
      <w:r w:rsidR="004500D2">
        <w:t xml:space="preserve">reglur sem gilda </w:t>
      </w:r>
      <w:r w:rsidR="00261CAA">
        <w:t xml:space="preserve">samkvæmt samningnum um Evrópska efnahagssvæðið. </w:t>
      </w:r>
      <w:r w:rsidR="0052716A">
        <w:t>Í</w:t>
      </w:r>
      <w:r w:rsidR="00261CAA">
        <w:t>slenska rík</w:t>
      </w:r>
      <w:r w:rsidR="000A104D">
        <w:t>i</w:t>
      </w:r>
      <w:r w:rsidR="00261CAA">
        <w:t>nu er heimilt að gerast aðili að sameiginlegum innk</w:t>
      </w:r>
      <w:r w:rsidR="000A104D">
        <w:t>aupasamningi um vettvanginn</w:t>
      </w:r>
      <w:r w:rsidR="005B03B9">
        <w:t xml:space="preserve"> til </w:t>
      </w:r>
      <w:r w:rsidR="00552767">
        <w:t xml:space="preserve">allt að </w:t>
      </w:r>
      <w:r w:rsidR="005B03B9">
        <w:t>fimm ára</w:t>
      </w:r>
      <w:r w:rsidR="000A104D">
        <w:t xml:space="preserve">. </w:t>
      </w:r>
    </w:p>
    <w:p w14:paraId="5EAA3F13" w14:textId="77777777" w:rsidR="00927614" w:rsidRDefault="00927614" w:rsidP="00FF10D1">
      <w:pPr>
        <w:pStyle w:val="Greinarnmer"/>
        <w:keepNext w:val="0"/>
      </w:pPr>
    </w:p>
    <w:p w14:paraId="22D7BA49" w14:textId="32A5F46D" w:rsidR="00DB40B3" w:rsidRDefault="00DB40B3" w:rsidP="00FF10D1">
      <w:pPr>
        <w:pStyle w:val="Greinarnmer"/>
        <w:keepNext w:val="0"/>
      </w:pPr>
      <w:r>
        <w:t>5. gr.</w:t>
      </w:r>
    </w:p>
    <w:p w14:paraId="4912565D" w14:textId="77777777" w:rsidR="00DB40B3" w:rsidRDefault="00DB40B3" w:rsidP="00FF10D1">
      <w:pPr>
        <w:pStyle w:val="Greinarfyrirsgn"/>
        <w:keepNext w:val="0"/>
        <w:spacing w:line="259" w:lineRule="auto"/>
      </w:pPr>
      <w:r>
        <w:t>Uppruni vöru.</w:t>
      </w:r>
    </w:p>
    <w:p w14:paraId="5F881170" w14:textId="44F06595" w:rsidR="00DB40B3" w:rsidRDefault="00DB40B3" w:rsidP="00FF10D1">
      <w:pPr>
        <w:rPr>
          <w:szCs w:val="21"/>
        </w:rPr>
      </w:pPr>
      <w:r w:rsidRPr="5EA61606">
        <w:rPr>
          <w:szCs w:val="21"/>
        </w:rPr>
        <w:t xml:space="preserve">Við ákvörðun </w:t>
      </w:r>
      <w:r w:rsidR="00DF7438">
        <w:rPr>
          <w:szCs w:val="21"/>
        </w:rPr>
        <w:t xml:space="preserve">um </w:t>
      </w:r>
      <w:r w:rsidR="0084798F">
        <w:rPr>
          <w:szCs w:val="21"/>
        </w:rPr>
        <w:t xml:space="preserve">uppruna vöru við </w:t>
      </w:r>
      <w:r w:rsidR="00577D65">
        <w:rPr>
          <w:szCs w:val="21"/>
        </w:rPr>
        <w:t>framkvæmd laga þessara skal uppruni hennar ákvarðaður samkvæmt ákvæðum</w:t>
      </w:r>
      <w:r w:rsidR="00FB6BCE">
        <w:rPr>
          <w:szCs w:val="21"/>
        </w:rPr>
        <w:t xml:space="preserve"> </w:t>
      </w:r>
      <w:r w:rsidR="0087088B">
        <w:rPr>
          <w:szCs w:val="21"/>
        </w:rPr>
        <w:t>þ</w:t>
      </w:r>
      <w:r w:rsidRPr="5EA61606">
        <w:rPr>
          <w:szCs w:val="21"/>
        </w:rPr>
        <w:t>essarar greinar.</w:t>
      </w:r>
    </w:p>
    <w:p w14:paraId="0211E5DC" w14:textId="522D2452" w:rsidR="00DB40B3" w:rsidRDefault="00DB40B3" w:rsidP="00FF10D1">
      <w:pPr>
        <w:rPr>
          <w:szCs w:val="21"/>
        </w:rPr>
      </w:pPr>
      <w:r w:rsidRPr="5EA61606">
        <w:rPr>
          <w:szCs w:val="21"/>
        </w:rPr>
        <w:t>Vara sem er að öllu leyti fengin eða framleidd í einu landi eða á einu landsvæði telst upp</w:t>
      </w:r>
      <w:r w:rsidR="00B27A53">
        <w:rPr>
          <w:szCs w:val="21"/>
        </w:rPr>
        <w:softHyphen/>
      </w:r>
      <w:r w:rsidRPr="5EA61606">
        <w:rPr>
          <w:szCs w:val="21"/>
        </w:rPr>
        <w:t>run</w:t>
      </w:r>
      <w:r w:rsidR="00437C45">
        <w:rPr>
          <w:szCs w:val="21"/>
        </w:rPr>
        <w:t>n</w:t>
      </w:r>
      <w:r w:rsidRPr="5EA61606">
        <w:rPr>
          <w:szCs w:val="21"/>
        </w:rPr>
        <w:t>in þar.</w:t>
      </w:r>
    </w:p>
    <w:p w14:paraId="03ABD92E" w14:textId="26F23C2D" w:rsidR="00DB40B3" w:rsidRDefault="00DB40B3" w:rsidP="00FF10D1">
      <w:pPr>
        <w:rPr>
          <w:szCs w:val="21"/>
        </w:rPr>
      </w:pPr>
      <w:r w:rsidRPr="5EA61606">
        <w:rPr>
          <w:szCs w:val="21"/>
        </w:rPr>
        <w:t>Hafi</w:t>
      </w:r>
      <w:r w:rsidR="002D03E5">
        <w:rPr>
          <w:szCs w:val="21"/>
        </w:rPr>
        <w:t xml:space="preserve"> framleiðsla vöru farið fram í fleiri en einu landi eða </w:t>
      </w:r>
      <w:r w:rsidRPr="5EA61606">
        <w:rPr>
          <w:szCs w:val="21"/>
        </w:rPr>
        <w:t xml:space="preserve">landsvæði </w:t>
      </w:r>
      <w:r w:rsidR="002D03E5">
        <w:rPr>
          <w:szCs w:val="21"/>
        </w:rPr>
        <w:t xml:space="preserve">telst hún upprunnin </w:t>
      </w:r>
      <w:r w:rsidR="009A6A90">
        <w:rPr>
          <w:szCs w:val="21"/>
        </w:rPr>
        <w:t xml:space="preserve">í því landi eða á því landsvæði þar sem síðasta </w:t>
      </w:r>
      <w:r w:rsidRPr="5EA61606">
        <w:rPr>
          <w:szCs w:val="21"/>
        </w:rPr>
        <w:t xml:space="preserve">verulega og efnahagslega réttlætanlega vinnsla eða aðvinnsla fór fram, í fyrirtæki sem búið er nauðsynlegum tækjum til </w:t>
      </w:r>
      <w:r w:rsidR="002E0697">
        <w:rPr>
          <w:szCs w:val="21"/>
        </w:rPr>
        <w:t xml:space="preserve">slíkrar vinnslu </w:t>
      </w:r>
      <w:r w:rsidR="00583DEB">
        <w:rPr>
          <w:szCs w:val="21"/>
        </w:rPr>
        <w:t>eða aðvinnslu</w:t>
      </w:r>
      <w:r w:rsidR="00953F8E">
        <w:rPr>
          <w:szCs w:val="21"/>
        </w:rPr>
        <w:t>, enda hafi hún leitt til framleiðslu nýrrar vöru eða fa</w:t>
      </w:r>
      <w:r w:rsidR="00B37908">
        <w:rPr>
          <w:szCs w:val="21"/>
        </w:rPr>
        <w:t>l</w:t>
      </w:r>
      <w:r w:rsidR="00953F8E">
        <w:rPr>
          <w:szCs w:val="21"/>
        </w:rPr>
        <w:t>ið í sér mikilvægt stig fram</w:t>
      </w:r>
      <w:r w:rsidR="0026398E">
        <w:rPr>
          <w:szCs w:val="21"/>
        </w:rPr>
        <w:softHyphen/>
      </w:r>
      <w:r w:rsidR="00953F8E">
        <w:rPr>
          <w:szCs w:val="21"/>
        </w:rPr>
        <w:t>leiðslunnar</w:t>
      </w:r>
      <w:r w:rsidRPr="5EA61606">
        <w:rPr>
          <w:szCs w:val="21"/>
        </w:rPr>
        <w:t>.</w:t>
      </w:r>
    </w:p>
    <w:p w14:paraId="72B76C4A" w14:textId="45A03409" w:rsidR="00DB40B3" w:rsidRDefault="00DB40B3" w:rsidP="00FF10D1">
      <w:pPr>
        <w:rPr>
          <w:szCs w:val="21"/>
        </w:rPr>
      </w:pPr>
      <w:r w:rsidRPr="5EA61606">
        <w:rPr>
          <w:szCs w:val="21"/>
        </w:rPr>
        <w:t xml:space="preserve">Sá sem tilgreinir uppruna vöru við tollafgreiðslu eða við framkvæmd laga þessara skal, að kröfu tollyfirvalda eða hins lögbæra stjórnvalds, </w:t>
      </w:r>
      <w:r w:rsidR="00AC2FB4">
        <w:rPr>
          <w:szCs w:val="21"/>
        </w:rPr>
        <w:t>leggja</w:t>
      </w:r>
      <w:r w:rsidRPr="5EA61606">
        <w:rPr>
          <w:szCs w:val="21"/>
        </w:rPr>
        <w:t xml:space="preserve"> fram gögn sem sýna fram á uppruna </w:t>
      </w:r>
      <w:r w:rsidR="003A5862">
        <w:rPr>
          <w:szCs w:val="21"/>
        </w:rPr>
        <w:t>henna</w:t>
      </w:r>
      <w:r w:rsidRPr="5EA61606">
        <w:rPr>
          <w:szCs w:val="21"/>
        </w:rPr>
        <w:t>r. Sé rökstuddur vafi um uppruna vöru geta tollyfirvöld eða hið lögbæra stjórnvald krafist frekari gagna og upplýsinga sem nauðsynleg eru til að sannreyna upprunann.</w:t>
      </w:r>
    </w:p>
    <w:p w14:paraId="01C234A9" w14:textId="28D7505B" w:rsidR="00DB40B3" w:rsidRDefault="00DB40B3" w:rsidP="00FF10D1">
      <w:pPr>
        <w:rPr>
          <w:szCs w:val="21"/>
        </w:rPr>
      </w:pPr>
      <w:r w:rsidRPr="5EA61606">
        <w:rPr>
          <w:szCs w:val="21"/>
        </w:rPr>
        <w:t xml:space="preserve">Reglur </w:t>
      </w:r>
      <w:r w:rsidR="00C8454E">
        <w:rPr>
          <w:szCs w:val="21"/>
        </w:rPr>
        <w:t xml:space="preserve">um uppruna vöru sem </w:t>
      </w:r>
      <w:r w:rsidR="00C75AA4">
        <w:rPr>
          <w:szCs w:val="21"/>
        </w:rPr>
        <w:t xml:space="preserve">settar eru á grundvelli </w:t>
      </w:r>
      <w:r w:rsidR="00C75AA4" w:rsidRPr="00330C0F">
        <w:rPr>
          <w:szCs w:val="21"/>
        </w:rPr>
        <w:t>laga þessara</w:t>
      </w:r>
      <w:r w:rsidR="00C75AA4">
        <w:rPr>
          <w:szCs w:val="21"/>
        </w:rPr>
        <w:t xml:space="preserve"> </w:t>
      </w:r>
      <w:r w:rsidRPr="5EA61606">
        <w:rPr>
          <w:szCs w:val="21"/>
        </w:rPr>
        <w:t>skulu vera efnislega sam</w:t>
      </w:r>
      <w:r w:rsidR="00B27A53">
        <w:rPr>
          <w:szCs w:val="21"/>
        </w:rPr>
        <w:softHyphen/>
      </w:r>
      <w:r w:rsidR="004B5044">
        <w:rPr>
          <w:szCs w:val="21"/>
        </w:rPr>
        <w:t xml:space="preserve">hljóða </w:t>
      </w:r>
      <w:r w:rsidRPr="5EA61606">
        <w:rPr>
          <w:szCs w:val="21"/>
        </w:rPr>
        <w:t>þeim reglum um uppruna sem ekki veita rétt til fríðindameðferðar sem vísað er til í 5. mgr. 2. gr.</w:t>
      </w:r>
      <w:r>
        <w:t xml:space="preserve"> reglugerðar Evrópuþingsins og ráðsins (ESB) 2023/956</w:t>
      </w:r>
      <w:r w:rsidRPr="5EA61606">
        <w:rPr>
          <w:szCs w:val="21"/>
        </w:rPr>
        <w:t>, með þeim aðlögunum sem leið</w:t>
      </w:r>
      <w:r w:rsidR="00211BB3">
        <w:rPr>
          <w:szCs w:val="21"/>
        </w:rPr>
        <w:t>ir</w:t>
      </w:r>
      <w:r w:rsidRPr="5EA61606">
        <w:rPr>
          <w:szCs w:val="21"/>
        </w:rPr>
        <w:t xml:space="preserve"> af EES-samningnum.</w:t>
      </w:r>
    </w:p>
    <w:p w14:paraId="126ADD3D" w14:textId="752ECCF8" w:rsidR="00DB40B3" w:rsidRDefault="00DB40B3" w:rsidP="00FF10D1">
      <w:pPr>
        <w:rPr>
          <w:szCs w:val="21"/>
        </w:rPr>
      </w:pPr>
      <w:r w:rsidRPr="5EA61606">
        <w:rPr>
          <w:szCs w:val="21"/>
        </w:rPr>
        <w:t xml:space="preserve">Ákvæði </w:t>
      </w:r>
      <w:r w:rsidR="001B5EA0">
        <w:rPr>
          <w:szCs w:val="21"/>
        </w:rPr>
        <w:t xml:space="preserve">um uppruna vöru í </w:t>
      </w:r>
      <w:r w:rsidRPr="5EA61606">
        <w:rPr>
          <w:szCs w:val="21"/>
        </w:rPr>
        <w:t>þessar</w:t>
      </w:r>
      <w:r w:rsidR="000433CD">
        <w:rPr>
          <w:szCs w:val="21"/>
        </w:rPr>
        <w:t>i</w:t>
      </w:r>
      <w:r w:rsidRPr="5EA61606">
        <w:rPr>
          <w:szCs w:val="21"/>
        </w:rPr>
        <w:t xml:space="preserve"> grein og reglugerð sem sett er á grundvelli </w:t>
      </w:r>
      <w:r w:rsidR="00F10881">
        <w:rPr>
          <w:szCs w:val="21"/>
        </w:rPr>
        <w:t>laga þessara</w:t>
      </w:r>
      <w:r w:rsidR="00F10881" w:rsidRPr="5EA61606">
        <w:rPr>
          <w:szCs w:val="21"/>
        </w:rPr>
        <w:t xml:space="preserve"> </w:t>
      </w:r>
      <w:r w:rsidRPr="5EA61606">
        <w:rPr>
          <w:szCs w:val="21"/>
        </w:rPr>
        <w:t xml:space="preserve">gilda eingöngu við framkvæmd </w:t>
      </w:r>
      <w:r w:rsidR="00FB6BA6">
        <w:rPr>
          <w:szCs w:val="21"/>
        </w:rPr>
        <w:t>laga</w:t>
      </w:r>
      <w:r w:rsidR="00211BB3">
        <w:rPr>
          <w:szCs w:val="21"/>
        </w:rPr>
        <w:t>nna</w:t>
      </w:r>
      <w:r w:rsidRPr="5EA61606">
        <w:rPr>
          <w:szCs w:val="21"/>
        </w:rPr>
        <w:t xml:space="preserve">. </w:t>
      </w:r>
      <w:r w:rsidR="00211BB3">
        <w:rPr>
          <w:szCs w:val="21"/>
        </w:rPr>
        <w:t>Ákvæðin</w:t>
      </w:r>
      <w:r w:rsidR="00211BB3" w:rsidRPr="5EA61606">
        <w:rPr>
          <w:szCs w:val="21"/>
        </w:rPr>
        <w:t xml:space="preserve"> </w:t>
      </w:r>
      <w:r w:rsidRPr="5EA61606">
        <w:rPr>
          <w:szCs w:val="21"/>
        </w:rPr>
        <w:t xml:space="preserve">hafa ekki áhrif á ákvörðun </w:t>
      </w:r>
      <w:r w:rsidR="003E4DF9">
        <w:rPr>
          <w:szCs w:val="21"/>
        </w:rPr>
        <w:t xml:space="preserve">um </w:t>
      </w:r>
      <w:r w:rsidRPr="5EA61606">
        <w:rPr>
          <w:szCs w:val="21"/>
        </w:rPr>
        <w:t>uppruna samkvæmt reglum um f</w:t>
      </w:r>
      <w:r w:rsidR="00875702" w:rsidRPr="5EA61606">
        <w:rPr>
          <w:szCs w:val="21"/>
        </w:rPr>
        <w:t>ríðinda</w:t>
      </w:r>
      <w:r w:rsidR="00875702">
        <w:rPr>
          <w:szCs w:val="21"/>
        </w:rPr>
        <w:t>meðferð</w:t>
      </w:r>
      <w:r w:rsidRPr="5EA61606">
        <w:rPr>
          <w:szCs w:val="21"/>
        </w:rPr>
        <w:t xml:space="preserve"> í fríverslunar- eða öðrum milliríkja</w:t>
      </w:r>
      <w:r w:rsidR="00211BB3">
        <w:rPr>
          <w:szCs w:val="21"/>
        </w:rPr>
        <w:softHyphen/>
      </w:r>
      <w:r w:rsidRPr="5EA61606">
        <w:rPr>
          <w:szCs w:val="21"/>
        </w:rPr>
        <w:t>samningum eða samkvæmt öðrum lögum.</w:t>
      </w:r>
    </w:p>
    <w:p w14:paraId="28B6163A" w14:textId="77777777" w:rsidR="00DB40B3" w:rsidRDefault="00DB40B3" w:rsidP="00FF10D1">
      <w:pPr>
        <w:rPr>
          <w:szCs w:val="21"/>
        </w:rPr>
      </w:pPr>
    </w:p>
    <w:p w14:paraId="6C7F67DD" w14:textId="75527CBF" w:rsidR="00DB40B3" w:rsidRDefault="00DB40B3" w:rsidP="00FF10D1">
      <w:pPr>
        <w:pStyle w:val="Greinarnmer"/>
        <w:keepNext w:val="0"/>
      </w:pPr>
      <w:r>
        <w:t>6. gr.</w:t>
      </w:r>
    </w:p>
    <w:p w14:paraId="6EC07D59" w14:textId="77777777" w:rsidR="00DB40B3" w:rsidRDefault="00DB40B3" w:rsidP="00FF10D1">
      <w:pPr>
        <w:pStyle w:val="Greinarfyrirsgn"/>
        <w:keepNext w:val="0"/>
      </w:pPr>
      <w:r>
        <w:t>Tollflokkun vöru.</w:t>
      </w:r>
    </w:p>
    <w:p w14:paraId="6995A71B" w14:textId="7F347F91" w:rsidR="00DB40B3" w:rsidRDefault="00DB40B3" w:rsidP="00FF10D1">
      <w:pPr>
        <w:rPr>
          <w:szCs w:val="21"/>
        </w:rPr>
      </w:pPr>
      <w:r w:rsidRPr="5EA61606">
        <w:rPr>
          <w:szCs w:val="21"/>
        </w:rPr>
        <w:t xml:space="preserve">Tollflokkun vöru við framkvæmd </w:t>
      </w:r>
      <w:r w:rsidRPr="005B27E0">
        <w:rPr>
          <w:szCs w:val="21"/>
        </w:rPr>
        <w:t>laga þessara</w:t>
      </w:r>
      <w:r w:rsidRPr="5EA61606">
        <w:rPr>
          <w:szCs w:val="21"/>
        </w:rPr>
        <w:t xml:space="preserve"> fer samkvæmt tollalögum. Þegar ekki reynist fullt samræmi milli tollskrár samkvæmt viðauka I </w:t>
      </w:r>
      <w:r w:rsidR="00B83B7F">
        <w:rPr>
          <w:szCs w:val="21"/>
        </w:rPr>
        <w:t>við</w:t>
      </w:r>
      <w:r w:rsidR="00B83B7F" w:rsidRPr="5EA61606">
        <w:rPr>
          <w:szCs w:val="21"/>
        </w:rPr>
        <w:t xml:space="preserve"> </w:t>
      </w:r>
      <w:r w:rsidRPr="5EA61606">
        <w:rPr>
          <w:szCs w:val="21"/>
        </w:rPr>
        <w:t xml:space="preserve">tollalög og </w:t>
      </w:r>
      <w:r>
        <w:rPr>
          <w:szCs w:val="21"/>
        </w:rPr>
        <w:t>tollskrárnúmers</w:t>
      </w:r>
      <w:r w:rsidRPr="5EA61606">
        <w:rPr>
          <w:szCs w:val="21"/>
        </w:rPr>
        <w:t xml:space="preserve"> samkvæmt sameinuðu tollnafnaskrá Evrópusambandsins skulu innflytjendur eða, eftir atvikum, viðurkenndir CBAM-skýrslugjafar, auk íslenska tollskrárnúmersins, tilgreina sam</w:t>
      </w:r>
      <w:r w:rsidR="00371C33">
        <w:rPr>
          <w:szCs w:val="21"/>
        </w:rPr>
        <w:softHyphen/>
      </w:r>
      <w:r w:rsidRPr="5EA61606">
        <w:rPr>
          <w:szCs w:val="21"/>
        </w:rPr>
        <w:t xml:space="preserve">svarandi átta stafa </w:t>
      </w:r>
      <w:r w:rsidR="00DF05EA">
        <w:rPr>
          <w:szCs w:val="21"/>
        </w:rPr>
        <w:t>S</w:t>
      </w:r>
      <w:r w:rsidRPr="5EA61606">
        <w:rPr>
          <w:szCs w:val="21"/>
        </w:rPr>
        <w:t>N-númer í aðflutningsskýrslu.</w:t>
      </w:r>
    </w:p>
    <w:p w14:paraId="2D38A6AE" w14:textId="77777777" w:rsidR="00DB40B3" w:rsidRDefault="00DB40B3" w:rsidP="00FF10D1">
      <w:pPr>
        <w:rPr>
          <w:szCs w:val="21"/>
        </w:rPr>
      </w:pPr>
    </w:p>
    <w:p w14:paraId="68C04910" w14:textId="26B79CB6" w:rsidR="00DB40B3" w:rsidRDefault="00DB40B3" w:rsidP="00B27A53">
      <w:pPr>
        <w:pStyle w:val="Greinarnmer"/>
      </w:pPr>
      <w:r>
        <w:lastRenderedPageBreak/>
        <w:t>7. gr.</w:t>
      </w:r>
    </w:p>
    <w:p w14:paraId="33BFDA88" w14:textId="5E2AA2CD" w:rsidR="00DB40B3" w:rsidRDefault="00DB40B3" w:rsidP="00B27A53">
      <w:pPr>
        <w:pStyle w:val="Greinarfyrirsgn"/>
      </w:pPr>
      <w:r>
        <w:t>Tollmiðlari sem viðurkenndur CBAM-skýrslugjafi</w:t>
      </w:r>
      <w:r w:rsidR="00233ACC">
        <w:t>.</w:t>
      </w:r>
    </w:p>
    <w:p w14:paraId="622F6693" w14:textId="1688DE83" w:rsidR="00DB40B3" w:rsidRDefault="00DB40B3" w:rsidP="00B27A53">
      <w:pPr>
        <w:keepNext/>
        <w:rPr>
          <w:szCs w:val="21"/>
        </w:rPr>
      </w:pPr>
      <w:r w:rsidRPr="5EA61606">
        <w:rPr>
          <w:szCs w:val="21"/>
        </w:rPr>
        <w:t>Tollmiðlari samkvæmt tollalögum getur sótt um og hlotið viðurkenningu sem CBAM-skýrslugjafi samkvæmt lögum þessum.</w:t>
      </w:r>
    </w:p>
    <w:p w14:paraId="4F7F0711" w14:textId="4F1532E7" w:rsidR="00DB40B3" w:rsidRDefault="00DB40B3" w:rsidP="00FF10D1">
      <w:pPr>
        <w:rPr>
          <w:szCs w:val="21"/>
        </w:rPr>
      </w:pPr>
      <w:r w:rsidRPr="5EA61606">
        <w:rPr>
          <w:szCs w:val="21"/>
        </w:rPr>
        <w:t>Hafi tollmiðlari hlotið slíka viðurkenningu getur hann, samkvæmt skriflegu umboði inn</w:t>
      </w:r>
      <w:r w:rsidR="00B27A53">
        <w:rPr>
          <w:szCs w:val="21"/>
        </w:rPr>
        <w:softHyphen/>
      </w:r>
      <w:r w:rsidRPr="5EA61606">
        <w:rPr>
          <w:szCs w:val="21"/>
        </w:rPr>
        <w:t>flytjanda og með ótvíræðu samþykki sínu, komið fram sem viðurkenndur CBAM-skýrslu</w:t>
      </w:r>
      <w:r w:rsidR="00B27A53">
        <w:rPr>
          <w:szCs w:val="21"/>
        </w:rPr>
        <w:softHyphen/>
      </w:r>
      <w:r w:rsidRPr="5EA61606">
        <w:rPr>
          <w:szCs w:val="21"/>
        </w:rPr>
        <w:t xml:space="preserve">gjafi vegna tiltekins innflutnings. Tollmiðlarinn ber þá þær skyldur og </w:t>
      </w:r>
      <w:r w:rsidR="00031231">
        <w:rPr>
          <w:szCs w:val="21"/>
        </w:rPr>
        <w:t xml:space="preserve">þá </w:t>
      </w:r>
      <w:r w:rsidRPr="5EA61606">
        <w:rPr>
          <w:szCs w:val="21"/>
        </w:rPr>
        <w:t>ábyrgð sem hvíla á viður</w:t>
      </w:r>
      <w:r w:rsidR="00B27A53">
        <w:rPr>
          <w:szCs w:val="21"/>
        </w:rPr>
        <w:softHyphen/>
      </w:r>
      <w:r w:rsidRPr="5EA61606">
        <w:rPr>
          <w:szCs w:val="21"/>
        </w:rPr>
        <w:t>kenndum CBAM-skýrslugjafa vegna þess innflutnings.</w:t>
      </w:r>
    </w:p>
    <w:p w14:paraId="40839DF6" w14:textId="77777777" w:rsidR="0007063B" w:rsidRDefault="0007063B" w:rsidP="00FF10D1"/>
    <w:p w14:paraId="782AD27D" w14:textId="729F4B90" w:rsidR="006A3C3A" w:rsidRPr="00033302" w:rsidRDefault="00DB40B3" w:rsidP="00FF10D1">
      <w:pPr>
        <w:pStyle w:val="Greinarnmer"/>
        <w:keepNext w:val="0"/>
      </w:pPr>
      <w:r w:rsidRPr="00E353C6">
        <w:t>8</w:t>
      </w:r>
      <w:r w:rsidR="006A3C3A" w:rsidRPr="00E353C6">
        <w:t>. gr.</w:t>
      </w:r>
    </w:p>
    <w:p w14:paraId="1DDA052A" w14:textId="1757D7B3" w:rsidR="006A3C3A" w:rsidRDefault="006A3C3A" w:rsidP="00FF10D1">
      <w:pPr>
        <w:pStyle w:val="Greinarfyrirsgn"/>
        <w:keepNext w:val="0"/>
      </w:pPr>
      <w:r>
        <w:t>Afturköllun.</w:t>
      </w:r>
    </w:p>
    <w:p w14:paraId="489645BD" w14:textId="2E0CD4A5" w:rsidR="00936674" w:rsidRDefault="00936674" w:rsidP="00FF10D1">
      <w:r>
        <w:t xml:space="preserve">Umhverfis- og orkustofnun skal afturkalla </w:t>
      </w:r>
      <w:r w:rsidR="000848B4">
        <w:t>viðurkenningu innflytjanda</w:t>
      </w:r>
      <w:r w:rsidR="005D1231">
        <w:t xml:space="preserve"> </w:t>
      </w:r>
      <w:r w:rsidR="00C7301C">
        <w:t xml:space="preserve">sem </w:t>
      </w:r>
      <w:r>
        <w:t>viðurkennds CBAM-skýrslugjafa ef:</w:t>
      </w:r>
    </w:p>
    <w:p w14:paraId="00A6BC5F" w14:textId="418D4934" w:rsidR="00936674" w:rsidRDefault="00936674" w:rsidP="003D41E7">
      <w:pPr>
        <w:pStyle w:val="ListParagraph"/>
        <w:numPr>
          <w:ilvl w:val="0"/>
          <w:numId w:val="18"/>
        </w:numPr>
      </w:pPr>
      <w:r>
        <w:t>viðurkenndur CBAM-skýrslugjafi óskar sjálfur eftir því, eða</w:t>
      </w:r>
    </w:p>
    <w:p w14:paraId="585C0E4C" w14:textId="69D9E578" w:rsidR="006A3C3A" w:rsidRDefault="00936674" w:rsidP="003D41E7">
      <w:pPr>
        <w:pStyle w:val="ListParagraph"/>
        <w:numPr>
          <w:ilvl w:val="0"/>
          <w:numId w:val="18"/>
        </w:numPr>
      </w:pPr>
      <w:r>
        <w:t>viðurkenndur CBAM-skýrslugjafi uppfyllir ekki lengur skilyrði fyrir viðurkenning</w:t>
      </w:r>
      <w:r w:rsidR="00BC6D76">
        <w:softHyphen/>
      </w:r>
      <w:r>
        <w:t xml:space="preserve">unni eða hefur </w:t>
      </w:r>
      <w:r w:rsidR="00F020A9" w:rsidRPr="00F020A9">
        <w:t>framið alvarleg eða ítrekuð brot</w:t>
      </w:r>
      <w:r>
        <w:t xml:space="preserve"> gegn skyldu til að skila inn CBAM-vottorðum eða skyldu til að </w:t>
      </w:r>
      <w:r w:rsidR="00090F1E">
        <w:t>halda</w:t>
      </w:r>
      <w:r>
        <w:t xml:space="preserve"> nægilegu</w:t>
      </w:r>
      <w:r w:rsidR="00090F1E">
        <w:t>m</w:t>
      </w:r>
      <w:r>
        <w:t xml:space="preserve"> fjöld</w:t>
      </w:r>
      <w:r w:rsidR="00090F1E">
        <w:t>a</w:t>
      </w:r>
      <w:r>
        <w:t xml:space="preserve"> CBAM-vottorða á reikningi </w:t>
      </w:r>
      <w:r w:rsidR="00EC0198">
        <w:t>sínum</w:t>
      </w:r>
      <w:r>
        <w:t xml:space="preserve"> í CBAM-skránni í lok hvers ársfjórðungs.</w:t>
      </w:r>
    </w:p>
    <w:p w14:paraId="1ED6D8AE" w14:textId="41BADEBE" w:rsidR="003B02E9" w:rsidRPr="003B02E9" w:rsidRDefault="003B02E9" w:rsidP="00FF10D1"/>
    <w:p w14:paraId="2BE50208" w14:textId="23FA24A8" w:rsidR="00033302" w:rsidRPr="00033302" w:rsidRDefault="00DB40B3" w:rsidP="00FF10D1">
      <w:pPr>
        <w:pStyle w:val="Greinarnmer"/>
        <w:keepNext w:val="0"/>
      </w:pPr>
      <w:r>
        <w:t>9</w:t>
      </w:r>
      <w:r w:rsidR="0007063B">
        <w:t>. gr.</w:t>
      </w:r>
    </w:p>
    <w:p w14:paraId="34F6512C" w14:textId="4DF57CFA" w:rsidR="0007063B" w:rsidRDefault="004D5D5D" w:rsidP="00FF10D1">
      <w:pPr>
        <w:pStyle w:val="Greinarfyrirsgn"/>
        <w:keepNext w:val="0"/>
      </w:pPr>
      <w:r>
        <w:t>Stjórnvaldssektir</w:t>
      </w:r>
      <w:r w:rsidR="0007063B">
        <w:t>.</w:t>
      </w:r>
    </w:p>
    <w:p w14:paraId="2F04BB0E" w14:textId="224BD130" w:rsidR="0007063B" w:rsidRDefault="00F10123" w:rsidP="00FF10D1">
      <w:r>
        <w:t>V</w:t>
      </w:r>
      <w:r w:rsidRPr="00F10123">
        <w:t xml:space="preserve">anræki </w:t>
      </w:r>
      <w:r>
        <w:t xml:space="preserve">viðurkenndur CBAM-skýrslugjafi </w:t>
      </w:r>
      <w:r w:rsidRPr="00F10123">
        <w:t>að skila inn</w:t>
      </w:r>
      <w:r w:rsidR="00CA0AC8">
        <w:t>, eigi síðar en 30. september ár hvert,</w:t>
      </w:r>
      <w:r w:rsidRPr="00F10123">
        <w:t xml:space="preserve"> þeim fjölda CBAM-vottorða sem </w:t>
      </w:r>
      <w:r w:rsidR="000E3CBC">
        <w:t>samsvarar</w:t>
      </w:r>
      <w:r w:rsidR="004C1467" w:rsidRPr="004C1467">
        <w:t xml:space="preserve"> </w:t>
      </w:r>
      <w:r w:rsidR="004C1467">
        <w:t>þeirri losun sem er</w:t>
      </w:r>
      <w:r w:rsidR="000E3CBC">
        <w:t xml:space="preserve"> </w:t>
      </w:r>
      <w:r w:rsidR="00D70F2C">
        <w:t xml:space="preserve">innbyggð </w:t>
      </w:r>
      <w:r w:rsidR="00EF651F">
        <w:t>í CBAM-vörum</w:t>
      </w:r>
      <w:r w:rsidR="00D70F2C">
        <w:t xml:space="preserve"> </w:t>
      </w:r>
      <w:r w:rsidR="00194E21">
        <w:t>sem</w:t>
      </w:r>
      <w:r w:rsidR="003B26F0">
        <w:t xml:space="preserve"> hann flutti inn á næstliðnu almanaksári</w:t>
      </w:r>
      <w:r w:rsidR="00F91E83">
        <w:t xml:space="preserve"> </w:t>
      </w:r>
      <w:r w:rsidR="00EE4FDE">
        <w:t xml:space="preserve">skal Umhverfis- og orkustofnun leggja </w:t>
      </w:r>
      <w:r w:rsidR="00D645D0">
        <w:t xml:space="preserve">á </w:t>
      </w:r>
      <w:r w:rsidR="00713BA1">
        <w:t>hann</w:t>
      </w:r>
      <w:r w:rsidR="000B477F">
        <w:t xml:space="preserve"> </w:t>
      </w:r>
      <w:r w:rsidR="003A2204">
        <w:t>stjórnvalds</w:t>
      </w:r>
      <w:r w:rsidR="0035327B">
        <w:softHyphen/>
      </w:r>
      <w:r w:rsidR="00EE4FDE">
        <w:t>sekt.</w:t>
      </w:r>
    </w:p>
    <w:p w14:paraId="74722867" w14:textId="58D643A4" w:rsidR="0003283E" w:rsidRDefault="003B1902" w:rsidP="00FF10D1">
      <w:r>
        <w:t>Sekt skv. 1. mgr.</w:t>
      </w:r>
      <w:r w:rsidR="00526A55">
        <w:t xml:space="preserve"> skal samsvara </w:t>
      </w:r>
      <w:r w:rsidR="00631B79" w:rsidRPr="00631B79">
        <w:t xml:space="preserve">þeirri </w:t>
      </w:r>
      <w:r w:rsidR="004007B9">
        <w:t>sekt fyrir</w:t>
      </w:r>
      <w:r w:rsidR="00631B79" w:rsidRPr="00631B79">
        <w:t xml:space="preserve"> umframlosun sem mælt er fyrir um í </w:t>
      </w:r>
      <w:r w:rsidR="00D8405B">
        <w:t xml:space="preserve">1. mgr. </w:t>
      </w:r>
      <w:r w:rsidR="0055525F">
        <w:t>30. gr. laga um viðskiptakerfi ESB með losunarheimildir</w:t>
      </w:r>
      <w:r w:rsidR="00BC6D76">
        <w:t>, nr. 96/2023</w:t>
      </w:r>
      <w:r w:rsidR="00833CB9">
        <w:t>,</w:t>
      </w:r>
      <w:r w:rsidR="009D6F69">
        <w:t xml:space="preserve"> sbr. ákvæði 3. </w:t>
      </w:r>
      <w:r w:rsidR="00AA1199">
        <w:t xml:space="preserve">og 4. </w:t>
      </w:r>
      <w:r w:rsidR="009D6F69">
        <w:t xml:space="preserve">mgr. </w:t>
      </w:r>
      <w:r w:rsidR="00631B79" w:rsidRPr="00631B79">
        <w:t>16. gr. tilskipunar 2003/87/EB</w:t>
      </w:r>
      <w:r w:rsidR="00F1567F">
        <w:t>,</w:t>
      </w:r>
      <w:r w:rsidR="000E66F8">
        <w:t xml:space="preserve"> f</w:t>
      </w:r>
      <w:r w:rsidR="00BD0E19">
        <w:t>yrir hvert</w:t>
      </w:r>
      <w:r w:rsidR="00087E24">
        <w:t xml:space="preserve"> CBAM-vottorð </w:t>
      </w:r>
      <w:r w:rsidR="00EB67A8">
        <w:t>sem ekki</w:t>
      </w:r>
      <w:r w:rsidR="00F1567F">
        <w:t xml:space="preserve"> er</w:t>
      </w:r>
      <w:r w:rsidR="00EB67A8">
        <w:t xml:space="preserve"> skilað inn.</w:t>
      </w:r>
      <w:r w:rsidR="003658C0">
        <w:t xml:space="preserve"> </w:t>
      </w:r>
    </w:p>
    <w:p w14:paraId="1665169A" w14:textId="7B4EB2D6" w:rsidR="00E1474C" w:rsidRDefault="00D94A4A" w:rsidP="00FF10D1">
      <w:r>
        <w:t>Umhverfis- og orkustofnun er heimilt að lækka upphæð sektar skv. 1. og 2. mgr. h</w:t>
      </w:r>
      <w:r w:rsidR="0003283E">
        <w:t xml:space="preserve">afi viðurkenndur CBAM-skýrslugjafi </w:t>
      </w:r>
      <w:r w:rsidR="006C19BD">
        <w:t xml:space="preserve">ekki skilað inn </w:t>
      </w:r>
      <w:r w:rsidR="005C1AE4">
        <w:t>réttum fjölda CBAM-vottorða</w:t>
      </w:r>
      <w:r w:rsidR="00E1441F">
        <w:t xml:space="preserve"> vegna rangra upplýsinga </w:t>
      </w:r>
      <w:r w:rsidR="009F192E">
        <w:t>frá þriðja aðila</w:t>
      </w:r>
      <w:r w:rsidR="00E1441F">
        <w:t>, þ.e. rekstraraðil</w:t>
      </w:r>
      <w:r w:rsidR="00574884">
        <w:t>a</w:t>
      </w:r>
      <w:r w:rsidR="00E1441F">
        <w:t>, sannprófand</w:t>
      </w:r>
      <w:r w:rsidR="00574884">
        <w:t>a</w:t>
      </w:r>
      <w:r w:rsidR="00E1441F">
        <w:t xml:space="preserve"> eða óháðu</w:t>
      </w:r>
      <w:r w:rsidR="00574884">
        <w:t>m</w:t>
      </w:r>
      <w:r w:rsidR="00E1441F">
        <w:t xml:space="preserve"> aðil</w:t>
      </w:r>
      <w:r w:rsidR="00574884">
        <w:t>a</w:t>
      </w:r>
      <w:r w:rsidR="00E1441F">
        <w:t xml:space="preserve"> sem vottaði gögn um kolefnisverð</w:t>
      </w:r>
      <w:r w:rsidR="00263C32">
        <w:t xml:space="preserve">. </w:t>
      </w:r>
      <w:r w:rsidR="008A0ED1">
        <w:t xml:space="preserve">Við ákvörðun um lækkun sektar </w:t>
      </w:r>
      <w:r w:rsidR="00E07060">
        <w:t xml:space="preserve">skal þess gætt </w:t>
      </w:r>
      <w:r w:rsidR="00443C58">
        <w:t>að sektin sé</w:t>
      </w:r>
      <w:r w:rsidR="0018005D">
        <w:t xml:space="preserve"> skilvirk, </w:t>
      </w:r>
      <w:r w:rsidR="00617139">
        <w:t xml:space="preserve">í réttu hlutfalli við </w:t>
      </w:r>
      <w:r w:rsidR="00994343">
        <w:t>brotið</w:t>
      </w:r>
      <w:r w:rsidR="000167CB">
        <w:t xml:space="preserve"> og haf</w:t>
      </w:r>
      <w:r w:rsidR="00AE61FC">
        <w:t>i</w:t>
      </w:r>
      <w:r w:rsidR="000167CB">
        <w:t xml:space="preserve"> varnaðaráhrif</w:t>
      </w:r>
      <w:r w:rsidR="00AE61FC">
        <w:t xml:space="preserve">. Við mat á </w:t>
      </w:r>
      <w:r w:rsidR="008A6AAD">
        <w:t xml:space="preserve">því hvort lækka skuli sekt og </w:t>
      </w:r>
      <w:r w:rsidR="00AE61FC">
        <w:t xml:space="preserve">fjárhæð hennar </w:t>
      </w:r>
      <w:r w:rsidR="002D3B5B">
        <w:t xml:space="preserve">skal </w:t>
      </w:r>
      <w:r w:rsidR="0016603F">
        <w:t xml:space="preserve">einkum </w:t>
      </w:r>
      <w:r w:rsidR="0091716D">
        <w:t xml:space="preserve">litið til </w:t>
      </w:r>
      <w:r w:rsidR="0016603F">
        <w:t>tímalengdar brots, alvarleika þess</w:t>
      </w:r>
      <w:r w:rsidR="008A7032">
        <w:t xml:space="preserve"> og</w:t>
      </w:r>
      <w:r w:rsidR="0016603F">
        <w:t xml:space="preserve"> umfangs</w:t>
      </w:r>
      <w:r w:rsidR="008A7032">
        <w:t>,</w:t>
      </w:r>
      <w:r w:rsidR="0016603F">
        <w:t xml:space="preserve"> hvort brotið var framið af ásetningi eða gáleysi, hvort um ítrekuð brot sé að ræða og samstarfsvilja hins viður</w:t>
      </w:r>
      <w:r w:rsidR="00B27A53">
        <w:softHyphen/>
      </w:r>
      <w:r w:rsidR="0016603F">
        <w:t>kennda CBAM</w:t>
      </w:r>
      <w:r w:rsidR="00DE6BCA">
        <w:t>-skýrslugjafa.</w:t>
      </w:r>
    </w:p>
    <w:p w14:paraId="2373FE14" w14:textId="7AD6D7BD" w:rsidR="003B1902" w:rsidRDefault="003B1902" w:rsidP="00FF10D1"/>
    <w:p w14:paraId="7DE2AFFA" w14:textId="4E5CF5C8" w:rsidR="007A6AC4" w:rsidRDefault="00DB40B3" w:rsidP="00FF10D1">
      <w:pPr>
        <w:pStyle w:val="Greinarnmer"/>
        <w:keepNext w:val="0"/>
      </w:pPr>
      <w:r>
        <w:t>10</w:t>
      </w:r>
      <w:r w:rsidR="007A6AC4">
        <w:t>. gr.</w:t>
      </w:r>
    </w:p>
    <w:p w14:paraId="7C861303" w14:textId="2E1812F6" w:rsidR="007A6AC4" w:rsidRDefault="007A6AC4" w:rsidP="00FF10D1">
      <w:pPr>
        <w:pStyle w:val="Greinarfyrirsgn"/>
        <w:keepNext w:val="0"/>
      </w:pPr>
      <w:r>
        <w:t>Kær</w:t>
      </w:r>
      <w:r w:rsidR="00EE1DCB">
        <w:t>a</w:t>
      </w:r>
      <w:r>
        <w:t>.</w:t>
      </w:r>
    </w:p>
    <w:p w14:paraId="0BD22E4F" w14:textId="09FD5282" w:rsidR="007A6AC4" w:rsidRDefault="007A6AC4" w:rsidP="00FF10D1">
      <w:r>
        <w:t xml:space="preserve">Ákvarðanir Umhverfis- og orkustofnunar </w:t>
      </w:r>
      <w:r w:rsidR="00EE1DCB">
        <w:t>samkvæmt lögum þessum sæta kæru til ráðherra innan þriggja mánaða frá því að aðila var tilkynnt um ák</w:t>
      </w:r>
      <w:r w:rsidR="00B260A5">
        <w:t xml:space="preserve">vörðunina. </w:t>
      </w:r>
    </w:p>
    <w:p w14:paraId="18106649" w14:textId="77777777" w:rsidR="007A6AC4" w:rsidRDefault="007A6AC4" w:rsidP="00FF10D1"/>
    <w:p w14:paraId="03FA8D6C" w14:textId="5F4DCEB3" w:rsidR="00835EE9" w:rsidRDefault="00DB40B3" w:rsidP="003D41E7">
      <w:pPr>
        <w:pStyle w:val="Greinarnmer"/>
      </w:pPr>
      <w:r>
        <w:t>11</w:t>
      </w:r>
      <w:r w:rsidR="00835EE9">
        <w:t>. gr.</w:t>
      </w:r>
    </w:p>
    <w:p w14:paraId="3E100E00" w14:textId="77777777" w:rsidR="00835EE9" w:rsidRDefault="00835EE9" w:rsidP="003D41E7">
      <w:pPr>
        <w:pStyle w:val="Greinarfyrirsgn"/>
      </w:pPr>
      <w:r>
        <w:t>Gjaldtaka.</w:t>
      </w:r>
    </w:p>
    <w:p w14:paraId="08F5DE76" w14:textId="77777777" w:rsidR="00835EE9" w:rsidRPr="009F5273" w:rsidRDefault="00835EE9" w:rsidP="00FF10D1">
      <w:r>
        <w:t xml:space="preserve">Umhverfis- og orkustofnun </w:t>
      </w:r>
      <w:r w:rsidRPr="009F5273">
        <w:t xml:space="preserve">er heimilt að taka gjöld fyrir yfirferð og afgreiðslu </w:t>
      </w:r>
      <w:r w:rsidRPr="006C0037">
        <w:t>umsókna um stöðu viðurkennds CBAM-skýrslugjafa</w:t>
      </w:r>
      <w:r w:rsidRPr="009F5273">
        <w:t>.</w:t>
      </w:r>
    </w:p>
    <w:p w14:paraId="5B63FAC8" w14:textId="7B8E44D0" w:rsidR="00835EE9" w:rsidRDefault="00835EE9" w:rsidP="00FF10D1">
      <w:r w:rsidRPr="009F5273">
        <w:lastRenderedPageBreak/>
        <w:t>Ráðherra setur, að fengnum tillögum Umhverfis- og orkustofnunar, gjaldskrá fyrir þau gjöld sem CBAM-skýrslugjafi skal greiða skv. 1. mgr. Fjárhæð gjalda samkvæmt þessari grein skal taka mið af kostnaði Umhverfis- og orkustofnunar við veitingu þjónustunnar og</w:t>
      </w:r>
      <w:r>
        <w:t xml:space="preserve"> byggja</w:t>
      </w:r>
      <w:r w:rsidR="00674094">
        <w:t>st</w:t>
      </w:r>
      <w:r>
        <w:t xml:space="preserve"> á rekstraráætlun þar sem þau atriði sem ákvörðun gjalda byggist á eru rökstudd. Gjöldin mega ekki vera hærri en sá kostnaður. Gjaldskrá skal birt í B-deild Stjórnartíðinda. Gjöld þessi má innheimta með fjárnámi.</w:t>
      </w:r>
    </w:p>
    <w:p w14:paraId="397ABC5F" w14:textId="77777777" w:rsidR="00835EE9" w:rsidRPr="00D92AC9" w:rsidRDefault="00835EE9" w:rsidP="00FF10D1"/>
    <w:p w14:paraId="2C343876" w14:textId="46FF8916" w:rsidR="0007063B" w:rsidRDefault="00DB40B3" w:rsidP="00FF10D1">
      <w:pPr>
        <w:pStyle w:val="Greinarnmer"/>
        <w:keepNext w:val="0"/>
      </w:pPr>
      <w:r>
        <w:t>12</w:t>
      </w:r>
      <w:r w:rsidR="0007063B">
        <w:t>. gr.</w:t>
      </w:r>
    </w:p>
    <w:p w14:paraId="6A66CDBF" w14:textId="745B3AF7" w:rsidR="0007063B" w:rsidRDefault="004D5D5D" w:rsidP="00FF10D1">
      <w:pPr>
        <w:pStyle w:val="Greinarfyrirsgn"/>
        <w:keepNext w:val="0"/>
      </w:pPr>
      <w:r>
        <w:t>Reglugerðarheimild</w:t>
      </w:r>
      <w:r w:rsidR="0007063B">
        <w:t>.</w:t>
      </w:r>
    </w:p>
    <w:p w14:paraId="307EAC93" w14:textId="07F9225D" w:rsidR="00A00DBD" w:rsidRDefault="00A00DBD" w:rsidP="00FF10D1">
      <w:r>
        <w:t>Ráðherra er heimilt</w:t>
      </w:r>
      <w:r w:rsidR="00D233AE">
        <w:t xml:space="preserve">, og eftir atvikum að höfðu samráði við ráðherra </w:t>
      </w:r>
      <w:r w:rsidR="00674094">
        <w:t xml:space="preserve">sem </w:t>
      </w:r>
      <w:r w:rsidR="00200EBF">
        <w:t>fer með tollamál,</w:t>
      </w:r>
      <w:r>
        <w:t xml:space="preserve"> að setja með reglugerð nánari ákvæði um framkvæmd laga þessara og reglugerðar Evrópu</w:t>
      </w:r>
      <w:r w:rsidR="00B27A53">
        <w:softHyphen/>
      </w:r>
      <w:r>
        <w:t>þingsins og ráðsins (ESB</w:t>
      </w:r>
      <w:r w:rsidRPr="00BB44DC">
        <w:t xml:space="preserve">) </w:t>
      </w:r>
      <w:r w:rsidRPr="007306FE">
        <w:t xml:space="preserve">2023/956 </w:t>
      </w:r>
      <w:r w:rsidR="000C69A1" w:rsidRPr="007306FE">
        <w:t xml:space="preserve">frá </w:t>
      </w:r>
      <w:r w:rsidR="00423872" w:rsidRPr="007306FE">
        <w:t xml:space="preserve">10. maí 2023 </w:t>
      </w:r>
      <w:r w:rsidRPr="007306FE">
        <w:t xml:space="preserve">um </w:t>
      </w:r>
      <w:r w:rsidR="00423872" w:rsidRPr="007306FE">
        <w:t xml:space="preserve">að koma á fót aðlögunarkerfi við </w:t>
      </w:r>
      <w:r w:rsidRPr="007306FE">
        <w:t>landa</w:t>
      </w:r>
      <w:r w:rsidR="00B27A53">
        <w:softHyphen/>
      </w:r>
      <w:r w:rsidRPr="007306FE">
        <w:t>mær</w:t>
      </w:r>
      <w:r w:rsidR="00423872" w:rsidRPr="007306FE">
        <w:t>i</w:t>
      </w:r>
      <w:r w:rsidRPr="00BB44DC">
        <w:t xml:space="preserve"> </w:t>
      </w:r>
      <w:r w:rsidR="00744FAC" w:rsidRPr="00BB44DC">
        <w:t>vegna kolefnis</w:t>
      </w:r>
      <w:r w:rsidRPr="00BB44DC">
        <w:t>, eins og hún hefur verið tekin upp í samninginn um Evrópska efna</w:t>
      </w:r>
      <w:r w:rsidR="00B27A53">
        <w:softHyphen/>
      </w:r>
      <w:r w:rsidRPr="00BB44DC">
        <w:t>hagssvæðið, þar á meðal um</w:t>
      </w:r>
      <w:r>
        <w:t>:</w:t>
      </w:r>
    </w:p>
    <w:p w14:paraId="0FE3CD59" w14:textId="09EC54B8" w:rsidR="00A00DBD" w:rsidRDefault="00A00DBD" w:rsidP="003D41E7">
      <w:pPr>
        <w:pStyle w:val="ListParagraph"/>
        <w:numPr>
          <w:ilvl w:val="0"/>
          <w:numId w:val="19"/>
        </w:numPr>
      </w:pPr>
      <w:r>
        <w:t xml:space="preserve">viðurkenningu innflytjenda </w:t>
      </w:r>
      <w:r w:rsidR="00200EBF">
        <w:t xml:space="preserve">og tollamiðlara </w:t>
      </w:r>
      <w:r>
        <w:t>sem viðurkenndra CBAM-skýrslugjafa,</w:t>
      </w:r>
    </w:p>
    <w:p w14:paraId="6AC4C109" w14:textId="4A7ADC14" w:rsidR="00A00DBD" w:rsidRDefault="00A00DBD" w:rsidP="003D41E7">
      <w:pPr>
        <w:pStyle w:val="ListParagraph"/>
        <w:numPr>
          <w:ilvl w:val="0"/>
          <w:numId w:val="19"/>
        </w:numPr>
      </w:pPr>
      <w:r>
        <w:t xml:space="preserve">skráningu, skýrslugjöf, </w:t>
      </w:r>
      <w:r w:rsidR="00AD166E">
        <w:t xml:space="preserve">faggildingu, </w:t>
      </w:r>
      <w:r>
        <w:t>sannprófun og útreikning innbyggðrar losunar,</w:t>
      </w:r>
    </w:p>
    <w:p w14:paraId="2328584D" w14:textId="1BF9F959" w:rsidR="00A00DBD" w:rsidRDefault="00A00DBD" w:rsidP="003D41E7">
      <w:pPr>
        <w:pStyle w:val="ListParagraph"/>
        <w:numPr>
          <w:ilvl w:val="0"/>
          <w:numId w:val="19"/>
        </w:numPr>
      </w:pPr>
      <w:r>
        <w:t>útreikning og frádrátt kolefnisverðs sem greitt hefur verið í þriðja ríki,</w:t>
      </w:r>
    </w:p>
    <w:p w14:paraId="183D6757" w14:textId="5FDF7F41" w:rsidR="00A00DBD" w:rsidRDefault="00170E3B" w:rsidP="003D41E7">
      <w:pPr>
        <w:pStyle w:val="ListParagraph"/>
        <w:numPr>
          <w:ilvl w:val="0"/>
          <w:numId w:val="19"/>
        </w:numPr>
      </w:pPr>
      <w:r>
        <w:t>útreikninga</w:t>
      </w:r>
      <w:r w:rsidR="00E849B8">
        <w:t xml:space="preserve"> á verði</w:t>
      </w:r>
      <w:r>
        <w:t xml:space="preserve">, </w:t>
      </w:r>
      <w:r w:rsidR="00A00DBD">
        <w:t>kaup, sölu, endurkaup og skil CBAM-vottorða, rekstur og notkun CBAM-skrár og sameiginlegs miðlægs vettvangs,</w:t>
      </w:r>
    </w:p>
    <w:p w14:paraId="7C2E59FF" w14:textId="1C21DC19" w:rsidR="00A00DBD" w:rsidRDefault="00A00DBD" w:rsidP="003D41E7">
      <w:pPr>
        <w:pStyle w:val="ListParagraph"/>
        <w:numPr>
          <w:ilvl w:val="0"/>
          <w:numId w:val="19"/>
        </w:numPr>
      </w:pPr>
      <w:r>
        <w:t>upplýsingaskipti, samvinnu stjórnvalda og meðferð trúnaðarupplýsinga,</w:t>
      </w:r>
    </w:p>
    <w:p w14:paraId="5C65121F" w14:textId="1D034EDD" w:rsidR="00674094" w:rsidRPr="00674094" w:rsidRDefault="00A82156" w:rsidP="00FF10D1">
      <w:pPr>
        <w:pStyle w:val="ListParagraph"/>
        <w:numPr>
          <w:ilvl w:val="0"/>
          <w:numId w:val="19"/>
        </w:numPr>
      </w:pPr>
      <w:r w:rsidRPr="003D41E7">
        <w:rPr>
          <w:rFonts w:eastAsia="Times New Roman"/>
          <w:szCs w:val="21"/>
        </w:rPr>
        <w:t>ákvörðun, sönnun og sannprófun uppruna, þar á meðal um sérstök skilyrði um uppruna einstakra vörutegunda eða vöruflokka og um vinnslu eða aðvinnslu sem telst óveruleg eða ekki efnahagslega réttlætanleg.</w:t>
      </w:r>
    </w:p>
    <w:p w14:paraId="3726928D" w14:textId="4D18849D" w:rsidR="00A82156" w:rsidRDefault="00A82156" w:rsidP="00FF10D1">
      <w:pPr>
        <w:pStyle w:val="ListParagraph"/>
        <w:numPr>
          <w:ilvl w:val="0"/>
          <w:numId w:val="19"/>
        </w:numPr>
      </w:pPr>
      <w:r w:rsidRPr="5EA61606">
        <w:t xml:space="preserve">samsvörunartöflu íslenskra tollskrárnúmera og </w:t>
      </w:r>
      <w:r>
        <w:t>S</w:t>
      </w:r>
      <w:r w:rsidRPr="5EA61606">
        <w:t xml:space="preserve">N-númera samkvæmt viðauka I við reglugerð (ESB) 2023/956, þar skal jafnframt koma fram hvar og með hvaða hætti </w:t>
      </w:r>
      <w:r>
        <w:t>S</w:t>
      </w:r>
      <w:r w:rsidRPr="5EA61606">
        <w:t>N-númer skuli tilgreint í aðflutningsskýrslu.</w:t>
      </w:r>
    </w:p>
    <w:p w14:paraId="3380447A" w14:textId="327BF015" w:rsidR="00A00DBD" w:rsidRDefault="00A00DBD" w:rsidP="003D41E7">
      <w:pPr>
        <w:pStyle w:val="ListParagraph"/>
        <w:numPr>
          <w:ilvl w:val="0"/>
          <w:numId w:val="19"/>
        </w:numPr>
      </w:pPr>
      <w:r>
        <w:t>eftirlit, málsmeðferð og framkvæmd stjórnvaldsákvarðana samkvæmt lögunum,</w:t>
      </w:r>
    </w:p>
    <w:p w14:paraId="6DEE0764" w14:textId="2DD5F29B" w:rsidR="00A00DBD" w:rsidRDefault="00A00DBD" w:rsidP="003D41E7">
      <w:pPr>
        <w:pStyle w:val="ListParagraph"/>
        <w:numPr>
          <w:ilvl w:val="0"/>
          <w:numId w:val="19"/>
        </w:numPr>
      </w:pPr>
      <w:r>
        <w:t>framkvæmd framseldra gerða og framkvæmdargerða framkvæmdastjórnar Evrópu</w:t>
      </w:r>
      <w:r w:rsidR="004359F5">
        <w:softHyphen/>
      </w:r>
      <w:r>
        <w:t>sambandsins se</w:t>
      </w:r>
      <w:r w:rsidR="006054A3">
        <w:t>m</w:t>
      </w:r>
      <w:r>
        <w:t xml:space="preserve"> settar eru á grundvelli reglugerðar (ESB) 2023/956, </w:t>
      </w:r>
    </w:p>
    <w:p w14:paraId="7761E6F2" w14:textId="4E8B595C" w:rsidR="005946AC" w:rsidRDefault="00A00DBD" w:rsidP="003D41E7">
      <w:pPr>
        <w:pStyle w:val="ListParagraph"/>
        <w:numPr>
          <w:ilvl w:val="0"/>
          <w:numId w:val="19"/>
        </w:numPr>
      </w:pPr>
      <w:r>
        <w:t xml:space="preserve">önnur atriði sem nauðsynleg eru til </w:t>
      </w:r>
      <w:r w:rsidRPr="00E12760">
        <w:t>framkvæmdar reglugerðinni og lögum þessum</w:t>
      </w:r>
      <w:r>
        <w:t>.</w:t>
      </w:r>
    </w:p>
    <w:p w14:paraId="56844ABE" w14:textId="77777777" w:rsidR="0007063B" w:rsidRDefault="0007063B" w:rsidP="00FF10D1"/>
    <w:p w14:paraId="5E579B00" w14:textId="257B4BA5" w:rsidR="0007063B" w:rsidRDefault="002F7D61" w:rsidP="00FF10D1">
      <w:pPr>
        <w:pStyle w:val="Greinarnmer"/>
        <w:keepNext w:val="0"/>
      </w:pPr>
      <w:r>
        <w:t>1</w:t>
      </w:r>
      <w:r w:rsidR="00DB40B3">
        <w:t>3</w:t>
      </w:r>
      <w:r w:rsidR="0007063B">
        <w:t>. gr.</w:t>
      </w:r>
    </w:p>
    <w:p w14:paraId="61E22A90" w14:textId="7E1739C5" w:rsidR="0007063B" w:rsidRDefault="0007063B" w:rsidP="00FF10D1">
      <w:pPr>
        <w:pStyle w:val="Greinarfyrirsgn"/>
        <w:keepNext w:val="0"/>
      </w:pPr>
      <w:r>
        <w:t>G</w:t>
      </w:r>
      <w:r w:rsidR="004D5D5D">
        <w:t>ildistaka</w:t>
      </w:r>
      <w:r>
        <w:t>.</w:t>
      </w:r>
    </w:p>
    <w:p w14:paraId="3C49DC2B" w14:textId="67E271F1" w:rsidR="0007063B" w:rsidRDefault="00943053" w:rsidP="00FF10D1">
      <w:r>
        <w:t xml:space="preserve">Lög þessi </w:t>
      </w:r>
      <w:r w:rsidR="00674094">
        <w:t xml:space="preserve">öðlast </w:t>
      </w:r>
      <w:r w:rsidR="00021D83">
        <w:t xml:space="preserve">þegar gildi. </w:t>
      </w:r>
    </w:p>
    <w:p w14:paraId="184288BE" w14:textId="0E13F238" w:rsidR="006D2959" w:rsidRDefault="006D2959" w:rsidP="00FF10D1"/>
    <w:p w14:paraId="12402799" w14:textId="77777777" w:rsidR="009F4E58" w:rsidRPr="00A05AAF" w:rsidRDefault="009F4E58" w:rsidP="009F4E58">
      <w:pPr>
        <w:rPr>
          <w:b/>
          <w:bCs/>
          <w:u w:val="single"/>
        </w:rPr>
      </w:pPr>
      <w:r w:rsidRPr="00A05AAF">
        <w:rPr>
          <w:b/>
          <w:bCs/>
          <w:u w:val="single"/>
        </w:rPr>
        <w:t>Fylgiskjal I.</w:t>
      </w:r>
    </w:p>
    <w:p w14:paraId="423BC3BE" w14:textId="77777777" w:rsidR="009F4E58" w:rsidRDefault="009F4E58" w:rsidP="009F4E58">
      <w:pPr>
        <w:rPr>
          <w:b/>
          <w:bCs/>
        </w:rPr>
      </w:pPr>
    </w:p>
    <w:p w14:paraId="09D126FB" w14:textId="77777777" w:rsidR="009F4E58" w:rsidRDefault="009F4E58" w:rsidP="009F4E58">
      <w:pPr>
        <w:jc w:val="center"/>
        <w:rPr>
          <w:b/>
          <w:bCs/>
        </w:rPr>
      </w:pPr>
      <w:r w:rsidRPr="009763F1">
        <w:rPr>
          <w:b/>
          <w:bCs/>
        </w:rPr>
        <w:t>Reglugerð Evrópuþingsins og ráðsins (ESB) 2023/956</w:t>
      </w:r>
      <w:r>
        <w:rPr>
          <w:b/>
          <w:bCs/>
        </w:rPr>
        <w:t xml:space="preserve"> </w:t>
      </w:r>
      <w:r w:rsidRPr="009763F1">
        <w:rPr>
          <w:b/>
          <w:bCs/>
        </w:rPr>
        <w:t>frá 10. maí 2023</w:t>
      </w:r>
      <w:r>
        <w:rPr>
          <w:b/>
          <w:bCs/>
        </w:rPr>
        <w:br/>
      </w:r>
      <w:r w:rsidRPr="009763F1">
        <w:rPr>
          <w:b/>
          <w:bCs/>
        </w:rPr>
        <w:t>um að koma á fót aðlögunarkerfi við landamæri vegna kolefnis</w:t>
      </w:r>
      <w:r>
        <w:rPr>
          <w:b/>
          <w:bCs/>
        </w:rPr>
        <w:t>.</w:t>
      </w:r>
    </w:p>
    <w:p w14:paraId="37D129F9" w14:textId="77777777" w:rsidR="009F4E58" w:rsidRPr="00BA0D4D" w:rsidRDefault="009F4E58" w:rsidP="009F4E58">
      <w:pPr>
        <w:jc w:val="center"/>
        <w:rPr>
          <w:b/>
          <w:bCs/>
        </w:rPr>
      </w:pPr>
    </w:p>
    <w:p w14:paraId="6E441789" w14:textId="226EAFA9" w:rsidR="009F4E58" w:rsidRDefault="00BE2110" w:rsidP="009F4E58">
      <w:pPr>
        <w:jc w:val="center"/>
      </w:pPr>
      <w:hyperlink r:id="rId11" w:history="1">
        <w:r w:rsidRPr="008451AC">
          <w:rPr>
            <w:rStyle w:val="Hyperlink"/>
          </w:rPr>
          <w:t>www.althingi.is/altext/pdf/158/fylgiskjol/s0257-f_I</w:t>
        </w:r>
      </w:hyperlink>
      <w:r w:rsidR="00FE289D">
        <w:t>.pdf</w:t>
      </w:r>
    </w:p>
    <w:p w14:paraId="4547DA0E" w14:textId="77777777" w:rsidR="009F4E58" w:rsidRDefault="009F4E58" w:rsidP="009F4E58">
      <w:pPr>
        <w:jc w:val="center"/>
      </w:pPr>
    </w:p>
    <w:p w14:paraId="70852B84" w14:textId="77777777" w:rsidR="009F4E58" w:rsidRDefault="009F4E58" w:rsidP="00BC00B0">
      <w:pPr>
        <w:keepNext/>
        <w:jc w:val="left"/>
        <w:rPr>
          <w:b/>
          <w:bCs/>
          <w:u w:val="single"/>
        </w:rPr>
      </w:pPr>
      <w:r w:rsidRPr="00BA0D4D">
        <w:rPr>
          <w:b/>
          <w:bCs/>
          <w:u w:val="single"/>
        </w:rPr>
        <w:lastRenderedPageBreak/>
        <w:t>Fylgiskjal II.</w:t>
      </w:r>
    </w:p>
    <w:p w14:paraId="3FE35E64" w14:textId="77777777" w:rsidR="009F4E58" w:rsidRDefault="009F4E58" w:rsidP="00BC00B0">
      <w:pPr>
        <w:keepNext/>
        <w:jc w:val="left"/>
        <w:rPr>
          <w:b/>
          <w:bCs/>
          <w:u w:val="single"/>
        </w:rPr>
      </w:pPr>
    </w:p>
    <w:p w14:paraId="10A8EA7D" w14:textId="77777777" w:rsidR="009F4E58" w:rsidRPr="001454C2" w:rsidRDefault="009F4E58" w:rsidP="00BC00B0">
      <w:pPr>
        <w:keepNext/>
        <w:jc w:val="center"/>
        <w:rPr>
          <w:b/>
          <w:bCs/>
        </w:rPr>
      </w:pPr>
      <w:r w:rsidRPr="001454C2">
        <w:rPr>
          <w:b/>
          <w:bCs/>
        </w:rPr>
        <w:t>Reglugerð Evrópuþingsins og ráðsins (ESB) 2025/2083 frá 8. október 2025</w:t>
      </w:r>
      <w:r w:rsidRPr="001454C2">
        <w:rPr>
          <w:b/>
          <w:bCs/>
        </w:rPr>
        <w:br/>
        <w:t xml:space="preserve">um breytingu á reglugerð (ESB) 2023/956 að því er varðar að einfalda </w:t>
      </w:r>
      <w:r w:rsidRPr="001454C2">
        <w:rPr>
          <w:b/>
          <w:bCs/>
        </w:rPr>
        <w:br/>
        <w:t>og styrkja aðlögunarkerfið við landamæri vegna kolefnis.</w:t>
      </w:r>
    </w:p>
    <w:p w14:paraId="3B386DD1" w14:textId="77777777" w:rsidR="009F4E58" w:rsidRDefault="009F4E58" w:rsidP="00BC00B0">
      <w:pPr>
        <w:keepNext/>
        <w:jc w:val="center"/>
        <w:rPr>
          <w:b/>
          <w:bCs/>
          <w:u w:val="single"/>
        </w:rPr>
      </w:pPr>
    </w:p>
    <w:p w14:paraId="7ED9AB6F" w14:textId="40C8FEBC" w:rsidR="009F4E58" w:rsidRDefault="00BE2110" w:rsidP="00BC00B0">
      <w:pPr>
        <w:keepNext/>
        <w:jc w:val="center"/>
        <w:rPr>
          <w:u w:val="single"/>
        </w:rPr>
      </w:pPr>
      <w:hyperlink r:id="rId12" w:history="1">
        <w:r w:rsidRPr="008451AC">
          <w:rPr>
            <w:rStyle w:val="Hyperlink"/>
          </w:rPr>
          <w:t>www.althingi.is/altext/pdf/158/fylgiskjol/s0257-f_II</w:t>
        </w:r>
      </w:hyperlink>
      <w:r w:rsidR="00FE289D">
        <w:t>.pdf</w:t>
      </w:r>
    </w:p>
    <w:p w14:paraId="7F92D095" w14:textId="77777777" w:rsidR="009F4E58" w:rsidRDefault="009F4E58" w:rsidP="009F4E58">
      <w:pPr>
        <w:jc w:val="center"/>
        <w:rPr>
          <w:u w:val="single"/>
        </w:rPr>
      </w:pPr>
    </w:p>
    <w:p w14:paraId="3E58EFB9" w14:textId="77777777" w:rsidR="009F4E58" w:rsidRDefault="009F4E58" w:rsidP="009F4E58">
      <w:pPr>
        <w:jc w:val="left"/>
        <w:rPr>
          <w:b/>
          <w:bCs/>
          <w:u w:val="single"/>
        </w:rPr>
      </w:pPr>
      <w:r w:rsidRPr="00BA0D4D">
        <w:rPr>
          <w:b/>
          <w:bCs/>
          <w:u w:val="single"/>
        </w:rPr>
        <w:t>Fylgiskjal III.</w:t>
      </w:r>
    </w:p>
    <w:p w14:paraId="74F14EF7" w14:textId="77777777" w:rsidR="009F4E58" w:rsidRDefault="009F4E58" w:rsidP="009F4E58">
      <w:pPr>
        <w:jc w:val="left"/>
        <w:rPr>
          <w:b/>
          <w:bCs/>
          <w:u w:val="single"/>
        </w:rPr>
      </w:pPr>
    </w:p>
    <w:p w14:paraId="686F53DD" w14:textId="71B3337F" w:rsidR="009F4E58" w:rsidRPr="001454C2" w:rsidRDefault="009F4E58" w:rsidP="00277F85">
      <w:pPr>
        <w:jc w:val="center"/>
        <w:rPr>
          <w:b/>
          <w:bCs/>
        </w:rPr>
      </w:pPr>
      <w:r w:rsidRPr="001454C2">
        <w:rPr>
          <w:b/>
          <w:bCs/>
        </w:rPr>
        <w:t xml:space="preserve">Ákvörðun sameiginlegu EES-nefndarinnar nr. 283/2026 frá 25. september 2026 </w:t>
      </w:r>
      <w:r w:rsidRPr="001454C2">
        <w:rPr>
          <w:b/>
          <w:bCs/>
        </w:rPr>
        <w:br/>
        <w:t>um breytingu á XX. viðauka (Umhverfismál) við EES-samninginn.</w:t>
      </w:r>
    </w:p>
    <w:p w14:paraId="11F12220" w14:textId="77777777" w:rsidR="009F4E58" w:rsidRDefault="009F4E58" w:rsidP="009F4E58">
      <w:pPr>
        <w:jc w:val="left"/>
        <w:rPr>
          <w:b/>
          <w:bCs/>
          <w:u w:val="single"/>
        </w:rPr>
      </w:pPr>
    </w:p>
    <w:p w14:paraId="6AB6DB1F" w14:textId="5AC41F2B" w:rsidR="009F4E58" w:rsidRDefault="00BE2110" w:rsidP="009F4E58">
      <w:pPr>
        <w:jc w:val="center"/>
        <w:rPr>
          <w:u w:val="single"/>
        </w:rPr>
      </w:pPr>
      <w:hyperlink r:id="rId13" w:history="1">
        <w:r w:rsidRPr="008451AC">
          <w:rPr>
            <w:rStyle w:val="Hyperlink"/>
          </w:rPr>
          <w:t>www.althingi.is/altext/pdf/158/fylgiskjol/s0257-f_II</w:t>
        </w:r>
      </w:hyperlink>
      <w:r w:rsidR="009F4E58" w:rsidRPr="00BE2110">
        <w:t>I</w:t>
      </w:r>
      <w:r w:rsidR="00FE289D">
        <w:t>.pdf</w:t>
      </w:r>
    </w:p>
    <w:p w14:paraId="78BCFF7C" w14:textId="77777777" w:rsidR="009F4E58" w:rsidRDefault="009F4E58" w:rsidP="00FF10D1"/>
    <w:p w14:paraId="2C70D85C" w14:textId="77777777" w:rsidR="00E71F27" w:rsidRDefault="00E71F27" w:rsidP="00FF10D1">
      <w:pPr>
        <w:pStyle w:val="Fyrirsgn-greinarger"/>
      </w:pPr>
      <w:r w:rsidRPr="001B6AC6">
        <w:t>Greinargerð</w:t>
      </w:r>
      <w:r>
        <w:t>.</w:t>
      </w:r>
    </w:p>
    <w:p w14:paraId="7508D08A" w14:textId="77777777" w:rsidR="00D0740D" w:rsidRDefault="00E71F27" w:rsidP="00FF10D1">
      <w:pPr>
        <w:pStyle w:val="Millifyrirsgn1"/>
        <w:keepNext w:val="0"/>
      </w:pPr>
      <w:r>
        <w:t>1</w:t>
      </w:r>
      <w:r w:rsidR="00D0740D">
        <w:t xml:space="preserve">. Inngangur. </w:t>
      </w:r>
    </w:p>
    <w:p w14:paraId="193136B7" w14:textId="7D0F9B8E" w:rsidR="00E263E2" w:rsidRPr="00E263E2" w:rsidRDefault="00E263E2" w:rsidP="00FF10D1">
      <w:r w:rsidRPr="00E263E2">
        <w:t>Með frumvarpi þessu er lagt til að lögfesta reglugerð Evrópuþingsins og ráðsins (ESB) 2023/956</w:t>
      </w:r>
      <w:r>
        <w:t xml:space="preserve"> </w:t>
      </w:r>
      <w:r>
        <w:rPr>
          <w:iCs/>
        </w:rPr>
        <w:t>frá 10. maí 2023 um að koma á fót aðlögunarkerfi við landamæri vegna kolefnis, svo</w:t>
      </w:r>
      <w:r w:rsidR="009F00BC">
        <w:rPr>
          <w:iCs/>
        </w:rPr>
        <w:t>kallaða</w:t>
      </w:r>
      <w:r>
        <w:rPr>
          <w:iCs/>
        </w:rPr>
        <w:t xml:space="preserve"> CBAM</w:t>
      </w:r>
      <w:r w:rsidR="009F00BC">
        <w:rPr>
          <w:iCs/>
        </w:rPr>
        <w:t>-</w:t>
      </w:r>
      <w:r>
        <w:rPr>
          <w:iCs/>
        </w:rPr>
        <w:t>reglugerð,</w:t>
      </w:r>
      <w:r w:rsidRPr="00E263E2">
        <w:t xml:space="preserve"> eins og henni var breytt með reglugerð (ESB) 2025/2083.</w:t>
      </w:r>
      <w:r w:rsidR="00AD6730">
        <w:t xml:space="preserve"> </w:t>
      </w:r>
    </w:p>
    <w:p w14:paraId="5637ECCF" w14:textId="7BA80FFD" w:rsidR="00B07675" w:rsidRDefault="00D31DEA" w:rsidP="00FF10D1">
      <w:pPr>
        <w:pStyle w:val="Millifyrirsgn2"/>
        <w:keepNext w:val="0"/>
        <w:ind w:firstLine="284"/>
        <w:rPr>
          <w:i w:val="0"/>
          <w:iCs/>
        </w:rPr>
      </w:pPr>
      <w:r>
        <w:rPr>
          <w:i w:val="0"/>
          <w:iCs/>
        </w:rPr>
        <w:t xml:space="preserve">Framangreindar reglugerðir </w:t>
      </w:r>
      <w:r w:rsidR="009D5D8F">
        <w:rPr>
          <w:i w:val="0"/>
          <w:iCs/>
        </w:rPr>
        <w:t>v</w:t>
      </w:r>
      <w:r w:rsidR="00442E77">
        <w:rPr>
          <w:i w:val="0"/>
          <w:iCs/>
        </w:rPr>
        <w:t>oru</w:t>
      </w:r>
      <w:r w:rsidR="009D5D8F">
        <w:rPr>
          <w:i w:val="0"/>
          <w:iCs/>
        </w:rPr>
        <w:t xml:space="preserve"> tek</w:t>
      </w:r>
      <w:r w:rsidR="00893B0D">
        <w:rPr>
          <w:i w:val="0"/>
          <w:iCs/>
        </w:rPr>
        <w:t>n</w:t>
      </w:r>
      <w:r w:rsidR="00442E77">
        <w:rPr>
          <w:i w:val="0"/>
          <w:iCs/>
        </w:rPr>
        <w:t>ar</w:t>
      </w:r>
      <w:r w:rsidR="00893B0D">
        <w:rPr>
          <w:i w:val="0"/>
          <w:iCs/>
        </w:rPr>
        <w:t xml:space="preserve"> upp í EES</w:t>
      </w:r>
      <w:r w:rsidR="009F00BC">
        <w:rPr>
          <w:i w:val="0"/>
          <w:iCs/>
        </w:rPr>
        <w:t>-</w:t>
      </w:r>
      <w:r w:rsidR="00893B0D">
        <w:rPr>
          <w:i w:val="0"/>
          <w:iCs/>
        </w:rPr>
        <w:t>samninginn með ákvörðun sameigin</w:t>
      </w:r>
      <w:r w:rsidR="00B27A53">
        <w:rPr>
          <w:i w:val="0"/>
          <w:iCs/>
        </w:rPr>
        <w:softHyphen/>
      </w:r>
      <w:r w:rsidR="00893B0D">
        <w:rPr>
          <w:i w:val="0"/>
          <w:iCs/>
        </w:rPr>
        <w:t>legu EES</w:t>
      </w:r>
      <w:r w:rsidR="009F00BC">
        <w:rPr>
          <w:i w:val="0"/>
          <w:iCs/>
        </w:rPr>
        <w:t>-</w:t>
      </w:r>
      <w:r w:rsidR="00893B0D">
        <w:rPr>
          <w:i w:val="0"/>
          <w:iCs/>
        </w:rPr>
        <w:t xml:space="preserve">nefndarinnar </w:t>
      </w:r>
      <w:r w:rsidR="0027133D">
        <w:rPr>
          <w:i w:val="0"/>
          <w:iCs/>
        </w:rPr>
        <w:t xml:space="preserve">nr. </w:t>
      </w:r>
      <w:r w:rsidR="001F1825">
        <w:rPr>
          <w:i w:val="0"/>
          <w:iCs/>
        </w:rPr>
        <w:t xml:space="preserve">283/2026 </w:t>
      </w:r>
      <w:r w:rsidR="002524A4">
        <w:rPr>
          <w:i w:val="0"/>
          <w:iCs/>
        </w:rPr>
        <w:t xml:space="preserve">hinn </w:t>
      </w:r>
      <w:r w:rsidR="00387196" w:rsidRPr="00387196">
        <w:rPr>
          <w:i w:val="0"/>
          <w:iCs/>
        </w:rPr>
        <w:t>25. september 2026</w:t>
      </w:r>
      <w:r w:rsidR="001425EF">
        <w:rPr>
          <w:i w:val="0"/>
          <w:iCs/>
        </w:rPr>
        <w:t>.</w:t>
      </w:r>
      <w:r w:rsidR="00D56A52">
        <w:rPr>
          <w:i w:val="0"/>
          <w:iCs/>
        </w:rPr>
        <w:t xml:space="preserve"> </w:t>
      </w:r>
      <w:r w:rsidR="007D3604">
        <w:rPr>
          <w:i w:val="0"/>
          <w:iCs/>
        </w:rPr>
        <w:t xml:space="preserve"> </w:t>
      </w:r>
    </w:p>
    <w:p w14:paraId="6AAB6513" w14:textId="67754625" w:rsidR="00E57193" w:rsidRDefault="006A5E4B" w:rsidP="00FF10D1">
      <w:r>
        <w:t>CBAM</w:t>
      </w:r>
      <w:r w:rsidR="009F00BC">
        <w:t>-</w:t>
      </w:r>
      <w:r>
        <w:t xml:space="preserve">reglugerðin tók gildi innan </w:t>
      </w:r>
      <w:r w:rsidR="00674094">
        <w:t xml:space="preserve">Evrópusambandsins (ESB) </w:t>
      </w:r>
      <w:r>
        <w:t>í maí 2023. Reynslutímabil skráningar og upplýsingaöflunar í ESB st</w:t>
      </w:r>
      <w:r w:rsidR="000001FF">
        <w:t>óð</w:t>
      </w:r>
      <w:r>
        <w:t xml:space="preserve"> til loka ársins 2025</w:t>
      </w:r>
      <w:r w:rsidR="000001FF">
        <w:t xml:space="preserve"> og mun </w:t>
      </w:r>
      <w:r w:rsidR="002C2EB8">
        <w:t>s</w:t>
      </w:r>
      <w:r w:rsidR="00541D04">
        <w:t>a</w:t>
      </w:r>
      <w:r w:rsidR="002C2EB8">
        <w:t xml:space="preserve">la </w:t>
      </w:r>
      <w:r w:rsidR="00541D04">
        <w:t>CBAM</w:t>
      </w:r>
      <w:r w:rsidR="009F00BC">
        <w:t>-</w:t>
      </w:r>
      <w:r w:rsidR="00541D04">
        <w:t xml:space="preserve">vottorða hefjast </w:t>
      </w:r>
      <w:r w:rsidR="00AF7DEB">
        <w:t xml:space="preserve">1. febrúar </w:t>
      </w:r>
      <w:r w:rsidR="00541D04">
        <w:t xml:space="preserve">2027 fyrir </w:t>
      </w:r>
      <w:r w:rsidR="00C4641A">
        <w:t xml:space="preserve">vörur sem </w:t>
      </w:r>
      <w:r w:rsidR="00B570CE">
        <w:t xml:space="preserve">eru gjaldskyldar og </w:t>
      </w:r>
      <w:r w:rsidR="00C4641A">
        <w:t xml:space="preserve">fluttar inn á árinu </w:t>
      </w:r>
      <w:r>
        <w:t>2026 fyrir ESB</w:t>
      </w:r>
      <w:r w:rsidR="009F00BC">
        <w:t>-</w:t>
      </w:r>
      <w:r>
        <w:t>aðildar</w:t>
      </w:r>
      <w:r w:rsidR="00B27A53">
        <w:softHyphen/>
      </w:r>
      <w:r>
        <w:t>ríkin.</w:t>
      </w:r>
      <w:r w:rsidR="00E14B19">
        <w:t xml:space="preserve"> </w:t>
      </w:r>
      <w:r w:rsidR="002E7B31">
        <w:t>Gjaldskylda fyrir EFTA</w:t>
      </w:r>
      <w:r w:rsidR="006542B9">
        <w:t>-</w:t>
      </w:r>
      <w:r w:rsidR="002E7B31">
        <w:t>ríkin, þ.m.t. Ísland</w:t>
      </w:r>
      <w:r w:rsidR="009F00BC">
        <w:t>,</w:t>
      </w:r>
      <w:r w:rsidR="002E7B31">
        <w:t xml:space="preserve"> </w:t>
      </w:r>
      <w:r w:rsidR="0027404B">
        <w:t>mun hefjast</w:t>
      </w:r>
      <w:r w:rsidR="002E7B31">
        <w:t xml:space="preserve"> á árinu 2027 </w:t>
      </w:r>
      <w:r w:rsidR="00117E95">
        <w:t xml:space="preserve">fyrir vörur sem eru innfluttar á því ári </w:t>
      </w:r>
      <w:r w:rsidR="009F00BC">
        <w:t>samkvæmt</w:t>
      </w:r>
      <w:r w:rsidR="006542B9">
        <w:t xml:space="preserve"> </w:t>
      </w:r>
      <w:r w:rsidR="00674094">
        <w:t xml:space="preserve">framangreindri </w:t>
      </w:r>
      <w:r w:rsidR="002E7B31">
        <w:t>ákvörðun sameiginlegu EES</w:t>
      </w:r>
      <w:r w:rsidR="007614FC">
        <w:t>-</w:t>
      </w:r>
      <w:r w:rsidR="002E7B31">
        <w:t>nefndar</w:t>
      </w:r>
      <w:r w:rsidR="00B27A53">
        <w:softHyphen/>
      </w:r>
      <w:r w:rsidR="002E7B31">
        <w:t>innar</w:t>
      </w:r>
      <w:r w:rsidR="00EA3A2D">
        <w:t>.</w:t>
      </w:r>
      <w:r w:rsidR="00C65820" w:rsidRPr="00C65820">
        <w:t xml:space="preserve"> </w:t>
      </w:r>
    </w:p>
    <w:p w14:paraId="08F3C9C6" w14:textId="77777777" w:rsidR="009A6728" w:rsidRDefault="009A6728" w:rsidP="00FF10D1"/>
    <w:p w14:paraId="0C661A8A" w14:textId="3818274B" w:rsidR="002A7F46" w:rsidRDefault="009A6728" w:rsidP="00FF10D1">
      <w:pPr>
        <w:pStyle w:val="Millifyrirsgn2"/>
        <w:keepNext w:val="0"/>
      </w:pPr>
      <w:r>
        <w:t xml:space="preserve">1.1. Lagagrundvöllur CBAM innan </w:t>
      </w:r>
      <w:r w:rsidR="00FF10D1">
        <w:t>Evrópska efnahagssvæðisins</w:t>
      </w:r>
      <w:r w:rsidR="009779F2">
        <w:t>.</w:t>
      </w:r>
    </w:p>
    <w:p w14:paraId="315A6B20" w14:textId="09977CEA" w:rsidR="00DD5C26" w:rsidRPr="00DD5C26" w:rsidRDefault="00DD5C26" w:rsidP="00FF10D1">
      <w:pPr>
        <w:pStyle w:val="Millifyrirsgn2"/>
        <w:keepNext w:val="0"/>
        <w:ind w:firstLine="284"/>
        <w:rPr>
          <w:i w:val="0"/>
          <w:iCs/>
        </w:rPr>
      </w:pPr>
      <w:r w:rsidRPr="00DD5C26">
        <w:rPr>
          <w:i w:val="0"/>
          <w:iCs/>
        </w:rPr>
        <w:t xml:space="preserve">Reglugerð Evrópuþingsins og ráðsins (ESB) 2023/956 </w:t>
      </w:r>
      <w:r w:rsidR="00927D1D" w:rsidRPr="00927D1D">
        <w:rPr>
          <w:i w:val="0"/>
          <w:iCs/>
        </w:rPr>
        <w:t>um að koma á fót aðlögunarkerfi við landamæri vegna kolefnis</w:t>
      </w:r>
      <w:r w:rsidRPr="00DD5C26">
        <w:rPr>
          <w:i w:val="0"/>
          <w:iCs/>
        </w:rPr>
        <w:t xml:space="preserve"> (CBAM) er hluti af loftslagslöggjöf Evrópusambandsins og tengist náið viðskiptakerfi ESB með losunarheimildir (ETS). Markmið hennar er að draga úr hættu á kolefnisleka með því að tryggja að innfluttar vörur beri sambærilegan kolefniskostnað og sambærileg framleiðsla innan Evrópska efnahagssvæðisins</w:t>
      </w:r>
      <w:r w:rsidR="00FF10D1">
        <w:rPr>
          <w:i w:val="0"/>
          <w:iCs/>
        </w:rPr>
        <w:t xml:space="preserve"> (EES)</w:t>
      </w:r>
      <w:r w:rsidRPr="00DD5C26">
        <w:rPr>
          <w:i w:val="0"/>
          <w:iCs/>
        </w:rPr>
        <w:t>.</w:t>
      </w:r>
    </w:p>
    <w:p w14:paraId="74CC806A" w14:textId="36553984" w:rsidR="00DD5C26" w:rsidRPr="00DD5C26" w:rsidRDefault="00DD5C26" w:rsidP="00FF10D1">
      <w:pPr>
        <w:pStyle w:val="Millifyrirsgn2"/>
        <w:keepNext w:val="0"/>
        <w:ind w:firstLine="284"/>
        <w:rPr>
          <w:i w:val="0"/>
          <w:iCs/>
        </w:rPr>
      </w:pPr>
      <w:r w:rsidRPr="00DD5C26">
        <w:rPr>
          <w:i w:val="0"/>
          <w:iCs/>
        </w:rPr>
        <w:t>Þótt framkvæmd CBAM-reglugerðarinnar innan Evrópusambandsins sé að hluta til byggð á reglum tollabandalags Evrópusambandsins hefur reglugerðin verið talin falla undir gildis</w:t>
      </w:r>
      <w:r w:rsidR="00B27A53">
        <w:rPr>
          <w:i w:val="0"/>
          <w:iCs/>
        </w:rPr>
        <w:softHyphen/>
      </w:r>
      <w:r w:rsidRPr="00DD5C26">
        <w:rPr>
          <w:i w:val="0"/>
          <w:iCs/>
        </w:rPr>
        <w:t>svið EES-samningsins þar sem megintilgangur hennar er umhverfisvernd og hún er órjúfan</w:t>
      </w:r>
      <w:r w:rsidR="00B27A53">
        <w:rPr>
          <w:i w:val="0"/>
          <w:iCs/>
        </w:rPr>
        <w:softHyphen/>
      </w:r>
      <w:r w:rsidRPr="00DD5C26">
        <w:rPr>
          <w:i w:val="0"/>
          <w:iCs/>
        </w:rPr>
        <w:t xml:space="preserve">lega tengd ETS-kerfinu, sem þegar er hluti af </w:t>
      </w:r>
      <w:r w:rsidR="00792DEB" w:rsidRPr="003743F3">
        <w:rPr>
          <w:i w:val="0"/>
          <w:iCs/>
        </w:rPr>
        <w:t xml:space="preserve">XX. viðauka </w:t>
      </w:r>
      <w:r w:rsidRPr="00DD5C26">
        <w:rPr>
          <w:i w:val="0"/>
          <w:iCs/>
        </w:rPr>
        <w:t>EES-</w:t>
      </w:r>
      <w:r w:rsidR="00792DEB">
        <w:rPr>
          <w:i w:val="0"/>
          <w:iCs/>
        </w:rPr>
        <w:t>samningsins</w:t>
      </w:r>
      <w:r w:rsidRPr="00DD5C26">
        <w:rPr>
          <w:i w:val="0"/>
          <w:iCs/>
        </w:rPr>
        <w:t>. Reglugerðin hefur því verið tekin upp í XX. viðauka EES-samningsins um umhverfismál.</w:t>
      </w:r>
    </w:p>
    <w:p w14:paraId="0BFB45CC" w14:textId="0C603567" w:rsidR="008D547B" w:rsidRDefault="00DD5C26" w:rsidP="00FF10D1">
      <w:pPr>
        <w:rPr>
          <w:i/>
          <w:iCs/>
        </w:rPr>
      </w:pPr>
      <w:r w:rsidRPr="00DD5C26">
        <w:rPr>
          <w:iCs/>
        </w:rPr>
        <w:t xml:space="preserve">Við upptöku reglugerðarinnar í EES-samninginn var gerður sérstakur aðlögunartexti sem tekur mið af þeirri stjórnskipan sem gildir innan EES. Með aðlögununum eru </w:t>
      </w:r>
      <w:r w:rsidR="009F00BC" w:rsidRPr="005B27E0">
        <w:rPr>
          <w:iCs/>
        </w:rPr>
        <w:t>m.a.</w:t>
      </w:r>
      <w:r w:rsidRPr="00DD5C26">
        <w:rPr>
          <w:iCs/>
        </w:rPr>
        <w:t xml:space="preserve"> ákvæði reglu</w:t>
      </w:r>
      <w:r w:rsidR="00B27A53">
        <w:rPr>
          <w:iCs/>
        </w:rPr>
        <w:softHyphen/>
      </w:r>
      <w:r w:rsidRPr="00DD5C26">
        <w:rPr>
          <w:iCs/>
        </w:rPr>
        <w:t>gerðar</w:t>
      </w:r>
      <w:r w:rsidR="00B27A53">
        <w:rPr>
          <w:iCs/>
        </w:rPr>
        <w:softHyphen/>
      </w:r>
      <w:r w:rsidRPr="00DD5C26">
        <w:rPr>
          <w:iCs/>
        </w:rPr>
        <w:t>innar aðlöguð að því að EFTA-ríkin eru ekki aðilar að tollabandalagi Evrópu</w:t>
      </w:r>
      <w:r w:rsidR="00B27A53">
        <w:rPr>
          <w:iCs/>
        </w:rPr>
        <w:softHyphen/>
      </w:r>
      <w:r w:rsidRPr="00DD5C26">
        <w:rPr>
          <w:iCs/>
        </w:rPr>
        <w:t>sambandsins. Þá er jafnframt kveðið á um hvernig þau verkefni sem framkvæmdastjórn Evrópu</w:t>
      </w:r>
      <w:r w:rsidR="00B27A53">
        <w:rPr>
          <w:iCs/>
        </w:rPr>
        <w:softHyphen/>
      </w:r>
      <w:r w:rsidRPr="00DD5C26">
        <w:rPr>
          <w:iCs/>
        </w:rPr>
        <w:t xml:space="preserve">sambandsins fer með gagnvart aðildarríkjum Evrópusambandsins skuli fara fram gagnvart EFTA-ríkjunum, þar á meðal með aðkomu Eftirlitsstofnunar EFTA eftir því sem </w:t>
      </w:r>
      <w:r w:rsidRPr="00DD5C26">
        <w:rPr>
          <w:iCs/>
        </w:rPr>
        <w:lastRenderedPageBreak/>
        <w:t>leiðir af EES-samningnum og samningi milli EFTA-ríkjanna um stofnun eftirlitsstofnunar og dóm</w:t>
      </w:r>
      <w:r w:rsidR="00B27A53">
        <w:rPr>
          <w:iCs/>
        </w:rPr>
        <w:softHyphen/>
      </w:r>
      <w:r w:rsidRPr="00DD5C26">
        <w:rPr>
          <w:iCs/>
        </w:rPr>
        <w:t>stóls (SCA).</w:t>
      </w:r>
      <w:r w:rsidR="008D547B">
        <w:rPr>
          <w:i/>
          <w:iCs/>
        </w:rPr>
        <w:t xml:space="preserve"> </w:t>
      </w:r>
    </w:p>
    <w:p w14:paraId="6D231336" w14:textId="61001B7F" w:rsidR="00DD5C26" w:rsidRPr="008D547B" w:rsidRDefault="008D547B" w:rsidP="00FF10D1">
      <w:r>
        <w:t>Auk framangreinds er nauðsynlegt að aðlaga svokölluð EORI</w:t>
      </w:r>
      <w:r w:rsidR="00E92360">
        <w:t>-</w:t>
      </w:r>
      <w:r>
        <w:t>númer, SN</w:t>
      </w:r>
      <w:r w:rsidR="0034254C">
        <w:t>-</w:t>
      </w:r>
      <w:r w:rsidR="00347708">
        <w:t>númer (</w:t>
      </w:r>
      <w:r w:rsidR="0034254C">
        <w:t xml:space="preserve">e. </w:t>
      </w:r>
      <w:r w:rsidR="00347708" w:rsidRPr="003D41E7">
        <w:t>CN code</w:t>
      </w:r>
      <w:r w:rsidR="003812E3" w:rsidRPr="003D41E7">
        <w:t>s</w:t>
      </w:r>
      <w:r w:rsidR="00347708" w:rsidRPr="00674094">
        <w:t>)</w:t>
      </w:r>
      <w:r>
        <w:t xml:space="preserve"> og upprunareglur </w:t>
      </w:r>
      <w:r w:rsidR="00773FF9">
        <w:t>Evrópusamband</w:t>
      </w:r>
      <w:r w:rsidR="006420D3">
        <w:t>s</w:t>
      </w:r>
      <w:r w:rsidR="00773FF9">
        <w:t xml:space="preserve">ins </w:t>
      </w:r>
      <w:r>
        <w:t>að tollakerfum Íslands og Noregs. Innleiðing CBAM kallar einnig á hugbúnaðartengingar við gagnagrunn framkvæmdastjórnar ESB.</w:t>
      </w:r>
    </w:p>
    <w:p w14:paraId="58B6F765" w14:textId="61ED5CC6" w:rsidR="009A6728" w:rsidRPr="001558ED" w:rsidRDefault="00DD5C26" w:rsidP="00FF10D1">
      <w:pPr>
        <w:pStyle w:val="Millifyrirsgn2"/>
        <w:keepNext w:val="0"/>
        <w:ind w:firstLine="284"/>
        <w:rPr>
          <w:i w:val="0"/>
          <w:iCs/>
        </w:rPr>
      </w:pPr>
      <w:r w:rsidRPr="00DD5C26">
        <w:rPr>
          <w:i w:val="0"/>
          <w:iCs/>
        </w:rPr>
        <w:t>Innleiðing reglugerðarinnar hér á landi byggist á tilvísunaraðferð, í samræmi við a-lið 7. gr. EES-samningsins, sbr. lög um Evrópska efnahagssvæðið</w:t>
      </w:r>
      <w:r w:rsidR="00F7260B">
        <w:rPr>
          <w:i w:val="0"/>
          <w:iCs/>
        </w:rPr>
        <w:t>,</w:t>
      </w:r>
      <w:r w:rsidR="00F7260B" w:rsidRPr="00F7260B">
        <w:rPr>
          <w:i w:val="0"/>
          <w:iCs/>
        </w:rPr>
        <w:t xml:space="preserve"> </w:t>
      </w:r>
      <w:r w:rsidR="00F7260B" w:rsidRPr="00DD5C26">
        <w:rPr>
          <w:i w:val="0"/>
          <w:iCs/>
        </w:rPr>
        <w:t>nr. 2/1993</w:t>
      </w:r>
      <w:r w:rsidRPr="00DD5C26">
        <w:rPr>
          <w:i w:val="0"/>
          <w:iCs/>
        </w:rPr>
        <w:t>. Með frumvarpi þessu er reglugerð (ESB) 2023/956, eins og henni hefur verið breytt með reglugerð (ESB) 2025/2083, veitt lagagildi hér á landi ásamt þeim aðlögunum sem leið</w:t>
      </w:r>
      <w:r w:rsidR="00E92360">
        <w:rPr>
          <w:i w:val="0"/>
          <w:iCs/>
        </w:rPr>
        <w:t>ir</w:t>
      </w:r>
      <w:r w:rsidRPr="00DD5C26">
        <w:rPr>
          <w:i w:val="0"/>
          <w:iCs/>
        </w:rPr>
        <w:t xml:space="preserve"> af ákvörðun sameigin</w:t>
      </w:r>
      <w:r w:rsidR="00B27A53">
        <w:rPr>
          <w:i w:val="0"/>
          <w:iCs/>
        </w:rPr>
        <w:softHyphen/>
      </w:r>
      <w:r w:rsidRPr="00DD5C26">
        <w:rPr>
          <w:i w:val="0"/>
          <w:iCs/>
        </w:rPr>
        <w:t>legu EES-nefndarinnar um upptöku reglugerðarinnar í EES-samninginn. Jafnframt eru sett þau sérákvæði í íslensk lög sem nauðsynleg eru til að tryggja framkvæmd reglugerðarinnar hér á landi, svo sem um lögbært stjórnvald, upplýsingaskipti, gjaldtöku, stjórnvaldsviðurlög og reglugerðarheimildir.</w:t>
      </w:r>
    </w:p>
    <w:p w14:paraId="3B954556" w14:textId="7ABFFBBA" w:rsidR="00D34B9D" w:rsidRDefault="00D34B9D" w:rsidP="00FF10D1">
      <w:r>
        <w:t xml:space="preserve">Ísland og Noregur eru undanþegin gildissviði CBAM </w:t>
      </w:r>
      <w:r w:rsidR="00E92360" w:rsidRPr="005B27E0">
        <w:t>skv.</w:t>
      </w:r>
      <w:r w:rsidR="00E92360">
        <w:t xml:space="preserve"> </w:t>
      </w:r>
      <w:r>
        <w:t>III. viðauka reglugerðarinnar vegna viðskipta með vörur sem falla undir gerðina, á grundvelli þátttöku ríkjanna í ETS-kerfinu í gegnum EES-samninginn. Li</w:t>
      </w:r>
      <w:r w:rsidRPr="0080136E">
        <w:t xml:space="preserve">tið </w:t>
      </w:r>
      <w:r>
        <w:t xml:space="preserve">er </w:t>
      </w:r>
      <w:r w:rsidRPr="0080136E">
        <w:t>svo á að íslensk framleiðslu</w:t>
      </w:r>
      <w:r w:rsidR="00E92360">
        <w:softHyphen/>
      </w:r>
      <w:r w:rsidRPr="0080136E">
        <w:t xml:space="preserve">fyrirtæki hafi þegar greitt sambærilegt kolefnisgjald og </w:t>
      </w:r>
      <w:r w:rsidR="00354867">
        <w:t xml:space="preserve">framleiðslufyrirtæki </w:t>
      </w:r>
      <w:r w:rsidRPr="0080136E">
        <w:t>í ESB fyrir framleiðslu vara sem falla undir CBAM-kerfið</w:t>
      </w:r>
      <w:r w:rsidR="00B26356">
        <w:t xml:space="preserve"> (CBAM-vörur)</w:t>
      </w:r>
      <w:r w:rsidRPr="0080136E">
        <w:t>. Innflytjendur í ESB munu því ekki þurfa að kaupa CBAM-</w:t>
      </w:r>
      <w:r>
        <w:t>vottorð</w:t>
      </w:r>
      <w:r w:rsidRPr="0080136E">
        <w:t xml:space="preserve"> vegna innflutnings CBAM-vara frá Íslandi og Noregi</w:t>
      </w:r>
      <w:r w:rsidR="00CC418E">
        <w:t>, sbr. umfjöllun í kafla 1.3</w:t>
      </w:r>
      <w:r w:rsidRPr="0080136E">
        <w:t>.</w:t>
      </w:r>
    </w:p>
    <w:p w14:paraId="6F022FCF" w14:textId="77777777" w:rsidR="004B1043" w:rsidRDefault="004B1043" w:rsidP="00FF10D1">
      <w:pPr>
        <w:pStyle w:val="Millifyrirsgn2"/>
        <w:keepNext w:val="0"/>
      </w:pPr>
    </w:p>
    <w:p w14:paraId="416F22B3" w14:textId="40870BDB" w:rsidR="00E16571" w:rsidRPr="009F5273" w:rsidRDefault="00E16571" w:rsidP="00FF10D1">
      <w:pPr>
        <w:pStyle w:val="Millifyrirsgn2"/>
        <w:keepNext w:val="0"/>
      </w:pPr>
      <w:r>
        <w:t>1.</w:t>
      </w:r>
      <w:r w:rsidR="009A6728">
        <w:t>2</w:t>
      </w:r>
      <w:r>
        <w:t>. Um CBAM.</w:t>
      </w:r>
    </w:p>
    <w:p w14:paraId="64CAF6FC" w14:textId="1EE03586" w:rsidR="007C5E9F" w:rsidRDefault="00D10BE1" w:rsidP="00FF10D1">
      <w:pPr>
        <w:pStyle w:val="Millifyrirsgn2"/>
        <w:keepNext w:val="0"/>
        <w:ind w:firstLine="284"/>
        <w:rPr>
          <w:i w:val="0"/>
          <w:iCs/>
        </w:rPr>
      </w:pPr>
      <w:r w:rsidRPr="00D10BE1">
        <w:rPr>
          <w:i w:val="0"/>
          <w:iCs/>
        </w:rPr>
        <w:t xml:space="preserve">Með </w:t>
      </w:r>
      <w:r w:rsidR="00CC418E">
        <w:rPr>
          <w:i w:val="0"/>
          <w:iCs/>
        </w:rPr>
        <w:t xml:space="preserve">setningu </w:t>
      </w:r>
      <w:r w:rsidR="00E34D5E">
        <w:rPr>
          <w:i w:val="0"/>
          <w:iCs/>
        </w:rPr>
        <w:t>CBAM</w:t>
      </w:r>
      <w:r w:rsidR="00191B6C">
        <w:rPr>
          <w:i w:val="0"/>
          <w:iCs/>
        </w:rPr>
        <w:t>-reglugerðarinnar</w:t>
      </w:r>
      <w:r w:rsidR="002F10FC">
        <w:rPr>
          <w:i w:val="0"/>
          <w:iCs/>
        </w:rPr>
        <w:t xml:space="preserve"> </w:t>
      </w:r>
      <w:r w:rsidR="00EC1EE8">
        <w:rPr>
          <w:i w:val="0"/>
          <w:iCs/>
        </w:rPr>
        <w:t>var</w:t>
      </w:r>
      <w:r w:rsidRPr="00D10BE1">
        <w:rPr>
          <w:i w:val="0"/>
          <w:iCs/>
        </w:rPr>
        <w:t xml:space="preserve"> sett á laggirnar kerfi um kolefnisjöfnunargjald vegna innflutnings á tilteknum vörum</w:t>
      </w:r>
      <w:r w:rsidR="00B83065">
        <w:rPr>
          <w:i w:val="0"/>
          <w:iCs/>
        </w:rPr>
        <w:t xml:space="preserve"> í sex vöruflokkum</w:t>
      </w:r>
      <w:r w:rsidR="00084EB3">
        <w:rPr>
          <w:i w:val="0"/>
          <w:iCs/>
        </w:rPr>
        <w:t>,</w:t>
      </w:r>
      <w:r w:rsidR="00470242">
        <w:rPr>
          <w:i w:val="0"/>
          <w:iCs/>
        </w:rPr>
        <w:t xml:space="preserve"> sem taldir eru sérstaklega</w:t>
      </w:r>
      <w:r w:rsidR="00084EB3">
        <w:rPr>
          <w:i w:val="0"/>
          <w:iCs/>
        </w:rPr>
        <w:t xml:space="preserve"> berskjald</w:t>
      </w:r>
      <w:r w:rsidR="00E92360">
        <w:rPr>
          <w:i w:val="0"/>
          <w:iCs/>
        </w:rPr>
        <w:softHyphen/>
      </w:r>
      <w:r w:rsidR="00084EB3">
        <w:rPr>
          <w:i w:val="0"/>
          <w:iCs/>
        </w:rPr>
        <w:t>aðir fyrir kolefnisleka,</w:t>
      </w:r>
      <w:r w:rsidRPr="00D10BE1">
        <w:rPr>
          <w:i w:val="0"/>
          <w:iCs/>
        </w:rPr>
        <w:t xml:space="preserve"> frá þriðju ríkjum til ESB</w:t>
      </w:r>
      <w:r w:rsidR="002F10FC">
        <w:rPr>
          <w:i w:val="0"/>
          <w:iCs/>
        </w:rPr>
        <w:t>, svokallað CBAM-kerfi</w:t>
      </w:r>
      <w:r w:rsidRPr="00D10BE1">
        <w:rPr>
          <w:i w:val="0"/>
          <w:iCs/>
        </w:rPr>
        <w:t xml:space="preserve">. </w:t>
      </w:r>
      <w:r w:rsidR="00DC4C8A">
        <w:rPr>
          <w:i w:val="0"/>
          <w:iCs/>
        </w:rPr>
        <w:t>Um er að ræða eftir</w:t>
      </w:r>
      <w:r w:rsidR="00E92360">
        <w:rPr>
          <w:i w:val="0"/>
          <w:iCs/>
        </w:rPr>
        <w:softHyphen/>
      </w:r>
      <w:r w:rsidR="00DC4C8A">
        <w:rPr>
          <w:i w:val="0"/>
          <w:iCs/>
        </w:rPr>
        <w:t>farandi vörur:</w:t>
      </w:r>
    </w:p>
    <w:p w14:paraId="37ABA338" w14:textId="5B05E4A0" w:rsidR="00DC4C8A" w:rsidRPr="00DC4C8A" w:rsidRDefault="00DC4C8A" w:rsidP="003D41E7">
      <w:pPr>
        <w:pStyle w:val="Millifyrirsgn2"/>
        <w:keepNext w:val="0"/>
        <w:numPr>
          <w:ilvl w:val="0"/>
          <w:numId w:val="20"/>
        </w:numPr>
        <w:rPr>
          <w:i w:val="0"/>
          <w:iCs/>
        </w:rPr>
      </w:pPr>
      <w:r w:rsidRPr="00DC4C8A">
        <w:rPr>
          <w:i w:val="0"/>
          <w:iCs/>
        </w:rPr>
        <w:t xml:space="preserve">áburður, </w:t>
      </w:r>
    </w:p>
    <w:p w14:paraId="4EA1639D" w14:textId="0C20ADD0" w:rsidR="00DC4C8A" w:rsidRPr="00DC4C8A" w:rsidRDefault="00DC4C8A" w:rsidP="003D41E7">
      <w:pPr>
        <w:pStyle w:val="Millifyrirsgn2"/>
        <w:keepNext w:val="0"/>
        <w:numPr>
          <w:ilvl w:val="0"/>
          <w:numId w:val="20"/>
        </w:numPr>
        <w:rPr>
          <w:i w:val="0"/>
          <w:iCs/>
        </w:rPr>
      </w:pPr>
      <w:r w:rsidRPr="00DC4C8A">
        <w:rPr>
          <w:i w:val="0"/>
          <w:iCs/>
        </w:rPr>
        <w:t xml:space="preserve">ál og álvörur, </w:t>
      </w:r>
    </w:p>
    <w:p w14:paraId="20774C1D" w14:textId="5CB8B650" w:rsidR="00DC4C8A" w:rsidRPr="00DC4C8A" w:rsidRDefault="00DC4C8A" w:rsidP="003D41E7">
      <w:pPr>
        <w:pStyle w:val="Millifyrirsgn2"/>
        <w:keepNext w:val="0"/>
        <w:numPr>
          <w:ilvl w:val="0"/>
          <w:numId w:val="20"/>
        </w:numPr>
        <w:rPr>
          <w:i w:val="0"/>
          <w:iCs/>
        </w:rPr>
      </w:pPr>
      <w:r w:rsidRPr="00DC4C8A">
        <w:rPr>
          <w:i w:val="0"/>
          <w:iCs/>
        </w:rPr>
        <w:t xml:space="preserve">járn og stál, </w:t>
      </w:r>
    </w:p>
    <w:p w14:paraId="1BAFB25B" w14:textId="35370C48" w:rsidR="00DC4C8A" w:rsidRPr="00DC4C8A" w:rsidRDefault="00DC4C8A" w:rsidP="003D41E7">
      <w:pPr>
        <w:pStyle w:val="Millifyrirsgn2"/>
        <w:keepNext w:val="0"/>
        <w:numPr>
          <w:ilvl w:val="0"/>
          <w:numId w:val="20"/>
        </w:numPr>
        <w:rPr>
          <w:i w:val="0"/>
          <w:iCs/>
        </w:rPr>
      </w:pPr>
      <w:r w:rsidRPr="00DC4C8A">
        <w:rPr>
          <w:i w:val="0"/>
          <w:iCs/>
        </w:rPr>
        <w:t xml:space="preserve">sement, </w:t>
      </w:r>
    </w:p>
    <w:p w14:paraId="3E59FAEA" w14:textId="1BDEEB3E" w:rsidR="00DC4C8A" w:rsidRPr="00DC4C8A" w:rsidRDefault="00DC4C8A" w:rsidP="003D41E7">
      <w:pPr>
        <w:pStyle w:val="Millifyrirsgn2"/>
        <w:keepNext w:val="0"/>
        <w:numPr>
          <w:ilvl w:val="0"/>
          <w:numId w:val="20"/>
        </w:numPr>
        <w:rPr>
          <w:i w:val="0"/>
          <w:iCs/>
        </w:rPr>
      </w:pPr>
      <w:r w:rsidRPr="00DC4C8A">
        <w:rPr>
          <w:i w:val="0"/>
          <w:iCs/>
        </w:rPr>
        <w:t xml:space="preserve">vetni og </w:t>
      </w:r>
    </w:p>
    <w:p w14:paraId="1CFBC325" w14:textId="51F36F22" w:rsidR="00DC4C8A" w:rsidRPr="00DC4C8A" w:rsidRDefault="00DC4C8A" w:rsidP="003D41E7">
      <w:pPr>
        <w:pStyle w:val="Millifyrirsgn2"/>
        <w:keepNext w:val="0"/>
        <w:numPr>
          <w:ilvl w:val="0"/>
          <w:numId w:val="20"/>
        </w:numPr>
        <w:rPr>
          <w:i w:val="0"/>
          <w:iCs/>
        </w:rPr>
      </w:pPr>
      <w:r w:rsidRPr="00DC4C8A">
        <w:rPr>
          <w:i w:val="0"/>
          <w:iCs/>
        </w:rPr>
        <w:t xml:space="preserve">rafmagn. </w:t>
      </w:r>
    </w:p>
    <w:p w14:paraId="491DBBB2" w14:textId="6A0D0626" w:rsidR="00FE070F" w:rsidRPr="00FE070F" w:rsidRDefault="00FE070F" w:rsidP="00FF10D1">
      <w:r w:rsidRPr="00FE070F">
        <w:t>Breytingar á CBAM-reglugerð</w:t>
      </w:r>
      <w:r w:rsidR="00EC1EE8">
        <w:t xml:space="preserve"> (ESB) 2023/956</w:t>
      </w:r>
      <w:r w:rsidRPr="00FE070F">
        <w:t xml:space="preserve"> með reglugerð (ESB) 2025/2083 f</w:t>
      </w:r>
      <w:r>
        <w:t>ólu</w:t>
      </w:r>
      <w:r w:rsidRPr="00FE070F">
        <w:t xml:space="preserve"> í sér að kerfið </w:t>
      </w:r>
      <w:r w:rsidR="00EC1EE8">
        <w:t>var</w:t>
      </w:r>
      <w:r w:rsidRPr="00FE070F">
        <w:t xml:space="preserve"> einfaldað og styrkt. Gildissvið CBAM-reglugerðarinnar </w:t>
      </w:r>
      <w:r>
        <w:t>var</w:t>
      </w:r>
      <w:r w:rsidRPr="00FE070F">
        <w:t xml:space="preserve"> þrengt, </w:t>
      </w:r>
      <w:r w:rsidR="007F2489">
        <w:t xml:space="preserve">en nú </w:t>
      </w:r>
      <w:r w:rsidRPr="00FE070F">
        <w:t>nær</w:t>
      </w:r>
      <w:r>
        <w:t xml:space="preserve"> </w:t>
      </w:r>
      <w:r w:rsidRPr="00FE070F">
        <w:t xml:space="preserve">skyldan til að kaupa CBAM-vottorð aðeins til innflytjenda sem flytja inn </w:t>
      </w:r>
      <w:r w:rsidR="00FA0D61">
        <w:t xml:space="preserve">samanlagt </w:t>
      </w:r>
      <w:r w:rsidRPr="00FE070F">
        <w:t xml:space="preserve">50 tonn eða meira af CBAM-vörum á ársgrundvelli. </w:t>
      </w:r>
      <w:r w:rsidR="00872C61">
        <w:t xml:space="preserve">Innflutningur á vetni og rafmagni er þó alltaf </w:t>
      </w:r>
      <w:r w:rsidR="001316B0">
        <w:t>háð</w:t>
      </w:r>
      <w:r w:rsidR="003E4101">
        <w:t xml:space="preserve">ur kaupum á </w:t>
      </w:r>
      <w:r w:rsidR="00872C61">
        <w:t>CBAM-</w:t>
      </w:r>
      <w:r w:rsidR="003E4101">
        <w:t>vottorð</w:t>
      </w:r>
      <w:r w:rsidR="00B125DE">
        <w:t>um</w:t>
      </w:r>
      <w:r w:rsidR="00872C61">
        <w:t xml:space="preserve"> óháð fyrrnefndum 50 tonna þröskuldi.</w:t>
      </w:r>
      <w:r w:rsidRPr="00FE070F">
        <w:t xml:space="preserve"> Þá </w:t>
      </w:r>
      <w:r w:rsidR="006030E6">
        <w:t>voru</w:t>
      </w:r>
      <w:r w:rsidR="006030E6" w:rsidRPr="00FE070F">
        <w:t xml:space="preserve"> </w:t>
      </w:r>
      <w:r w:rsidRPr="00FE070F">
        <w:t>hlutverk og skylda innflytjenda og tollmiðlara</w:t>
      </w:r>
      <w:r>
        <w:t xml:space="preserve"> </w:t>
      </w:r>
      <w:r w:rsidRPr="00FE070F">
        <w:t>skýrð, útreikningur innbyggðrar losunar og frádráttur kolefnisverðs í þriðju ríkjum einfaldaður, auk þess sem reglur um CBAM-skrá, CBAM-vott</w:t>
      </w:r>
      <w:r w:rsidR="00B27A53">
        <w:softHyphen/>
      </w:r>
      <w:r w:rsidRPr="00FE070F">
        <w:t xml:space="preserve">orð, viðurlög og tæknilega viðauka </w:t>
      </w:r>
      <w:r w:rsidR="005E2B8B">
        <w:t xml:space="preserve">voru </w:t>
      </w:r>
      <w:r w:rsidRPr="00FE070F">
        <w:t xml:space="preserve">uppfærðar.  </w:t>
      </w:r>
    </w:p>
    <w:p w14:paraId="0B9009B0" w14:textId="07C4139B" w:rsidR="00D10BE1" w:rsidRDefault="00D10BE1" w:rsidP="00FF10D1">
      <w:pPr>
        <w:pStyle w:val="Millifyrirsgn2"/>
        <w:keepNext w:val="0"/>
        <w:ind w:firstLine="284"/>
        <w:rPr>
          <w:i w:val="0"/>
          <w:iCs/>
        </w:rPr>
      </w:pPr>
      <w:r w:rsidRPr="00D10BE1">
        <w:rPr>
          <w:i w:val="0"/>
          <w:iCs/>
        </w:rPr>
        <w:t>CBAM-kerfið er nátengt viðskiptakerfi ESB með losunarheimildir (ETS-kerfi</w:t>
      </w:r>
      <w:r w:rsidR="002F705A">
        <w:rPr>
          <w:i w:val="0"/>
          <w:iCs/>
        </w:rPr>
        <w:t>ð</w:t>
      </w:r>
      <w:r w:rsidRPr="00D10BE1">
        <w:rPr>
          <w:i w:val="0"/>
          <w:iCs/>
        </w:rPr>
        <w:t xml:space="preserve">), sem myndar hagrænan hvata til að draga úr losun gróðurhúsalofttegunda með því að stuðla að því að evrópskir rekstraraðilar, sem falla undir ETS-kerfið, </w:t>
      </w:r>
      <w:r w:rsidR="00401574">
        <w:rPr>
          <w:i w:val="0"/>
          <w:iCs/>
        </w:rPr>
        <w:t xml:space="preserve">beri ábyrgð á þeim kostnaði sem mengandi starfsemi veldur. </w:t>
      </w:r>
      <w:r w:rsidR="008A40BF">
        <w:rPr>
          <w:i w:val="0"/>
          <w:iCs/>
        </w:rPr>
        <w:t xml:space="preserve">Gert er ráð fyrir að </w:t>
      </w:r>
      <w:r w:rsidR="00755A8C">
        <w:rPr>
          <w:i w:val="0"/>
          <w:iCs/>
        </w:rPr>
        <w:t>CBAM taki við af núgildandi ráðstöfunum ETS</w:t>
      </w:r>
      <w:r w:rsidR="006D28F6">
        <w:rPr>
          <w:i w:val="0"/>
          <w:iCs/>
        </w:rPr>
        <w:t>-</w:t>
      </w:r>
      <w:r w:rsidR="00755A8C">
        <w:rPr>
          <w:i w:val="0"/>
          <w:iCs/>
        </w:rPr>
        <w:t>kerfisins um kolefnisle</w:t>
      </w:r>
      <w:r w:rsidR="00A010BF">
        <w:rPr>
          <w:i w:val="0"/>
          <w:iCs/>
        </w:rPr>
        <w:t>k</w:t>
      </w:r>
      <w:r w:rsidR="00755A8C">
        <w:rPr>
          <w:i w:val="0"/>
          <w:iCs/>
        </w:rPr>
        <w:t>a og úthlutun endurgjaldslausra losunarheimilda</w:t>
      </w:r>
      <w:r w:rsidR="0028420B">
        <w:rPr>
          <w:i w:val="0"/>
          <w:iCs/>
        </w:rPr>
        <w:t xml:space="preserve"> innan við</w:t>
      </w:r>
      <w:r w:rsidR="00B27A53">
        <w:rPr>
          <w:i w:val="0"/>
          <w:iCs/>
        </w:rPr>
        <w:softHyphen/>
      </w:r>
      <w:r w:rsidR="0028420B">
        <w:rPr>
          <w:i w:val="0"/>
          <w:iCs/>
        </w:rPr>
        <w:t>skipta</w:t>
      </w:r>
      <w:r w:rsidR="00B27A53">
        <w:rPr>
          <w:i w:val="0"/>
          <w:iCs/>
        </w:rPr>
        <w:softHyphen/>
      </w:r>
      <w:r w:rsidR="0028420B">
        <w:rPr>
          <w:i w:val="0"/>
          <w:iCs/>
        </w:rPr>
        <w:t>kerfisins</w:t>
      </w:r>
      <w:r w:rsidR="003A09FB">
        <w:rPr>
          <w:i w:val="0"/>
          <w:iCs/>
        </w:rPr>
        <w:t xml:space="preserve">. </w:t>
      </w:r>
      <w:r w:rsidR="002F10FC">
        <w:rPr>
          <w:i w:val="0"/>
          <w:iCs/>
        </w:rPr>
        <w:t>Um ETS</w:t>
      </w:r>
      <w:r w:rsidR="002F2660">
        <w:rPr>
          <w:i w:val="0"/>
          <w:iCs/>
        </w:rPr>
        <w:t>-</w:t>
      </w:r>
      <w:r w:rsidR="002F10FC">
        <w:rPr>
          <w:i w:val="0"/>
          <w:iCs/>
        </w:rPr>
        <w:t>kerfið</w:t>
      </w:r>
      <w:r w:rsidR="00680438">
        <w:rPr>
          <w:i w:val="0"/>
          <w:iCs/>
        </w:rPr>
        <w:t xml:space="preserve"> á Íslandi</w:t>
      </w:r>
      <w:r w:rsidR="002F10FC">
        <w:rPr>
          <w:i w:val="0"/>
          <w:iCs/>
        </w:rPr>
        <w:t xml:space="preserve"> gilda lög</w:t>
      </w:r>
      <w:r w:rsidR="003A003B" w:rsidRPr="003A003B">
        <w:t xml:space="preserve"> </w:t>
      </w:r>
      <w:r w:rsidR="003A003B" w:rsidRPr="003A003B">
        <w:rPr>
          <w:i w:val="0"/>
          <w:iCs/>
        </w:rPr>
        <w:t>um viðskiptakerfi ESB með losunar</w:t>
      </w:r>
      <w:r w:rsidR="00B27A53">
        <w:rPr>
          <w:i w:val="0"/>
          <w:iCs/>
        </w:rPr>
        <w:softHyphen/>
      </w:r>
      <w:r w:rsidR="003A003B" w:rsidRPr="003A003B">
        <w:rPr>
          <w:i w:val="0"/>
          <w:iCs/>
        </w:rPr>
        <w:t>heimildir</w:t>
      </w:r>
      <w:r w:rsidR="00FF10D1" w:rsidRPr="00FF10D1">
        <w:rPr>
          <w:i w:val="0"/>
          <w:iCs/>
        </w:rPr>
        <w:t xml:space="preserve"> </w:t>
      </w:r>
      <w:r w:rsidR="00FF10D1">
        <w:rPr>
          <w:i w:val="0"/>
          <w:iCs/>
        </w:rPr>
        <w:t>nr. 96/2023</w:t>
      </w:r>
      <w:r w:rsidR="002F10FC">
        <w:rPr>
          <w:i w:val="0"/>
          <w:iCs/>
        </w:rPr>
        <w:t>.</w:t>
      </w:r>
      <w:r w:rsidRPr="00D10BE1">
        <w:rPr>
          <w:i w:val="0"/>
          <w:iCs/>
        </w:rPr>
        <w:t xml:space="preserve"> </w:t>
      </w:r>
    </w:p>
    <w:p w14:paraId="6727D610" w14:textId="1E15A589" w:rsidR="00F36F26" w:rsidRDefault="001A6A3A" w:rsidP="00FF10D1">
      <w:r>
        <w:lastRenderedPageBreak/>
        <w:t>CBAM er ætlað</w:t>
      </w:r>
      <w:r w:rsidR="00117D93">
        <w:t xml:space="preserve"> </w:t>
      </w:r>
      <w:r>
        <w:t xml:space="preserve">að heimfæra </w:t>
      </w:r>
      <w:r w:rsidR="00454216">
        <w:t xml:space="preserve">gjöld á </w:t>
      </w:r>
      <w:r w:rsidR="006B2801">
        <w:t>losun gróðurhúsalofttegunda</w:t>
      </w:r>
      <w:r w:rsidR="00454216">
        <w:t xml:space="preserve"> sambærileg þeim sem tíðkast undir ETS-kerfinu</w:t>
      </w:r>
      <w:r>
        <w:t xml:space="preserve"> á vörur sem framleiddar eru utan EES</w:t>
      </w:r>
      <w:r w:rsidR="00901783">
        <w:t>-</w:t>
      </w:r>
      <w:r w:rsidR="009D5052">
        <w:t>svæðisins</w:t>
      </w:r>
      <w:r>
        <w:t>. Þannig gætir kerfið að</w:t>
      </w:r>
      <w:r w:rsidR="00117D93">
        <w:t xml:space="preserve"> </w:t>
      </w:r>
      <w:r>
        <w:t>samkeppnishæf</w:t>
      </w:r>
      <w:r w:rsidR="00045492">
        <w:t>n</w:t>
      </w:r>
      <w:r>
        <w:t>i iðnaðar í Evrópu þegar endurgjald</w:t>
      </w:r>
      <w:r w:rsidR="007F2DF0">
        <w:t>s</w:t>
      </w:r>
      <w:r>
        <w:t>lausum heimildum fækkar og á sama tíma er</w:t>
      </w:r>
      <w:r w:rsidR="00117D93">
        <w:t xml:space="preserve"> </w:t>
      </w:r>
      <w:r>
        <w:t xml:space="preserve">dregið úr </w:t>
      </w:r>
      <w:r w:rsidR="007F2DF0">
        <w:t>hættu á</w:t>
      </w:r>
      <w:r>
        <w:t xml:space="preserve"> kolefnisleka</w:t>
      </w:r>
      <w:r w:rsidR="009736FC">
        <w:t>. Kolefnisleki á sér stað þegar</w:t>
      </w:r>
      <w:r>
        <w:t xml:space="preserve"> </w:t>
      </w:r>
      <w:r w:rsidR="007908DA">
        <w:t xml:space="preserve">losunarfrek </w:t>
      </w:r>
      <w:r>
        <w:t>starf</w:t>
      </w:r>
      <w:r w:rsidR="00C8653D">
        <w:softHyphen/>
      </w:r>
      <w:r>
        <w:t>semi f</w:t>
      </w:r>
      <w:r w:rsidR="007908DA">
        <w:t>ærist</w:t>
      </w:r>
      <w:r>
        <w:t xml:space="preserve"> frá ríkjum </w:t>
      </w:r>
      <w:r w:rsidR="005B5765">
        <w:t xml:space="preserve">sem búa </w:t>
      </w:r>
      <w:r w:rsidR="000100F5">
        <w:t>að</w:t>
      </w:r>
      <w:r w:rsidR="005B5765">
        <w:t xml:space="preserve"> metnaðarfullu loftslagsregluverki, líkt og á</w:t>
      </w:r>
      <w:r>
        <w:t xml:space="preserve"> E</w:t>
      </w:r>
      <w:r w:rsidR="009736FC">
        <w:t>E</w:t>
      </w:r>
      <w:r w:rsidR="009D5052">
        <w:t>S</w:t>
      </w:r>
      <w:r w:rsidR="00040378">
        <w:t>-</w:t>
      </w:r>
      <w:r w:rsidR="009D5052">
        <w:t>svæði</w:t>
      </w:r>
      <w:r w:rsidR="005B5765">
        <w:t>nu,</w:t>
      </w:r>
      <w:r w:rsidR="009D5052">
        <w:t xml:space="preserve"> </w:t>
      </w:r>
      <w:r w:rsidR="00371F16">
        <w:rPr>
          <w:iCs/>
        </w:rPr>
        <w:t xml:space="preserve">til </w:t>
      </w:r>
      <w:r w:rsidR="00F511CA">
        <w:rPr>
          <w:iCs/>
        </w:rPr>
        <w:t xml:space="preserve">annarra </w:t>
      </w:r>
      <w:r w:rsidR="00371F16">
        <w:rPr>
          <w:iCs/>
        </w:rPr>
        <w:t xml:space="preserve">ríkja </w:t>
      </w:r>
      <w:r w:rsidR="00F511CA">
        <w:rPr>
          <w:iCs/>
        </w:rPr>
        <w:t xml:space="preserve">þar </w:t>
      </w:r>
      <w:r w:rsidR="00371F16">
        <w:rPr>
          <w:iCs/>
        </w:rPr>
        <w:t>sem</w:t>
      </w:r>
      <w:r w:rsidR="00F511CA">
        <w:rPr>
          <w:iCs/>
        </w:rPr>
        <w:t xml:space="preserve"> </w:t>
      </w:r>
      <w:r w:rsidR="000100F5">
        <w:rPr>
          <w:iCs/>
        </w:rPr>
        <w:t xml:space="preserve">lögbundinn </w:t>
      </w:r>
      <w:r w:rsidR="00F511CA">
        <w:rPr>
          <w:iCs/>
        </w:rPr>
        <w:t>kostnaður vegna losunar gróðurhúsalofttegunda er minni.</w:t>
      </w:r>
      <w:r>
        <w:t xml:space="preserve"> </w:t>
      </w:r>
      <w:r w:rsidR="00CE4476" w:rsidRPr="00CE4476">
        <w:t>Tilgangur CBAM-kerfisins er að jafna stöðu framleiðenda CBAM-vara innan EES</w:t>
      </w:r>
      <w:r w:rsidR="00A47A6A">
        <w:t>-</w:t>
      </w:r>
      <w:r w:rsidR="00CE4476" w:rsidRPr="00CE4476">
        <w:t xml:space="preserve">svæðisins og utan. </w:t>
      </w:r>
    </w:p>
    <w:p w14:paraId="34FF0C3E" w14:textId="0830C7E7" w:rsidR="009D1A2B" w:rsidRDefault="001A6A3A" w:rsidP="00FF10D1">
      <w:r>
        <w:t xml:space="preserve">Sökum þess að CBAM </w:t>
      </w:r>
      <w:r w:rsidR="00820BDF">
        <w:t xml:space="preserve">telst </w:t>
      </w:r>
      <w:r w:rsidR="00CC418E">
        <w:t xml:space="preserve">til </w:t>
      </w:r>
      <w:r w:rsidR="00820BDF">
        <w:t>umhverfismál</w:t>
      </w:r>
      <w:r w:rsidR="00CC418E">
        <w:t>a</w:t>
      </w:r>
      <w:r w:rsidR="00820BDF">
        <w:t xml:space="preserve"> og </w:t>
      </w:r>
      <w:r>
        <w:t>teng</w:t>
      </w:r>
      <w:r w:rsidR="00CC418E">
        <w:t>is</w:t>
      </w:r>
      <w:r>
        <w:t>t ETS-kerfi</w:t>
      </w:r>
      <w:r w:rsidR="00DC464F">
        <w:t>nu</w:t>
      </w:r>
      <w:r>
        <w:t xml:space="preserve"> er gerðin talin falla undir gildissvið EES</w:t>
      </w:r>
      <w:r w:rsidR="00C8653D">
        <w:t>-</w:t>
      </w:r>
      <w:r>
        <w:t>samningsins. Framkvæmd CBAM innan ESB er nátengd tollakerfi og tolla</w:t>
      </w:r>
      <w:r w:rsidR="00B27A53">
        <w:softHyphen/>
      </w:r>
      <w:r>
        <w:t>bandalagi ESB og því</w:t>
      </w:r>
      <w:r w:rsidR="002B77BA">
        <w:t xml:space="preserve"> er</w:t>
      </w:r>
      <w:r w:rsidR="00117D93">
        <w:t xml:space="preserve"> </w:t>
      </w:r>
      <w:r>
        <w:t>ein aðaláskorunin við upptöku</w:t>
      </w:r>
      <w:r w:rsidR="00AB669D">
        <w:t xml:space="preserve"> CBAM</w:t>
      </w:r>
      <w:r w:rsidR="00C8653D">
        <w:t>-</w:t>
      </w:r>
      <w:r w:rsidR="00AB669D">
        <w:t>reglugerðarinnar í EES</w:t>
      </w:r>
      <w:r w:rsidR="00DC4974">
        <w:t>-</w:t>
      </w:r>
      <w:r w:rsidR="00AB669D">
        <w:t xml:space="preserve">samninginn </w:t>
      </w:r>
      <w:r>
        <w:t>að aðlaga framkvæmdina að tollkerfum EFTA-ríkjanna.</w:t>
      </w:r>
    </w:p>
    <w:p w14:paraId="583467B4" w14:textId="77777777" w:rsidR="002B77BA" w:rsidRDefault="002B77BA" w:rsidP="00FF10D1">
      <w:pPr>
        <w:pStyle w:val="Millifyrirsgn2"/>
        <w:keepNext w:val="0"/>
      </w:pPr>
    </w:p>
    <w:p w14:paraId="0C8FD57A" w14:textId="17DEB08B" w:rsidR="004018ED" w:rsidRPr="009F5273" w:rsidRDefault="009D1A2B" w:rsidP="00FF10D1">
      <w:pPr>
        <w:pStyle w:val="Millifyrirsgn2"/>
        <w:keepNext w:val="0"/>
      </w:pPr>
      <w:r>
        <w:t>1.</w:t>
      </w:r>
      <w:r w:rsidR="009A6728">
        <w:t>3</w:t>
      </w:r>
      <w:r>
        <w:t xml:space="preserve">. </w:t>
      </w:r>
      <w:r w:rsidR="00826AB8">
        <w:t>Virkni CBAM</w:t>
      </w:r>
      <w:r>
        <w:t>.</w:t>
      </w:r>
    </w:p>
    <w:p w14:paraId="66279453" w14:textId="52718AEF" w:rsidR="00D10BE1" w:rsidRPr="00D10BE1" w:rsidRDefault="00D10BE1" w:rsidP="00FF10D1">
      <w:pPr>
        <w:pStyle w:val="Millifyrirsgn2"/>
        <w:keepNext w:val="0"/>
        <w:ind w:firstLine="284"/>
        <w:rPr>
          <w:i w:val="0"/>
          <w:iCs/>
        </w:rPr>
      </w:pPr>
      <w:r w:rsidRPr="00D10BE1">
        <w:rPr>
          <w:i w:val="0"/>
          <w:iCs/>
        </w:rPr>
        <w:t>CBAM</w:t>
      </w:r>
      <w:r w:rsidR="00A63082">
        <w:rPr>
          <w:i w:val="0"/>
          <w:iCs/>
        </w:rPr>
        <w:t xml:space="preserve">-kerfið </w:t>
      </w:r>
      <w:r w:rsidRPr="00D10BE1">
        <w:rPr>
          <w:i w:val="0"/>
          <w:iCs/>
        </w:rPr>
        <w:t xml:space="preserve">felur í sér </w:t>
      </w:r>
      <w:r w:rsidR="00DD696C" w:rsidRPr="00DD696C">
        <w:rPr>
          <w:i w:val="0"/>
          <w:iCs/>
        </w:rPr>
        <w:t xml:space="preserve">skyldu </w:t>
      </w:r>
      <w:r w:rsidR="007F5B1E" w:rsidRPr="003743F3">
        <w:rPr>
          <w:i w:val="0"/>
          <w:iCs/>
        </w:rPr>
        <w:t xml:space="preserve">innflytjanda </w:t>
      </w:r>
      <w:r w:rsidR="00DD696C" w:rsidRPr="00DD696C">
        <w:rPr>
          <w:i w:val="0"/>
          <w:iCs/>
        </w:rPr>
        <w:t>til kaupa á CBAM-vottorðum</w:t>
      </w:r>
      <w:r w:rsidR="00DD696C" w:rsidRPr="00DD696C" w:rsidDel="00DD696C">
        <w:rPr>
          <w:iCs/>
        </w:rPr>
        <w:t xml:space="preserve"> </w:t>
      </w:r>
      <w:r w:rsidR="00E01D44">
        <w:rPr>
          <w:i w:val="0"/>
        </w:rPr>
        <w:t>vegna</w:t>
      </w:r>
      <w:r w:rsidR="00E01D44">
        <w:rPr>
          <w:i w:val="0"/>
          <w:iCs/>
        </w:rPr>
        <w:t xml:space="preserve"> </w:t>
      </w:r>
      <w:r w:rsidRPr="00D10BE1">
        <w:rPr>
          <w:i w:val="0"/>
          <w:iCs/>
        </w:rPr>
        <w:t>innflutning</w:t>
      </w:r>
      <w:r w:rsidR="00E01D44">
        <w:rPr>
          <w:i w:val="0"/>
          <w:iCs/>
        </w:rPr>
        <w:t>s</w:t>
      </w:r>
      <w:r w:rsidRPr="00D10BE1">
        <w:rPr>
          <w:i w:val="0"/>
          <w:iCs/>
        </w:rPr>
        <w:t xml:space="preserve"> fyrr</w:t>
      </w:r>
      <w:r w:rsidR="00C8653D">
        <w:rPr>
          <w:i w:val="0"/>
          <w:iCs/>
        </w:rPr>
        <w:softHyphen/>
      </w:r>
      <w:r w:rsidRPr="00D10BE1">
        <w:rPr>
          <w:i w:val="0"/>
          <w:iCs/>
        </w:rPr>
        <w:t>greindra CBAM-vara</w:t>
      </w:r>
      <w:r w:rsidR="002F44EB" w:rsidRPr="002F44EB">
        <w:rPr>
          <w:i w:val="0"/>
          <w:iCs/>
        </w:rPr>
        <w:t xml:space="preserve"> </w:t>
      </w:r>
      <w:r w:rsidR="002F44EB" w:rsidRPr="003743F3">
        <w:rPr>
          <w:i w:val="0"/>
          <w:iCs/>
        </w:rPr>
        <w:t>en það er lögbært stjórnvald sem fer með sölu og endurkaup slíkra vottorða</w:t>
      </w:r>
      <w:r w:rsidR="002524A4">
        <w:rPr>
          <w:i w:val="0"/>
          <w:iCs/>
        </w:rPr>
        <w:t>,</w:t>
      </w:r>
      <w:r w:rsidR="002F44EB" w:rsidRPr="003743F3">
        <w:rPr>
          <w:i w:val="0"/>
          <w:iCs/>
        </w:rPr>
        <w:t xml:space="preserve"> sbr. 1. mgr. 2. gr. frumvarpsins</w:t>
      </w:r>
      <w:r w:rsidR="00203DEE">
        <w:rPr>
          <w:i w:val="0"/>
          <w:iCs/>
        </w:rPr>
        <w:t>.</w:t>
      </w:r>
      <w:r w:rsidR="00AD1C9C">
        <w:rPr>
          <w:i w:val="0"/>
          <w:iCs/>
        </w:rPr>
        <w:t xml:space="preserve"> </w:t>
      </w:r>
      <w:r w:rsidR="00826AB8">
        <w:rPr>
          <w:i w:val="0"/>
          <w:iCs/>
        </w:rPr>
        <w:t xml:space="preserve">Ferlið </w:t>
      </w:r>
      <w:r w:rsidRPr="00D10BE1">
        <w:rPr>
          <w:i w:val="0"/>
          <w:iCs/>
        </w:rPr>
        <w:t>fer þannig fram að inn</w:t>
      </w:r>
      <w:r w:rsidR="00B27A53">
        <w:rPr>
          <w:i w:val="0"/>
          <w:iCs/>
        </w:rPr>
        <w:softHyphen/>
      </w:r>
      <w:r w:rsidRPr="00D10BE1">
        <w:rPr>
          <w:i w:val="0"/>
          <w:iCs/>
        </w:rPr>
        <w:t xml:space="preserve">flytjendum ber að kaupa svokölluð CBAM-vottorð. Verð þeirra </w:t>
      </w:r>
      <w:r w:rsidR="00A06D29">
        <w:rPr>
          <w:i w:val="0"/>
          <w:iCs/>
        </w:rPr>
        <w:t>mun endurspegla</w:t>
      </w:r>
      <w:r w:rsidR="009B1CCF">
        <w:rPr>
          <w:i w:val="0"/>
          <w:iCs/>
        </w:rPr>
        <w:t xml:space="preserve"> </w:t>
      </w:r>
      <w:r w:rsidRPr="00D10BE1">
        <w:rPr>
          <w:i w:val="0"/>
          <w:iCs/>
        </w:rPr>
        <w:t>verð ETS-</w:t>
      </w:r>
      <w:r w:rsidR="00DB011D">
        <w:rPr>
          <w:i w:val="0"/>
          <w:iCs/>
        </w:rPr>
        <w:t>losunar</w:t>
      </w:r>
      <w:r w:rsidRPr="00D10BE1">
        <w:rPr>
          <w:i w:val="0"/>
          <w:iCs/>
        </w:rPr>
        <w:t>heimilda</w:t>
      </w:r>
      <w:r w:rsidR="00BC790D">
        <w:rPr>
          <w:i w:val="0"/>
          <w:iCs/>
        </w:rPr>
        <w:t xml:space="preserve"> </w:t>
      </w:r>
      <w:r w:rsidR="006505EE" w:rsidRPr="006505EE">
        <w:rPr>
          <w:i w:val="0"/>
          <w:iCs/>
        </w:rPr>
        <w:t xml:space="preserve">á markaði og mun renna í ríkissjóð </w:t>
      </w:r>
      <w:r w:rsidR="00BC790D">
        <w:rPr>
          <w:i w:val="0"/>
          <w:iCs/>
        </w:rPr>
        <w:t>en v</w:t>
      </w:r>
      <w:r w:rsidR="00BC790D" w:rsidRPr="00BC790D">
        <w:rPr>
          <w:i w:val="0"/>
          <w:iCs/>
        </w:rPr>
        <w:t>erð heimildanna verður endurreiknað og gefið út vikulega af hálfu ESB.</w:t>
      </w:r>
      <w:r w:rsidRPr="00D10BE1">
        <w:rPr>
          <w:i w:val="0"/>
          <w:iCs/>
        </w:rPr>
        <w:t xml:space="preserve"> Fjöldi CBAM-vottorða sem kaupa þarf fyrir innfluttar CBAM-vörur er háður losun við framleiðslu varanna, að frádregnu mögulegu kolefnisgjaldi sem þegar hefur verið greitt í upprunalandi vörunnar. </w:t>
      </w:r>
    </w:p>
    <w:p w14:paraId="7E4B61A9" w14:textId="1E2838D2" w:rsidR="00B6361F" w:rsidRDefault="00D10BE1" w:rsidP="00FF10D1">
      <w:pPr>
        <w:pStyle w:val="Millifyrirsgn2"/>
        <w:keepNext w:val="0"/>
        <w:ind w:firstLine="284"/>
        <w:rPr>
          <w:i w:val="0"/>
          <w:iCs/>
        </w:rPr>
      </w:pPr>
      <w:r w:rsidRPr="00D10BE1">
        <w:rPr>
          <w:i w:val="0"/>
          <w:iCs/>
        </w:rPr>
        <w:t>Innflytjandi CBAM-vara þarf að fá samþykki sem CBAM-skýrslugjafi til þess að mega flytja vörurnar inn. CBAM-</w:t>
      </w:r>
      <w:r w:rsidR="00991EDE">
        <w:rPr>
          <w:i w:val="0"/>
          <w:iCs/>
        </w:rPr>
        <w:t>s</w:t>
      </w:r>
      <w:r w:rsidRPr="00D10BE1">
        <w:rPr>
          <w:i w:val="0"/>
          <w:iCs/>
        </w:rPr>
        <w:t>kýrslugjafi safnar upplýsingum um losun varanna sem hann flytur inn frá löndum utan</w:t>
      </w:r>
      <w:r w:rsidR="007D3604">
        <w:rPr>
          <w:i w:val="0"/>
          <w:iCs/>
        </w:rPr>
        <w:t xml:space="preserve"> </w:t>
      </w:r>
      <w:r w:rsidR="00CF59C5" w:rsidRPr="00CF59C5">
        <w:rPr>
          <w:i w:val="0"/>
          <w:iCs/>
        </w:rPr>
        <w:t xml:space="preserve">ESB og gefur út </w:t>
      </w:r>
      <w:r w:rsidR="00106172">
        <w:rPr>
          <w:i w:val="0"/>
          <w:iCs/>
        </w:rPr>
        <w:t xml:space="preserve">og skráir </w:t>
      </w:r>
      <w:r w:rsidR="00D92161">
        <w:rPr>
          <w:i w:val="0"/>
          <w:iCs/>
        </w:rPr>
        <w:t xml:space="preserve">í gagnagrunn </w:t>
      </w:r>
      <w:r w:rsidR="00CF59C5" w:rsidRPr="00CF59C5">
        <w:rPr>
          <w:i w:val="0"/>
          <w:iCs/>
        </w:rPr>
        <w:t>svokallaða CBAM-yfirlýsingu um innflutninginn og losun hans</w:t>
      </w:r>
      <w:r w:rsidR="004A1F26">
        <w:rPr>
          <w:i w:val="0"/>
          <w:iCs/>
        </w:rPr>
        <w:t>.</w:t>
      </w:r>
      <w:r w:rsidR="00CF59C5" w:rsidRPr="00CF59C5">
        <w:rPr>
          <w:i w:val="0"/>
          <w:iCs/>
        </w:rPr>
        <w:t xml:space="preserve"> Innflytjandi jafnar svo losunina með því að kaupa og skila inn CBAM-vottorðum fyrir losunin</w:t>
      </w:r>
      <w:r w:rsidR="00803F8F">
        <w:rPr>
          <w:i w:val="0"/>
          <w:iCs/>
        </w:rPr>
        <w:t>ni</w:t>
      </w:r>
      <w:r w:rsidR="00CF59C5" w:rsidRPr="00CF59C5">
        <w:rPr>
          <w:i w:val="0"/>
          <w:iCs/>
        </w:rPr>
        <w:t xml:space="preserve">. </w:t>
      </w:r>
    </w:p>
    <w:p w14:paraId="5EED9155" w14:textId="457D704C" w:rsidR="00CF59C5" w:rsidRPr="00CF59C5" w:rsidRDefault="00CF59C5" w:rsidP="00FF10D1">
      <w:pPr>
        <w:pStyle w:val="Millifyrirsgn2"/>
        <w:keepNext w:val="0"/>
        <w:ind w:firstLine="284"/>
        <w:rPr>
          <w:i w:val="0"/>
          <w:iCs/>
        </w:rPr>
      </w:pPr>
      <w:r w:rsidRPr="00CF59C5">
        <w:rPr>
          <w:i w:val="0"/>
          <w:iCs/>
        </w:rPr>
        <w:t xml:space="preserve">Í </w:t>
      </w:r>
      <w:r w:rsidR="00D92161">
        <w:rPr>
          <w:i w:val="0"/>
          <w:iCs/>
        </w:rPr>
        <w:t>ákveðnum</w:t>
      </w:r>
      <w:r w:rsidRPr="00CF59C5">
        <w:rPr>
          <w:i w:val="0"/>
          <w:iCs/>
        </w:rPr>
        <w:t xml:space="preserve"> tilvikum þarf yfirlýsing CBAM-skýrslugjafa í fyrrnefndan gagnagrunn að vera vottuð af faggiltum vottunaraðila og þá þarf CBAM-</w:t>
      </w:r>
      <w:r w:rsidR="00D92161">
        <w:rPr>
          <w:i w:val="0"/>
          <w:iCs/>
        </w:rPr>
        <w:t>skýrslugjafi</w:t>
      </w:r>
      <w:r w:rsidRPr="00CF59C5">
        <w:rPr>
          <w:i w:val="0"/>
          <w:iCs/>
        </w:rPr>
        <w:t xml:space="preserve"> jafnframt að skila skýrslu um innflutning sinn ársfjórðungslega. Brot á þeim skyldum sem </w:t>
      </w:r>
      <w:r w:rsidR="00D92161">
        <w:rPr>
          <w:i w:val="0"/>
          <w:iCs/>
        </w:rPr>
        <w:t>reglugerðin</w:t>
      </w:r>
      <w:r w:rsidRPr="00CF59C5">
        <w:rPr>
          <w:i w:val="0"/>
          <w:iCs/>
        </w:rPr>
        <w:t xml:space="preserve"> leggur á innflytjendur CBAM-vara geta varðað stjórnvaldssektum</w:t>
      </w:r>
      <w:r w:rsidR="00D92161">
        <w:rPr>
          <w:i w:val="0"/>
          <w:iCs/>
        </w:rPr>
        <w:t xml:space="preserve"> sem </w:t>
      </w:r>
      <w:r w:rsidR="00DD757A">
        <w:rPr>
          <w:i w:val="0"/>
          <w:iCs/>
        </w:rPr>
        <w:t>Umhverfis- og orkustofnun mun leggja á</w:t>
      </w:r>
      <w:r w:rsidR="00F574A9">
        <w:rPr>
          <w:i w:val="0"/>
          <w:iCs/>
        </w:rPr>
        <w:t xml:space="preserve">, sbr. </w:t>
      </w:r>
      <w:r w:rsidR="00D471D9">
        <w:rPr>
          <w:i w:val="0"/>
          <w:iCs/>
        </w:rPr>
        <w:t>9</w:t>
      </w:r>
      <w:r w:rsidR="00FC3F12">
        <w:rPr>
          <w:i w:val="0"/>
          <w:iCs/>
        </w:rPr>
        <w:t>. gr. frumvarpsins</w:t>
      </w:r>
      <w:r w:rsidRPr="00CF59C5">
        <w:rPr>
          <w:i w:val="0"/>
          <w:iCs/>
        </w:rPr>
        <w:t>.</w:t>
      </w:r>
    </w:p>
    <w:p w14:paraId="602EFA98" w14:textId="77777777" w:rsidR="00332F8C" w:rsidRDefault="00332F8C" w:rsidP="00FF10D1">
      <w:pPr>
        <w:pStyle w:val="Millifyrirsgn2"/>
        <w:keepNext w:val="0"/>
      </w:pPr>
    </w:p>
    <w:p w14:paraId="7D1C3CA9" w14:textId="5527921F" w:rsidR="0080136E" w:rsidRDefault="00332F8C" w:rsidP="00FF10D1">
      <w:pPr>
        <w:pStyle w:val="Millifyrirsgn2"/>
        <w:keepNext w:val="0"/>
      </w:pPr>
      <w:r>
        <w:t>1.</w:t>
      </w:r>
      <w:r w:rsidR="009A6728">
        <w:t>4</w:t>
      </w:r>
      <w:r>
        <w:t xml:space="preserve">. </w:t>
      </w:r>
      <w:r w:rsidR="00D44F5B">
        <w:t>Fyrirtæki sem falla undir CBAM-kerfið á Íslandi og helstu viðskiptalönd með CBAM-vörur utan EES</w:t>
      </w:r>
      <w:r>
        <w:t>.</w:t>
      </w:r>
    </w:p>
    <w:p w14:paraId="7F9878F5" w14:textId="32AA1F3A" w:rsidR="00623C0F" w:rsidRDefault="00332F8C" w:rsidP="00FF10D1">
      <w:r>
        <w:t xml:space="preserve">Fyrirtæki sem falla undir kerfið eru </w:t>
      </w:r>
      <w:r w:rsidR="00EB475F">
        <w:t xml:space="preserve">þau </w:t>
      </w:r>
      <w:r>
        <w:t xml:space="preserve">sem flytja inn 50 tonn </w:t>
      </w:r>
      <w:r w:rsidR="00623C0F">
        <w:t xml:space="preserve">eða meira </w:t>
      </w:r>
      <w:r>
        <w:t>af CBAM</w:t>
      </w:r>
      <w:r w:rsidR="00EA0055">
        <w:t>-</w:t>
      </w:r>
      <w:r>
        <w:t>vörum árlega. Önnur fyrirtæki eru undanskilin til að leggja ekki óþarfa byrði á smærri og meðalstór fyrirtæki. Innan þessara 50 tonna get</w:t>
      </w:r>
      <w:r w:rsidR="00623C0F">
        <w:t>ur</w:t>
      </w:r>
      <w:r>
        <w:t xml:space="preserve"> verið ein tollskyld</w:t>
      </w:r>
      <w:r w:rsidR="00623C0F">
        <w:t xml:space="preserve"> vara</w:t>
      </w:r>
      <w:r>
        <w:t xml:space="preserve"> </w:t>
      </w:r>
      <w:r w:rsidR="00EA0055">
        <w:t xml:space="preserve">eða fleiri </w:t>
      </w:r>
      <w:r>
        <w:t xml:space="preserve">sem </w:t>
      </w:r>
      <w:r w:rsidR="00EA0055">
        <w:t>falla</w:t>
      </w:r>
      <w:r w:rsidR="00623C0F">
        <w:t xml:space="preserve"> </w:t>
      </w:r>
      <w:r>
        <w:t>undir CBAM. Á</w:t>
      </w:r>
      <w:r w:rsidR="00D901A8">
        <w:t>rið 2025 vor</w:t>
      </w:r>
      <w:r w:rsidR="00F87258">
        <w:t>u</w:t>
      </w:r>
      <w:r w:rsidR="00D901A8">
        <w:t xml:space="preserve"> 50 aðilar</w:t>
      </w:r>
      <w:r w:rsidR="00F87258">
        <w:t xml:space="preserve">, þar á meðal þrír opinberir aðilar, sem féllu undir </w:t>
      </w:r>
      <w:r w:rsidR="0082445E">
        <w:t>CBAM</w:t>
      </w:r>
      <w:r w:rsidR="00EA0055">
        <w:t>-</w:t>
      </w:r>
      <w:r w:rsidR="0082445E">
        <w:t xml:space="preserve">kerfið </w:t>
      </w:r>
      <w:r w:rsidR="00940534">
        <w:t>þar sem þeir flytja inn 50 tonn eða meira af CBAM-vörum</w:t>
      </w:r>
      <w:r>
        <w:t xml:space="preserve">. </w:t>
      </w:r>
    </w:p>
    <w:p w14:paraId="1DA3613B" w14:textId="77777777" w:rsidR="001A5706" w:rsidRDefault="00332F8C" w:rsidP="00FF10D1">
      <w:r>
        <w:t xml:space="preserve">Helstu viðskiptalönd Íslands með CBAM-vörur utan EES eru: </w:t>
      </w:r>
    </w:p>
    <w:p w14:paraId="6DA1A646" w14:textId="645F6744" w:rsidR="00B20846" w:rsidRDefault="00332F8C" w:rsidP="003D41E7">
      <w:pPr>
        <w:pStyle w:val="ListParagraph"/>
        <w:numPr>
          <w:ilvl w:val="0"/>
          <w:numId w:val="22"/>
        </w:numPr>
      </w:pPr>
      <w:r>
        <w:t>Áburður: Bretland (99%)</w:t>
      </w:r>
      <w:r w:rsidR="006A0290">
        <w:t>.</w:t>
      </w:r>
      <w:r>
        <w:t xml:space="preserve"> </w:t>
      </w:r>
    </w:p>
    <w:p w14:paraId="09371B0C" w14:textId="6CA1AFFF" w:rsidR="00B20846" w:rsidRDefault="00332F8C" w:rsidP="003D41E7">
      <w:pPr>
        <w:pStyle w:val="ListParagraph"/>
        <w:numPr>
          <w:ilvl w:val="0"/>
          <w:numId w:val="22"/>
        </w:numPr>
      </w:pPr>
      <w:r>
        <w:t xml:space="preserve">Ál og álvörur: Kína (26%), </w:t>
      </w:r>
      <w:r w:rsidR="00EA0055">
        <w:t xml:space="preserve">Sviss (20%), </w:t>
      </w:r>
      <w:r>
        <w:t>Kanada (19%) og Bretland (12%)</w:t>
      </w:r>
      <w:r w:rsidR="006A0290">
        <w:t>.</w:t>
      </w:r>
      <w:r>
        <w:t xml:space="preserve"> </w:t>
      </w:r>
    </w:p>
    <w:p w14:paraId="09F66477" w14:textId="11E9CAAB" w:rsidR="00B20846" w:rsidRDefault="00332F8C" w:rsidP="003D41E7">
      <w:pPr>
        <w:pStyle w:val="ListParagraph"/>
        <w:numPr>
          <w:ilvl w:val="0"/>
          <w:numId w:val="22"/>
        </w:numPr>
      </w:pPr>
      <w:r>
        <w:t>Járn og stál: Kína (25%), Bretland (18%)</w:t>
      </w:r>
      <w:r w:rsidR="00EA0055">
        <w:t>,</w:t>
      </w:r>
      <w:r>
        <w:t xml:space="preserve"> Tyrkland (16%) og Bandaríkin (12%)</w:t>
      </w:r>
      <w:r w:rsidR="006A0290">
        <w:t>.</w:t>
      </w:r>
      <w:r>
        <w:t xml:space="preserve"> </w:t>
      </w:r>
    </w:p>
    <w:p w14:paraId="3CBB3C41" w14:textId="5110AD81" w:rsidR="00737948" w:rsidRDefault="00332F8C" w:rsidP="003D41E7">
      <w:pPr>
        <w:pStyle w:val="ListParagraph"/>
        <w:numPr>
          <w:ilvl w:val="0"/>
          <w:numId w:val="22"/>
        </w:numPr>
      </w:pPr>
      <w:r>
        <w:t xml:space="preserve">Sement: Tyrkland (99%). </w:t>
      </w:r>
    </w:p>
    <w:p w14:paraId="3269D539" w14:textId="0C2F2805" w:rsidR="002652BB" w:rsidRDefault="00332F8C" w:rsidP="00FF10D1">
      <w:r>
        <w:t>Bretland hefur tekið upp eigið kerfi sem svipar til ETS</w:t>
      </w:r>
      <w:r w:rsidR="006A0290">
        <w:t>-</w:t>
      </w:r>
      <w:r w:rsidR="00737948">
        <w:t xml:space="preserve">kerfisins </w:t>
      </w:r>
      <w:r>
        <w:t xml:space="preserve">og hyggst koma á fót eigin CBAM-kerfi frá 1. janúar 2027. Tyrkland, sem er það land sem verður fyrir mestum áhrifum </w:t>
      </w:r>
      <w:r>
        <w:lastRenderedPageBreak/>
        <w:t xml:space="preserve">af CBAM-kerfi ESB, </w:t>
      </w:r>
      <w:r w:rsidR="003C2224">
        <w:t xml:space="preserve">er að taka upp </w:t>
      </w:r>
      <w:r>
        <w:t xml:space="preserve">eigið ETS-kerfi í áföngum </w:t>
      </w:r>
      <w:r w:rsidR="009D01D5">
        <w:t xml:space="preserve">en gert er ráð fyrir að það </w:t>
      </w:r>
      <w:r w:rsidR="009C0107">
        <w:t>verð</w:t>
      </w:r>
      <w:r w:rsidR="006D3846">
        <w:t>i</w:t>
      </w:r>
      <w:r w:rsidR="009C0107">
        <w:t xml:space="preserve"> að fullu innleitt árið </w:t>
      </w:r>
      <w:r w:rsidR="00C01CB0">
        <w:t>2028</w:t>
      </w:r>
      <w:r>
        <w:t xml:space="preserve">. Gangi það eftir </w:t>
      </w:r>
      <w:r w:rsidR="002652BB">
        <w:t xml:space="preserve">mun </w:t>
      </w:r>
      <w:r w:rsidR="00FB3E52">
        <w:t xml:space="preserve">innflytjandi </w:t>
      </w:r>
      <w:r>
        <w:t xml:space="preserve">einungis </w:t>
      </w:r>
      <w:r w:rsidR="002652BB">
        <w:t xml:space="preserve">þurfa </w:t>
      </w:r>
      <w:r>
        <w:t>að kaupa CBAM-</w:t>
      </w:r>
      <w:r w:rsidR="00D759B3">
        <w:t xml:space="preserve">vottorð </w:t>
      </w:r>
      <w:r>
        <w:t xml:space="preserve">við innflutning frá þessum ríkjum vegna mismunar á kolefnisgjaldi í upprunaríki og kostnaði af því að kaupa ETS-heimildir ef framleiðslan færi fram í ESB. </w:t>
      </w:r>
    </w:p>
    <w:p w14:paraId="4E036D19" w14:textId="07DD0E3A" w:rsidR="001F571F" w:rsidRDefault="00E36C8F" w:rsidP="00FF10D1">
      <w:r>
        <w:t>Hönnun CBAM</w:t>
      </w:r>
      <w:r w:rsidR="00685701">
        <w:t>-</w:t>
      </w:r>
      <w:r>
        <w:t xml:space="preserve">kerfisins </w:t>
      </w:r>
      <w:r w:rsidR="00685701">
        <w:t>leiðir til þess að h</w:t>
      </w:r>
      <w:r w:rsidR="00332F8C">
        <w:t>elstu viðskiptalönd ESB hafa hvata til að taka upp eigið kolefnisgjald frekar en að ESB</w:t>
      </w:r>
      <w:r w:rsidR="00EA0055">
        <w:t>-</w:t>
      </w:r>
      <w:r w:rsidR="00332F8C">
        <w:t>ríki hafi tekjur af því að selja CBAM-</w:t>
      </w:r>
      <w:r w:rsidR="001E4313">
        <w:t xml:space="preserve">vottorð </w:t>
      </w:r>
      <w:r w:rsidR="00332F8C">
        <w:t xml:space="preserve">vegna losunar á innfluttum CBAM-vörum. </w:t>
      </w:r>
    </w:p>
    <w:p w14:paraId="151CA8CD" w14:textId="342F5AB1" w:rsidR="00421257" w:rsidRDefault="00EE63F5" w:rsidP="00FF10D1">
      <w:r>
        <w:t>Ljóst er að ko</w:t>
      </w:r>
      <w:r w:rsidR="00692077">
        <w:t>lefnisgjaldið</w:t>
      </w:r>
      <w:r>
        <w:t xml:space="preserve"> er mis</w:t>
      </w:r>
      <w:r w:rsidR="00692077">
        <w:t>hátt</w:t>
      </w:r>
      <w:r>
        <w:t xml:space="preserve"> eftir vörum og </w:t>
      </w:r>
      <w:r w:rsidR="00280F25">
        <w:t xml:space="preserve">er </w:t>
      </w:r>
      <w:r w:rsidR="00692077">
        <w:t xml:space="preserve">það </w:t>
      </w:r>
      <w:r>
        <w:t>reiknað út frá losunar</w:t>
      </w:r>
      <w:r w:rsidR="00EA0055">
        <w:softHyphen/>
      </w:r>
      <w:r>
        <w:t>stuðlum</w:t>
      </w:r>
      <w:r w:rsidR="00CF134F">
        <w:t>.</w:t>
      </w:r>
      <w:r w:rsidR="00280F25">
        <w:t xml:space="preserve"> ESB </w:t>
      </w:r>
      <w:r w:rsidR="00E12DC6">
        <w:t>heldur</w:t>
      </w:r>
      <w:r w:rsidR="00280F25">
        <w:t xml:space="preserve"> lista yfir losunarstuðla </w:t>
      </w:r>
      <w:r w:rsidR="0074041C">
        <w:t xml:space="preserve">(e. </w:t>
      </w:r>
      <w:r w:rsidR="00FF10D1">
        <w:t xml:space="preserve">default </w:t>
      </w:r>
      <w:r w:rsidR="0074041C">
        <w:t xml:space="preserve">values) </w:t>
      </w:r>
      <w:r w:rsidR="00E70C7D">
        <w:t>sem má nota til að áætla losun vöru</w:t>
      </w:r>
      <w:r w:rsidR="0074041C">
        <w:t xml:space="preserve"> </w:t>
      </w:r>
      <w:r w:rsidR="00AD2176">
        <w:t>ef upplýsingar um raunverulega losun (e. actual values) liggja ekki fyrir.</w:t>
      </w:r>
      <w:r w:rsidR="00A20094">
        <w:t xml:space="preserve"> Ef framleiðandi er með </w:t>
      </w:r>
      <w:r w:rsidR="00F104FA">
        <w:t xml:space="preserve">umhverfisvæna </w:t>
      </w:r>
      <w:r w:rsidR="00A20094">
        <w:t>framleiðslu</w:t>
      </w:r>
      <w:r w:rsidR="00454953" w:rsidRPr="00454953">
        <w:t xml:space="preserve"> </w:t>
      </w:r>
      <w:r w:rsidR="00454953">
        <w:t>og gefur upp raunverulega losun</w:t>
      </w:r>
      <w:r w:rsidR="00A20094">
        <w:t xml:space="preserve"> gæti verið ódýrara </w:t>
      </w:r>
      <w:r w:rsidR="00841CB5">
        <w:t xml:space="preserve">fyrir innflytjandann </w:t>
      </w:r>
      <w:r w:rsidR="00A20094">
        <w:t>að ka</w:t>
      </w:r>
      <w:r w:rsidR="000342E8">
        <w:t>u</w:t>
      </w:r>
      <w:r w:rsidR="00A20094">
        <w:t xml:space="preserve">pa </w:t>
      </w:r>
      <w:r w:rsidR="000342E8">
        <w:t xml:space="preserve">vörur </w:t>
      </w:r>
      <w:r w:rsidR="00A20094">
        <w:t xml:space="preserve">af </w:t>
      </w:r>
      <w:r w:rsidR="00690E09">
        <w:t>framleiðandanum byggt á raunverulegri losun</w:t>
      </w:r>
      <w:r w:rsidR="000342E8">
        <w:t xml:space="preserve"> </w:t>
      </w:r>
      <w:r w:rsidR="00FF6724">
        <w:t>en losun samkvæmt losunarstuðlalista ESB.</w:t>
      </w:r>
      <w:r w:rsidR="00A20094">
        <w:t xml:space="preserve"> </w:t>
      </w:r>
      <w:r w:rsidR="00280F25">
        <w:t xml:space="preserve"> </w:t>
      </w:r>
    </w:p>
    <w:p w14:paraId="2F0C767F" w14:textId="77777777" w:rsidR="00956676" w:rsidRDefault="00956676" w:rsidP="00FF10D1">
      <w:pPr>
        <w:ind w:firstLine="0"/>
      </w:pPr>
    </w:p>
    <w:p w14:paraId="1D19EC54" w14:textId="0AB62F8F" w:rsidR="00FB6100" w:rsidRPr="007370D9" w:rsidRDefault="00E71F27" w:rsidP="00FF10D1">
      <w:pPr>
        <w:pStyle w:val="Millifyrirsgn1"/>
        <w:keepNext w:val="0"/>
      </w:pPr>
      <w:r>
        <w:t>2</w:t>
      </w:r>
      <w:r w:rsidR="00D0740D">
        <w:t xml:space="preserve">. Tilefni og nauðsyn lagasetningar. </w:t>
      </w:r>
    </w:p>
    <w:p w14:paraId="41F07E8B" w14:textId="575E3254" w:rsidR="00D0740D" w:rsidRDefault="00D0740D" w:rsidP="00FF10D1">
      <w:r>
        <w:t xml:space="preserve">Tilefni lagasetningar </w:t>
      </w:r>
      <w:r w:rsidR="0029155B">
        <w:t xml:space="preserve">er innleiðing </w:t>
      </w:r>
      <w:r w:rsidR="001F21F8">
        <w:t>CBAM</w:t>
      </w:r>
      <w:r w:rsidR="006D6DD0">
        <w:t>-</w:t>
      </w:r>
      <w:r w:rsidR="001F21F8">
        <w:t>reglugerða</w:t>
      </w:r>
      <w:r w:rsidR="00715E8B">
        <w:t>r</w:t>
      </w:r>
      <w:r w:rsidR="001F21F8">
        <w:t xml:space="preserve"> </w:t>
      </w:r>
      <w:r w:rsidR="00715E8B">
        <w:t>(</w:t>
      </w:r>
      <w:r w:rsidR="001F21F8">
        <w:t>ESB</w:t>
      </w:r>
      <w:r w:rsidR="00715E8B">
        <w:t>) 2023/956 og breytingar</w:t>
      </w:r>
      <w:r w:rsidR="00DD5B99">
        <w:softHyphen/>
      </w:r>
      <w:r w:rsidR="00715E8B">
        <w:t xml:space="preserve">reglugerðar </w:t>
      </w:r>
      <w:r w:rsidR="00617D63">
        <w:t>(ESB) 2025/2083</w:t>
      </w:r>
      <w:r w:rsidR="007C0CAA">
        <w:t xml:space="preserve"> </w:t>
      </w:r>
      <w:r w:rsidR="001F21F8">
        <w:t>sem h</w:t>
      </w:r>
      <w:r w:rsidR="006618A5">
        <w:t>afa</w:t>
      </w:r>
      <w:r w:rsidR="001F21F8">
        <w:t xml:space="preserve"> verið tek</w:t>
      </w:r>
      <w:r w:rsidR="006618A5">
        <w:t>nar</w:t>
      </w:r>
      <w:r w:rsidR="001F21F8">
        <w:t xml:space="preserve"> upp í EES</w:t>
      </w:r>
      <w:r w:rsidR="00370D87">
        <w:t>-</w:t>
      </w:r>
      <w:r w:rsidR="001F21F8">
        <w:t>samninginn</w:t>
      </w:r>
      <w:r w:rsidR="00112F67">
        <w:t xml:space="preserve">. </w:t>
      </w:r>
      <w:r w:rsidR="004507F3">
        <w:t>CBAM</w:t>
      </w:r>
      <w:r w:rsidR="00510983">
        <w:t>-</w:t>
      </w:r>
      <w:r w:rsidR="004507F3">
        <w:t>reglu</w:t>
      </w:r>
      <w:r w:rsidR="00B27A53">
        <w:softHyphen/>
      </w:r>
      <w:r w:rsidR="004507F3">
        <w:t xml:space="preserve">gerðin var metin </w:t>
      </w:r>
      <w:r w:rsidR="00C04E2D">
        <w:t>EES</w:t>
      </w:r>
      <w:r w:rsidR="004320E6">
        <w:t>-</w:t>
      </w:r>
      <w:r w:rsidR="00C04E2D">
        <w:t>tæk og er hún tekin upp í XX. kafla EES</w:t>
      </w:r>
      <w:r w:rsidR="000D0B92">
        <w:t>-</w:t>
      </w:r>
      <w:r w:rsidR="00C04E2D">
        <w:t>samningsins sem fjallar um um</w:t>
      </w:r>
      <w:r w:rsidR="00B27A53">
        <w:softHyphen/>
      </w:r>
      <w:r w:rsidR="00C04E2D">
        <w:t xml:space="preserve">hverfismál. </w:t>
      </w:r>
      <w:r w:rsidR="002158CE">
        <w:t xml:space="preserve">Með </w:t>
      </w:r>
      <w:r w:rsidR="00C04E2D">
        <w:t>frumvarpinu</w:t>
      </w:r>
      <w:r w:rsidR="002158CE">
        <w:t xml:space="preserve"> </w:t>
      </w:r>
      <w:r w:rsidR="00E53357">
        <w:t>er lagt til að setja</w:t>
      </w:r>
      <w:r w:rsidR="002158CE">
        <w:t xml:space="preserve"> k</w:t>
      </w:r>
      <w:r w:rsidR="00112F67">
        <w:t xml:space="preserve">olefnisjöfnunargjald </w:t>
      </w:r>
      <w:r w:rsidR="005303F9">
        <w:t xml:space="preserve">á </w:t>
      </w:r>
      <w:r w:rsidR="00112F67">
        <w:t xml:space="preserve">innflutning </w:t>
      </w:r>
      <w:r w:rsidR="005303F9">
        <w:t xml:space="preserve">á </w:t>
      </w:r>
      <w:r w:rsidR="00112F67">
        <w:t>til</w:t>
      </w:r>
      <w:r w:rsidR="00B27A53">
        <w:softHyphen/>
      </w:r>
      <w:r w:rsidR="00112F67">
        <w:t>teknum vörum frá þrið</w:t>
      </w:r>
      <w:r w:rsidR="005303F9">
        <w:t xml:space="preserve">ju ríkjum </w:t>
      </w:r>
      <w:r w:rsidR="000D0B92">
        <w:t xml:space="preserve">og </w:t>
      </w:r>
      <w:r w:rsidR="00772441">
        <w:t>inn á</w:t>
      </w:r>
      <w:r w:rsidR="005303F9">
        <w:t xml:space="preserve"> E</w:t>
      </w:r>
      <w:r w:rsidR="00B1760A">
        <w:t>vrópska efnahags</w:t>
      </w:r>
      <w:r w:rsidR="005303F9">
        <w:t>svæði</w:t>
      </w:r>
      <w:r w:rsidR="00772441">
        <w:t>ð</w:t>
      </w:r>
      <w:r w:rsidR="005303F9">
        <w:t xml:space="preserve"> </w:t>
      </w:r>
      <w:r w:rsidR="002E7DE8">
        <w:t>en</w:t>
      </w:r>
      <w:r w:rsidR="00742B34">
        <w:t xml:space="preserve"> </w:t>
      </w:r>
      <w:r w:rsidR="00E24121">
        <w:t xml:space="preserve">nauðsynlegt </w:t>
      </w:r>
      <w:r w:rsidR="00742B34">
        <w:t xml:space="preserve">er </w:t>
      </w:r>
      <w:r w:rsidR="00E24121">
        <w:t xml:space="preserve">að </w:t>
      </w:r>
      <w:r w:rsidR="003D3FFC">
        <w:t xml:space="preserve">kveða á um slík gjöld með lögum. </w:t>
      </w:r>
      <w:r>
        <w:t xml:space="preserve"> </w:t>
      </w:r>
    </w:p>
    <w:p w14:paraId="38FF49ED" w14:textId="53BD9B2E" w:rsidR="00D332BE" w:rsidRDefault="003D3FFC" w:rsidP="00FF10D1">
      <w:r>
        <w:t xml:space="preserve">Markmið </w:t>
      </w:r>
      <w:r w:rsidR="00815B95" w:rsidRPr="00815B95">
        <w:t xml:space="preserve">CBAM-reglugerðarinnar </w:t>
      </w:r>
      <w:r>
        <w:t xml:space="preserve">er að </w:t>
      </w:r>
      <w:r w:rsidR="00E71B1C">
        <w:t xml:space="preserve">jafna samkeppnisstöðu iðnaðar </w:t>
      </w:r>
      <w:r w:rsidR="009476F6">
        <w:t xml:space="preserve">innan </w:t>
      </w:r>
      <w:r w:rsidR="00815B95">
        <w:t xml:space="preserve">EES </w:t>
      </w:r>
      <w:r w:rsidR="001441FF">
        <w:t xml:space="preserve">gagnvart iðnaði sem er staðsettur í ríkjum utan EES </w:t>
      </w:r>
      <w:r w:rsidR="005E4B13">
        <w:t>og koma í veg fyrir kolefnisleka</w:t>
      </w:r>
      <w:r w:rsidR="000D510F">
        <w:t>, sbr. um</w:t>
      </w:r>
      <w:r w:rsidR="00B27A53">
        <w:softHyphen/>
      </w:r>
      <w:r w:rsidR="000D510F">
        <w:t>fjöllun í kafla 1.2</w:t>
      </w:r>
      <w:r w:rsidR="005E4B13">
        <w:t xml:space="preserve">. </w:t>
      </w:r>
      <w:r w:rsidR="0038520F">
        <w:t>Frumvarpið hefur það markmið að innleiða CBAM</w:t>
      </w:r>
      <w:r w:rsidR="004320E6">
        <w:t>-</w:t>
      </w:r>
      <w:r w:rsidR="0038520F">
        <w:t xml:space="preserve">reglugerðina. </w:t>
      </w:r>
    </w:p>
    <w:p w14:paraId="4CD483F6" w14:textId="4F15DAD7" w:rsidR="00D0740D" w:rsidRDefault="0032296A" w:rsidP="00FF10D1">
      <w:r>
        <w:t>CBAM</w:t>
      </w:r>
      <w:r w:rsidR="004320E6">
        <w:t>-</w:t>
      </w:r>
      <w:r>
        <w:t>kerfið er nátengt ETS</w:t>
      </w:r>
      <w:r w:rsidR="004320E6">
        <w:t>-</w:t>
      </w:r>
      <w:r>
        <w:t>kerfinu</w:t>
      </w:r>
      <w:r w:rsidR="00117388">
        <w:t xml:space="preserve">. </w:t>
      </w:r>
      <w:r w:rsidR="00766B73">
        <w:t>Í gegnum</w:t>
      </w:r>
      <w:r w:rsidR="00117388">
        <w:t xml:space="preserve"> ETS</w:t>
      </w:r>
      <w:r w:rsidR="004320E6">
        <w:t>-</w:t>
      </w:r>
      <w:r w:rsidR="00117388">
        <w:t>kerfi</w:t>
      </w:r>
      <w:r w:rsidR="00766B73">
        <w:t>ð</w:t>
      </w:r>
      <w:r w:rsidR="00117388">
        <w:t xml:space="preserve"> </w:t>
      </w:r>
      <w:r w:rsidR="00BE5BF1">
        <w:t xml:space="preserve">greiðir staðbundinn </w:t>
      </w:r>
      <w:r w:rsidR="00117388">
        <w:t xml:space="preserve">iðnaður </w:t>
      </w:r>
      <w:r w:rsidR="00766B73">
        <w:t>fyrir losunarheimildir og h</w:t>
      </w:r>
      <w:r w:rsidR="00904F23">
        <w:t>afa forsvarsaðilar</w:t>
      </w:r>
      <w:r w:rsidR="00766B73">
        <w:t xml:space="preserve"> </w:t>
      </w:r>
      <w:r w:rsidR="00EE4B2C">
        <w:t>i</w:t>
      </w:r>
      <w:r w:rsidR="007754F4">
        <w:t>ðnað</w:t>
      </w:r>
      <w:r w:rsidR="00904F23">
        <w:t>a</w:t>
      </w:r>
      <w:r w:rsidR="007754F4">
        <w:t>rin</w:t>
      </w:r>
      <w:r w:rsidR="00904F23">
        <w:t>s</w:t>
      </w:r>
      <w:r w:rsidR="007754F4">
        <w:t xml:space="preserve"> lýst </w:t>
      </w:r>
      <w:r>
        <w:t xml:space="preserve">áhyggjum yfir </w:t>
      </w:r>
      <w:r w:rsidR="00DF1BE2">
        <w:t>því</w:t>
      </w:r>
      <w:r>
        <w:t xml:space="preserve"> að kostnaður </w:t>
      </w:r>
      <w:r w:rsidR="00DF1BE2">
        <w:t xml:space="preserve">fyrir </w:t>
      </w:r>
      <w:r w:rsidR="00AB6CFC">
        <w:t>fyrirtæk</w:t>
      </w:r>
      <w:r w:rsidR="00DF1BE2">
        <w:t>i</w:t>
      </w:r>
      <w:r w:rsidR="00AB6CFC">
        <w:t xml:space="preserve"> innan </w:t>
      </w:r>
      <w:r>
        <w:t>ETS</w:t>
      </w:r>
      <w:r w:rsidR="004320E6">
        <w:t>-</w:t>
      </w:r>
      <w:r w:rsidR="00AB6CFC">
        <w:t xml:space="preserve">kerfisins valdi </w:t>
      </w:r>
      <w:r w:rsidR="00552DA8">
        <w:t>kolefnisleka, þ.e.</w:t>
      </w:r>
      <w:r w:rsidR="00AB6CFC">
        <w:t xml:space="preserve"> að framleiðsla færist </w:t>
      </w:r>
      <w:r w:rsidR="00886A67">
        <w:t>frá</w:t>
      </w:r>
      <w:r w:rsidR="00AB6CFC">
        <w:t xml:space="preserve"> Evrópu </w:t>
      </w:r>
      <w:r w:rsidR="00C673FC">
        <w:t>yfir til þriðju ríkja þar sem umhverfislöggjöfin er veikari og framleiðendur þurfa ekki að greiða fyrir losun</w:t>
      </w:r>
      <w:r w:rsidR="00886A67">
        <w:t xml:space="preserve"> gróðurhúsalofttegunda</w:t>
      </w:r>
      <w:r w:rsidR="00C673FC">
        <w:t>.</w:t>
      </w:r>
      <w:r w:rsidR="001A5706">
        <w:t xml:space="preserve"> </w:t>
      </w:r>
      <w:r w:rsidR="00C24364">
        <w:t>Með því að leggja á kolefnisgjöld eða CBAM</w:t>
      </w:r>
      <w:r w:rsidR="00EE6D6B">
        <w:t>-</w:t>
      </w:r>
      <w:r w:rsidR="00C24364">
        <w:t xml:space="preserve">gjöld á </w:t>
      </w:r>
      <w:r w:rsidR="00105082">
        <w:t>CBAM</w:t>
      </w:r>
      <w:r w:rsidR="00EE6D6B">
        <w:t>-</w:t>
      </w:r>
      <w:r w:rsidR="00105082">
        <w:t xml:space="preserve">vörur </w:t>
      </w:r>
      <w:r w:rsidR="00C24364">
        <w:t>framleiðend</w:t>
      </w:r>
      <w:r w:rsidR="00105082">
        <w:t>a</w:t>
      </w:r>
      <w:r w:rsidR="00C24364">
        <w:t xml:space="preserve"> </w:t>
      </w:r>
      <w:r w:rsidR="00105082">
        <w:t>í þriðju ríkjum</w:t>
      </w:r>
      <w:r w:rsidR="009A2C65">
        <w:t xml:space="preserve"> þar sem umhverfi</w:t>
      </w:r>
      <w:r w:rsidR="00C54E15">
        <w:t xml:space="preserve">slöggjöf er </w:t>
      </w:r>
      <w:r w:rsidR="00EE6D6B">
        <w:t>veikari</w:t>
      </w:r>
      <w:r w:rsidR="00C54E15">
        <w:t xml:space="preserve"> er verið að</w:t>
      </w:r>
      <w:r w:rsidR="0025607E">
        <w:t xml:space="preserve"> reyna að koma í veg fyrir þessa þróun ásamt því að</w:t>
      </w:r>
      <w:r w:rsidR="00C54E15">
        <w:t xml:space="preserve"> </w:t>
      </w:r>
      <w:r w:rsidR="005235D0">
        <w:t>jafna samkeppnisstöðu framleið</w:t>
      </w:r>
      <w:r w:rsidR="0068627E">
        <w:t>e</w:t>
      </w:r>
      <w:r w:rsidR="005235D0">
        <w:t xml:space="preserve">nda innan EES við </w:t>
      </w:r>
      <w:r w:rsidR="005E2A8B">
        <w:t>framleið</w:t>
      </w:r>
      <w:r w:rsidR="0068627E">
        <w:t>e</w:t>
      </w:r>
      <w:r w:rsidR="005E2A8B">
        <w:t>nd</w:t>
      </w:r>
      <w:r w:rsidR="0068627E">
        <w:t>ur</w:t>
      </w:r>
      <w:r w:rsidR="005E2A8B">
        <w:t xml:space="preserve"> frá þessum svæðum. </w:t>
      </w:r>
    </w:p>
    <w:p w14:paraId="68FC058B" w14:textId="2C58E709" w:rsidR="008E1D33" w:rsidRDefault="005D43E7" w:rsidP="00FF10D1">
      <w:r w:rsidRPr="005D43E7">
        <w:t xml:space="preserve">Lagt er til að </w:t>
      </w:r>
      <w:r w:rsidR="0068627E">
        <w:t>framangreindar CBAM</w:t>
      </w:r>
      <w:r w:rsidR="00DD5B99">
        <w:t>-</w:t>
      </w:r>
      <w:r w:rsidR="00F5453C">
        <w:t>reglugerð</w:t>
      </w:r>
      <w:r w:rsidR="0068627E">
        <w:t>ir verði</w:t>
      </w:r>
      <w:r w:rsidR="00F5453C" w:rsidRPr="00F5453C">
        <w:t xml:space="preserve"> </w:t>
      </w:r>
      <w:r w:rsidR="00743CF3">
        <w:t>innleiddar</w:t>
      </w:r>
      <w:r w:rsidRPr="005D43E7">
        <w:t xml:space="preserve"> í íslenskan rétt með svokallaðri tilvísunaraðferð</w:t>
      </w:r>
      <w:r w:rsidR="007A2E33">
        <w:t xml:space="preserve"> og</w:t>
      </w:r>
      <w:r w:rsidRPr="005D43E7">
        <w:t xml:space="preserve"> með setningu sérlaga og </w:t>
      </w:r>
      <w:r w:rsidR="007A2E33">
        <w:t xml:space="preserve">verða </w:t>
      </w:r>
      <w:r w:rsidRPr="005D43E7">
        <w:t>þær þá að fullu innleiddar samkvæmt orðanna hljóðan í samræmi við a-lið 7. gr. EES-samningsins, sbr. lög um Evrópska efnahagssvæðið, nr. 2/1993.</w:t>
      </w:r>
    </w:p>
    <w:p w14:paraId="4170C85D" w14:textId="7C286ED4" w:rsidR="00634599" w:rsidRDefault="00634599" w:rsidP="00FF10D1">
      <w:r>
        <w:t>Mikill fjöldi framseldra reglugerða og framkvæmdareglugerða mun fylgja setningu CBAM</w:t>
      </w:r>
      <w:r w:rsidR="00EE6D6B">
        <w:t>-</w:t>
      </w:r>
      <w:r>
        <w:t>reglugerðarinnar. Munu margar af þeim gerðum taka gildi á sama tíma og frumvarp þetta</w:t>
      </w:r>
      <w:r w:rsidR="003F684E">
        <w:t>,</w:t>
      </w:r>
      <w:r>
        <w:t xml:space="preserve"> verði það samþykkt. </w:t>
      </w:r>
    </w:p>
    <w:p w14:paraId="0FD764B0" w14:textId="77777777" w:rsidR="00D0740D" w:rsidRDefault="00D0740D" w:rsidP="00FF10D1"/>
    <w:p w14:paraId="553E7221" w14:textId="77777777" w:rsidR="00D0740D" w:rsidRDefault="00E71F27" w:rsidP="00FF10D1">
      <w:pPr>
        <w:pStyle w:val="Millifyrirsgn1"/>
        <w:keepNext w:val="0"/>
      </w:pPr>
      <w:r>
        <w:t>3</w:t>
      </w:r>
      <w:r w:rsidR="00D0740D">
        <w:t xml:space="preserve">. Meginefni frumvarpsins. </w:t>
      </w:r>
    </w:p>
    <w:p w14:paraId="6A4BCA0C" w14:textId="2BF7054F" w:rsidR="007C2F70" w:rsidRDefault="007C2F70" w:rsidP="00FF10D1">
      <w:r>
        <w:t xml:space="preserve">Lagt er til að </w:t>
      </w:r>
      <w:r w:rsidR="00743CF3">
        <w:t>CBAM</w:t>
      </w:r>
      <w:r w:rsidR="00EE6D6B">
        <w:t>-</w:t>
      </w:r>
      <w:r w:rsidR="00743CF3">
        <w:t xml:space="preserve">reglugerðir ESB verði innleiddar í íslenskan rétt með </w:t>
      </w:r>
      <w:r w:rsidR="00A343B3">
        <w:t>tilvísunar</w:t>
      </w:r>
      <w:r w:rsidR="00DD5B99">
        <w:softHyphen/>
      </w:r>
      <w:r w:rsidR="00A343B3">
        <w:t xml:space="preserve">aðferð. </w:t>
      </w:r>
      <w:r w:rsidR="002D7C86">
        <w:t xml:space="preserve">Þrátt fyrir það </w:t>
      </w:r>
      <w:r w:rsidR="00555F05">
        <w:t xml:space="preserve">er í frumvarpinu að finna sérákvæði er varða </w:t>
      </w:r>
      <w:r w:rsidR="004C1CDE">
        <w:t>heimildir Umhverfis- og orku</w:t>
      </w:r>
      <w:r w:rsidR="00B27A53">
        <w:softHyphen/>
      </w:r>
      <w:r w:rsidR="004C1CDE">
        <w:t>stofnunar</w:t>
      </w:r>
      <w:r w:rsidR="00A50C36">
        <w:t xml:space="preserve"> </w:t>
      </w:r>
      <w:r w:rsidR="00BF3ED3">
        <w:t xml:space="preserve">þar </w:t>
      </w:r>
      <w:r w:rsidR="00DB4D29">
        <w:t xml:space="preserve">sem </w:t>
      </w:r>
      <w:r w:rsidR="007325CE">
        <w:t>traust lagastoð</w:t>
      </w:r>
      <w:r w:rsidR="00673E5B">
        <w:t xml:space="preserve"> er nauðsynleg</w:t>
      </w:r>
      <w:r w:rsidR="00DB4D29">
        <w:t>.</w:t>
      </w:r>
      <w:r w:rsidR="007325CE">
        <w:t xml:space="preserve"> Um er að ræða </w:t>
      </w:r>
      <w:r w:rsidR="00746B06">
        <w:t xml:space="preserve">ákvæði um stjórnsýslu og eftirlit með framkvæmd </w:t>
      </w:r>
      <w:r w:rsidR="00BC65B3">
        <w:t>fyrirhugaðra laga</w:t>
      </w:r>
      <w:r w:rsidR="00746B06">
        <w:t xml:space="preserve">, </w:t>
      </w:r>
      <w:r w:rsidR="007137F4">
        <w:t xml:space="preserve">miðlun upplýsinga, heimild til gjaldtöku, </w:t>
      </w:r>
      <w:r w:rsidR="00612775">
        <w:t xml:space="preserve">heimild </w:t>
      </w:r>
      <w:r w:rsidR="00EE6D6B">
        <w:t>U</w:t>
      </w:r>
      <w:r w:rsidR="00612775">
        <w:t xml:space="preserve">mhverfis- og orkustofnunar til </w:t>
      </w:r>
      <w:r w:rsidR="005531C4">
        <w:t>afturköllun</w:t>
      </w:r>
      <w:r w:rsidR="00612775">
        <w:t>ar</w:t>
      </w:r>
      <w:r w:rsidR="00AD3A77" w:rsidRPr="00AD3A77">
        <w:t xml:space="preserve"> </w:t>
      </w:r>
      <w:r w:rsidR="00AD3A77">
        <w:t xml:space="preserve">á viðurkenningu innflytjanda sem </w:t>
      </w:r>
      <w:r w:rsidR="00AD3A77">
        <w:lastRenderedPageBreak/>
        <w:t>viðurkennds CBAM-skýrslugjafa</w:t>
      </w:r>
      <w:r w:rsidR="004C1CDE">
        <w:t xml:space="preserve">, </w:t>
      </w:r>
      <w:r w:rsidR="005531C4">
        <w:t>ákvæði er varðar ákvörðun um álagningu stjórnvald</w:t>
      </w:r>
      <w:r w:rsidR="00204084">
        <w:t>ssekta</w:t>
      </w:r>
      <w:r w:rsidR="004C1CDE">
        <w:t xml:space="preserve"> og reglugerðarheimild</w:t>
      </w:r>
      <w:r w:rsidR="00EE6D6B">
        <w:t>ir</w:t>
      </w:r>
      <w:r w:rsidR="00204084">
        <w:t xml:space="preserve">. </w:t>
      </w:r>
      <w:r w:rsidR="00743CF3">
        <w:t xml:space="preserve"> </w:t>
      </w:r>
    </w:p>
    <w:p w14:paraId="41C04740" w14:textId="244F69F2" w:rsidR="008B50A4" w:rsidRDefault="008B50A4" w:rsidP="00FF10D1">
      <w:r>
        <w:t>Í 1. gr. frumvarpsins er kveðið á um lögfestingu CBAM-reglugerðar (ESB) 2023/956 og breytingarreglugerðar við CBAM</w:t>
      </w:r>
      <w:r w:rsidR="00DD5B99">
        <w:t>-</w:t>
      </w:r>
      <w:r>
        <w:t>reglugerð (ESB) 2025/2083.</w:t>
      </w:r>
      <w:r w:rsidR="003F052F">
        <w:t xml:space="preserve"> </w:t>
      </w:r>
    </w:p>
    <w:p w14:paraId="6AE0067C" w14:textId="280E7428" w:rsidR="000254E3" w:rsidRDefault="000254E3" w:rsidP="00FF10D1">
      <w:r>
        <w:t xml:space="preserve">Í 2. gr. </w:t>
      </w:r>
      <w:r w:rsidR="002A196A">
        <w:t>er fjallað um stjórnsýslu og eftirlit. Lagt er til að Umhverfis- og orku</w:t>
      </w:r>
      <w:r w:rsidR="00D71EFE">
        <w:softHyphen/>
      </w:r>
      <w:r w:rsidR="002A196A">
        <w:t>stofnu</w:t>
      </w:r>
      <w:r w:rsidR="00F65B11">
        <w:t>n</w:t>
      </w:r>
      <w:r w:rsidR="002A196A">
        <w:t xml:space="preserve"> </w:t>
      </w:r>
      <w:r w:rsidR="00F65B11">
        <w:t>verði lögbært stjórnvald</w:t>
      </w:r>
      <w:r w:rsidR="00BB63B1">
        <w:t xml:space="preserve"> og fari</w:t>
      </w:r>
      <w:r w:rsidR="00BB63B1" w:rsidRPr="00BB63B1">
        <w:t xml:space="preserve"> með framkvæmd gagnvart innflytjendum vara sem falla undir gildissvið </w:t>
      </w:r>
      <w:r w:rsidR="009476F6">
        <w:t>frumvarpsins</w:t>
      </w:r>
      <w:r w:rsidR="00BB63B1" w:rsidRPr="00BB63B1">
        <w:t>.</w:t>
      </w:r>
      <w:r w:rsidR="00760B66">
        <w:t xml:space="preserve"> Einnig er í ákvæðinu fjallað um hlutverk Eftirlitsstofnunar EFTA</w:t>
      </w:r>
      <w:r w:rsidR="004A6DC5">
        <w:t>.</w:t>
      </w:r>
      <w:r w:rsidR="00BB63B1" w:rsidRPr="00BB63B1">
        <w:t xml:space="preserve"> </w:t>
      </w:r>
    </w:p>
    <w:p w14:paraId="3F82F48C" w14:textId="59BC8F78" w:rsidR="00372BD0" w:rsidRDefault="009F144D" w:rsidP="00FF10D1">
      <w:r>
        <w:t xml:space="preserve">Í </w:t>
      </w:r>
      <w:r w:rsidR="00026069">
        <w:t>3</w:t>
      </w:r>
      <w:r>
        <w:t>. gr.</w:t>
      </w:r>
      <w:r w:rsidR="00026069">
        <w:t xml:space="preserve"> er fjallað um </w:t>
      </w:r>
      <w:r w:rsidR="00F9686A">
        <w:t>miðlun upplýsinga</w:t>
      </w:r>
      <w:r w:rsidR="003D7B90">
        <w:t xml:space="preserve"> og þagnarskyldu</w:t>
      </w:r>
      <w:r w:rsidR="00CE0989">
        <w:t>. Um er að ræða miðlun upplýsinga</w:t>
      </w:r>
      <w:r w:rsidR="00207EFF">
        <w:t xml:space="preserve"> milli íslenskra stjórnvalda </w:t>
      </w:r>
      <w:r w:rsidR="002679EA">
        <w:t xml:space="preserve">og Eftirlitsstofnunar EFTA og </w:t>
      </w:r>
      <w:r w:rsidR="00572022">
        <w:t>miðlun</w:t>
      </w:r>
      <w:r w:rsidR="00EA7624">
        <w:t xml:space="preserve"> þeirra á</w:t>
      </w:r>
      <w:r w:rsidR="00572022">
        <w:t xml:space="preserve"> upplýsing</w:t>
      </w:r>
      <w:r w:rsidR="00EA7624">
        <w:t>um</w:t>
      </w:r>
      <w:r w:rsidR="00572022">
        <w:t xml:space="preserve"> til lögreglu.</w:t>
      </w:r>
      <w:r w:rsidR="00EA7624">
        <w:t xml:space="preserve"> Einnig er </w:t>
      </w:r>
      <w:r w:rsidR="00611FC5">
        <w:t xml:space="preserve">að finna heimild tollyfirvalda og lögbærs stjórnvalds </w:t>
      </w:r>
      <w:r w:rsidR="00DF6379">
        <w:t>til miðlun</w:t>
      </w:r>
      <w:r w:rsidR="00D71EFE">
        <w:t>ar</w:t>
      </w:r>
      <w:r w:rsidR="00DF6379">
        <w:t xml:space="preserve"> upp</w:t>
      </w:r>
      <w:r w:rsidR="00B27A53">
        <w:softHyphen/>
      </w:r>
      <w:r w:rsidR="00DF6379">
        <w:t xml:space="preserve">lýsinga til framkvæmdastjórnar Evrópusambandsins. </w:t>
      </w:r>
      <w:r w:rsidR="00572022">
        <w:t xml:space="preserve"> </w:t>
      </w:r>
    </w:p>
    <w:p w14:paraId="395A6664" w14:textId="62D9358B" w:rsidR="00104277" w:rsidRDefault="00104277" w:rsidP="00FF10D1">
      <w:r>
        <w:t xml:space="preserve">Í 4. gr. er fjallað um sölu og endurkaup </w:t>
      </w:r>
      <w:r w:rsidR="00EE04DF">
        <w:t>CBAM-</w:t>
      </w:r>
      <w:r>
        <w:t xml:space="preserve">vottorða. </w:t>
      </w:r>
    </w:p>
    <w:p w14:paraId="1FC12AA5" w14:textId="26B0D86C" w:rsidR="000649E4" w:rsidRDefault="000649E4" w:rsidP="00FF10D1">
      <w:r>
        <w:t>Í 5. gr. er fjallað um ákvörðun um uppruna vöru</w:t>
      </w:r>
      <w:r w:rsidR="00EB2EE6">
        <w:t>.</w:t>
      </w:r>
      <w:r>
        <w:t xml:space="preserve"> </w:t>
      </w:r>
    </w:p>
    <w:p w14:paraId="66297E0C" w14:textId="41E7FAA6" w:rsidR="00EB2EE6" w:rsidRDefault="00EB2EE6" w:rsidP="00FF10D1">
      <w:r>
        <w:t xml:space="preserve">Í 6. gr. </w:t>
      </w:r>
      <w:r w:rsidR="00D71EFE">
        <w:t xml:space="preserve">frumvarpsins </w:t>
      </w:r>
      <w:r>
        <w:t xml:space="preserve">er fjallað um tollflokkun vöru en um </w:t>
      </w:r>
      <w:r w:rsidR="00D71EFE" w:rsidRPr="005B27E0">
        <w:t>hana</w:t>
      </w:r>
      <w:r>
        <w:t xml:space="preserve"> gilda tollalög.</w:t>
      </w:r>
    </w:p>
    <w:p w14:paraId="2E3E9DB5" w14:textId="7B879462" w:rsidR="00620F1E" w:rsidDel="00E276F1" w:rsidRDefault="00620F1E" w:rsidP="00FF10D1">
      <w:r>
        <w:t>Í 7. gr. er fjallað um tollmiðlara sem viðurkennd</w:t>
      </w:r>
      <w:r w:rsidR="00A139D8">
        <w:t>a</w:t>
      </w:r>
      <w:r>
        <w:t xml:space="preserve"> CBAM</w:t>
      </w:r>
      <w:r w:rsidR="00D71EFE">
        <w:t>-</w:t>
      </w:r>
      <w:r>
        <w:t>skýrslugjaf</w:t>
      </w:r>
      <w:r w:rsidR="00A139D8">
        <w:t>a</w:t>
      </w:r>
      <w:r>
        <w:t xml:space="preserve">. </w:t>
      </w:r>
    </w:p>
    <w:p w14:paraId="56ABE3D6" w14:textId="4E9956A0" w:rsidR="0018228F" w:rsidRDefault="0018228F" w:rsidP="00FF10D1">
      <w:r>
        <w:t xml:space="preserve">Í </w:t>
      </w:r>
      <w:r w:rsidR="006F2406">
        <w:t>8</w:t>
      </w:r>
      <w:r>
        <w:t xml:space="preserve">. gr. </w:t>
      </w:r>
      <w:r w:rsidR="00AD5A2D">
        <w:t>er fjallað um heimild</w:t>
      </w:r>
      <w:r w:rsidR="00A139D8">
        <w:t>ir sem</w:t>
      </w:r>
      <w:r w:rsidR="00AD5A2D">
        <w:t xml:space="preserve"> Umhverfis- og orkustofnun</w:t>
      </w:r>
      <w:r w:rsidR="00645AAE">
        <w:t xml:space="preserve"> hefur </w:t>
      </w:r>
      <w:r w:rsidR="00AD5A2D">
        <w:t>til</w:t>
      </w:r>
      <w:r w:rsidR="00645AAE">
        <w:t xml:space="preserve"> </w:t>
      </w:r>
      <w:r w:rsidR="00AD5A2D">
        <w:t>afturköllunar</w:t>
      </w:r>
      <w:r w:rsidR="00A144F5">
        <w:t xml:space="preserve"> á viðurkenningu innflytjanda</w:t>
      </w:r>
      <w:r w:rsidR="00DD73C9">
        <w:t xml:space="preserve"> </w:t>
      </w:r>
      <w:r w:rsidR="00A144F5">
        <w:t>sem viðurkennds CBAM-skýrslugjafa.</w:t>
      </w:r>
    </w:p>
    <w:p w14:paraId="57716519" w14:textId="6B9D267E" w:rsidR="008A5715" w:rsidRDefault="008A5715" w:rsidP="00FF10D1">
      <w:r>
        <w:t xml:space="preserve">Í </w:t>
      </w:r>
      <w:r w:rsidR="0062419B">
        <w:t>9</w:t>
      </w:r>
      <w:r>
        <w:t>. gr. er fjallað um beitingu stjórnvaldssekta</w:t>
      </w:r>
      <w:r w:rsidR="00FC280D">
        <w:t xml:space="preserve"> og í </w:t>
      </w:r>
      <w:r w:rsidR="0062419B">
        <w:t>10</w:t>
      </w:r>
      <w:r w:rsidR="00FC280D">
        <w:t xml:space="preserve">. gr. </w:t>
      </w:r>
      <w:r w:rsidR="008A7C34">
        <w:t>er að finna ákvæði um kæruheimildir</w:t>
      </w:r>
      <w:r w:rsidR="00CA561C">
        <w:t xml:space="preserve">. </w:t>
      </w:r>
    </w:p>
    <w:p w14:paraId="701EB3E8" w14:textId="06DA9EF9" w:rsidR="000649E4" w:rsidRDefault="000649E4" w:rsidP="00FF10D1">
      <w:r>
        <w:t xml:space="preserve">Í 11. gr. er fjallað um gjaldtöku. </w:t>
      </w:r>
    </w:p>
    <w:p w14:paraId="30A6761B" w14:textId="414C970A" w:rsidR="00893542" w:rsidRDefault="004A10B9" w:rsidP="00FF10D1">
      <w:r>
        <w:t xml:space="preserve">Í </w:t>
      </w:r>
      <w:r w:rsidR="00CF48F0">
        <w:t>12</w:t>
      </w:r>
      <w:r>
        <w:t>. gr</w:t>
      </w:r>
      <w:r w:rsidR="008E40CE">
        <w:t>.</w:t>
      </w:r>
      <w:r>
        <w:t xml:space="preserve"> er að finna heimild fyrir ráðherra til að setja reglugerðir</w:t>
      </w:r>
      <w:r w:rsidR="008A7C34">
        <w:t xml:space="preserve"> o</w:t>
      </w:r>
      <w:r w:rsidR="00E45AD2">
        <w:t xml:space="preserve">g </w:t>
      </w:r>
      <w:r w:rsidR="008A7C34">
        <w:t xml:space="preserve">í </w:t>
      </w:r>
      <w:r w:rsidR="004748FB">
        <w:t>1</w:t>
      </w:r>
      <w:r w:rsidR="00CF48F0">
        <w:t>3</w:t>
      </w:r>
      <w:r w:rsidR="00893542">
        <w:t xml:space="preserve">. gr. er fjallað um </w:t>
      </w:r>
      <w:r w:rsidR="00515F77">
        <w:t>gildistöku en gert er ráð fyrir að frumvarpið tak</w:t>
      </w:r>
      <w:r w:rsidR="00D71EFE">
        <w:t>i</w:t>
      </w:r>
      <w:r w:rsidR="00515F77">
        <w:t xml:space="preserve"> gildi við samþykki þess. </w:t>
      </w:r>
    </w:p>
    <w:p w14:paraId="19FAB002" w14:textId="77777777" w:rsidR="00D0740D" w:rsidRDefault="00D0740D" w:rsidP="00FF10D1"/>
    <w:p w14:paraId="413EE9C2" w14:textId="77777777" w:rsidR="00D0740D" w:rsidRDefault="00E71F27" w:rsidP="00346047">
      <w:pPr>
        <w:pStyle w:val="Millifyrirsgn1"/>
      </w:pPr>
      <w:r>
        <w:t>4</w:t>
      </w:r>
      <w:r w:rsidR="00D0740D">
        <w:t xml:space="preserve">. Samræmi við stjórnarskrá og alþjóðlegar skuldbindingar. </w:t>
      </w:r>
    </w:p>
    <w:p w14:paraId="36B9F71B" w14:textId="324B23B0" w:rsidR="00D0740D" w:rsidRDefault="00C53E9F" w:rsidP="00FF10D1">
      <w:r w:rsidRPr="00C53E9F">
        <w:t xml:space="preserve">Efni frumvarpsins fjallar um </w:t>
      </w:r>
      <w:r>
        <w:t xml:space="preserve">reglugerðir </w:t>
      </w:r>
      <w:r w:rsidRPr="00C53E9F">
        <w:t xml:space="preserve">ESB </w:t>
      </w:r>
      <w:r w:rsidR="003B4052">
        <w:t xml:space="preserve">um </w:t>
      </w:r>
      <w:r w:rsidR="003B4052" w:rsidRPr="003B4052">
        <w:t xml:space="preserve">aðlögunarkerfi við landamæri vegna kolefnis, </w:t>
      </w:r>
      <w:r w:rsidRPr="00C53E9F">
        <w:t xml:space="preserve">en með frumvarpinu verða </w:t>
      </w:r>
      <w:r w:rsidR="00DF5DE3">
        <w:t xml:space="preserve">gerðir þess efnis </w:t>
      </w:r>
      <w:r w:rsidRPr="00C53E9F">
        <w:t xml:space="preserve">sem </w:t>
      </w:r>
      <w:r w:rsidR="00353156">
        <w:t xml:space="preserve">teknar hafa </w:t>
      </w:r>
      <w:r w:rsidRPr="00C53E9F">
        <w:t xml:space="preserve">verið upp í EES-samninginn innleiddar í íslensk lög. </w:t>
      </w:r>
      <w:r w:rsidR="00852DC4">
        <w:t>Ekki er talið að til staðar séu álitaefni</w:t>
      </w:r>
      <w:r w:rsidR="00F873A4">
        <w:t xml:space="preserve"> sem kalla á sérstaka umfjöllun um samræmi við stjórnarskrá eða </w:t>
      </w:r>
      <w:r w:rsidR="00DD0787">
        <w:t xml:space="preserve">aðrar </w:t>
      </w:r>
      <w:r w:rsidR="00F873A4">
        <w:t xml:space="preserve">alþjóðlegar skuldbindingar. </w:t>
      </w:r>
    </w:p>
    <w:p w14:paraId="2193E0C5" w14:textId="77777777" w:rsidR="00E1474C" w:rsidRDefault="00E1474C" w:rsidP="00FF10D1"/>
    <w:p w14:paraId="17499B2E" w14:textId="77777777" w:rsidR="00D0740D" w:rsidRDefault="00E71F27" w:rsidP="00FF10D1">
      <w:pPr>
        <w:pStyle w:val="Millifyrirsgn1"/>
        <w:keepNext w:val="0"/>
      </w:pPr>
      <w:r>
        <w:t>5</w:t>
      </w:r>
      <w:r w:rsidR="00D0740D">
        <w:t xml:space="preserve">. Samráð. </w:t>
      </w:r>
    </w:p>
    <w:p w14:paraId="75F7E2F8" w14:textId="3AC0C99C" w:rsidR="00371211" w:rsidRDefault="00EC510B" w:rsidP="00FF10D1">
      <w:r>
        <w:t xml:space="preserve">Frumvarpið snertir </w:t>
      </w:r>
      <w:r w:rsidR="001E1F61">
        <w:t xml:space="preserve">með beinum hætti innflutningsaðila </w:t>
      </w:r>
      <w:r w:rsidR="001F316E">
        <w:t>CBAM</w:t>
      </w:r>
      <w:r w:rsidR="00756BF1">
        <w:t>-</w:t>
      </w:r>
      <w:r w:rsidR="001F316E">
        <w:t>vara sem eru</w:t>
      </w:r>
      <w:r w:rsidR="001A31A5">
        <w:t xml:space="preserve"> </w:t>
      </w:r>
      <w:r w:rsidR="001A31A5" w:rsidRPr="001A31A5">
        <w:t>ál, stál og járn, sement, vetni, rafmagn og áburð</w:t>
      </w:r>
      <w:r w:rsidR="001A31A5">
        <w:t>ur</w:t>
      </w:r>
      <w:r w:rsidR="001E1F61">
        <w:t xml:space="preserve"> og </w:t>
      </w:r>
      <w:r w:rsidR="003C35B7">
        <w:t xml:space="preserve">þá innflutningsaðila </w:t>
      </w:r>
      <w:r w:rsidR="001E1F61">
        <w:t xml:space="preserve">sem </w:t>
      </w:r>
      <w:r w:rsidR="00CF079A" w:rsidRPr="00CF079A">
        <w:t xml:space="preserve">flytja inn </w:t>
      </w:r>
      <w:r w:rsidR="005F75DB">
        <w:t>samanlagt</w:t>
      </w:r>
      <w:r w:rsidR="00CF079A" w:rsidRPr="00CF079A">
        <w:t xml:space="preserve"> 50 tonn eða meira af </w:t>
      </w:r>
      <w:r w:rsidR="003A2195">
        <w:t xml:space="preserve">framangreindum </w:t>
      </w:r>
      <w:r w:rsidR="00CF079A" w:rsidRPr="00CF079A">
        <w:t>vörum</w:t>
      </w:r>
      <w:r w:rsidR="00860352">
        <w:t>.</w:t>
      </w:r>
      <w:r w:rsidR="003C35B7">
        <w:t xml:space="preserve"> 50</w:t>
      </w:r>
      <w:r w:rsidR="009476F6">
        <w:t xml:space="preserve"> </w:t>
      </w:r>
      <w:r w:rsidR="003C35B7">
        <w:t>tonna þröskuldurinn á þó ekki við um vetni og rafmagn</w:t>
      </w:r>
      <w:r w:rsidR="003A2195">
        <w:t xml:space="preserve">. Einnig </w:t>
      </w:r>
      <w:r w:rsidR="0003416E">
        <w:t>snertir frumvarpið íslenska stjórnsýslu</w:t>
      </w:r>
      <w:r w:rsidR="005F75DB">
        <w:t>,</w:t>
      </w:r>
      <w:r w:rsidR="00841435">
        <w:t xml:space="preserve"> þá aðallega Umhverfis- og orku</w:t>
      </w:r>
      <w:r w:rsidR="00B27A53">
        <w:softHyphen/>
      </w:r>
      <w:r w:rsidR="00841435">
        <w:t xml:space="preserve">stofnun og </w:t>
      </w:r>
      <w:r w:rsidR="00CC3F6A">
        <w:t>Skattinn.</w:t>
      </w:r>
    </w:p>
    <w:p w14:paraId="55A9BA56" w14:textId="1C0EDA36" w:rsidR="002F2197" w:rsidRDefault="002F2197" w:rsidP="00FF10D1">
      <w:r>
        <w:t>Umhverfis-</w:t>
      </w:r>
      <w:r w:rsidR="005F75DB">
        <w:t>,</w:t>
      </w:r>
      <w:r>
        <w:t xml:space="preserve"> orku- og loftslagsráðuneytið sendi </w:t>
      </w:r>
      <w:r w:rsidR="00B82C1B">
        <w:t xml:space="preserve">bréf </w:t>
      </w:r>
      <w:r w:rsidR="00860352">
        <w:t>til</w:t>
      </w:r>
      <w:r w:rsidR="00B82C1B">
        <w:t xml:space="preserve"> hagaðila í júní 2025</w:t>
      </w:r>
      <w:r w:rsidR="00996F50">
        <w:t xml:space="preserve"> þar sem farið var yfir</w:t>
      </w:r>
      <w:r w:rsidR="00F7713A">
        <w:t xml:space="preserve"> virkni og áhrif af CBAM ásamt stöðu á innleiðingu gerðarinnar í íslen</w:t>
      </w:r>
      <w:r w:rsidR="0074306F">
        <w:t>skan rétt</w:t>
      </w:r>
      <w:r w:rsidR="00B82C1B">
        <w:t xml:space="preserve">. </w:t>
      </w:r>
      <w:r w:rsidR="0074306F">
        <w:t xml:space="preserve">Þeir </w:t>
      </w:r>
      <w:r w:rsidR="0085533B">
        <w:t>hagaðilar sem um ræðir voru A</w:t>
      </w:r>
      <w:r w:rsidR="00590246" w:rsidRPr="00590246">
        <w:t>lcoa</w:t>
      </w:r>
      <w:r w:rsidR="00D223C5">
        <w:t>-Fjarðaál</w:t>
      </w:r>
      <w:r w:rsidR="00590246" w:rsidRPr="00590246">
        <w:t>, Félag atvinnurekenda, Landsvirkjun, Land</w:t>
      </w:r>
      <w:r w:rsidR="00371C33">
        <w:softHyphen/>
      </w:r>
      <w:r w:rsidR="00590246" w:rsidRPr="00590246">
        <w:t>vernd, Lofts</w:t>
      </w:r>
      <w:r w:rsidR="004B3B4C">
        <w:softHyphen/>
      </w:r>
      <w:r w:rsidR="00590246" w:rsidRPr="00590246">
        <w:t>lagsráð, Náttúrugrið, Náttúruverndarsamtök Íslands, Neytendasamtökin, Samál</w:t>
      </w:r>
      <w:r w:rsidR="00246F3B">
        <w:t xml:space="preserve"> (Samtök álframleiðenda á Íslandi)</w:t>
      </w:r>
      <w:r w:rsidR="00590246" w:rsidRPr="00590246">
        <w:t>, Samork</w:t>
      </w:r>
      <w:r w:rsidR="004B3B4C">
        <w:t>a</w:t>
      </w:r>
      <w:r w:rsidR="00590246" w:rsidRPr="00590246">
        <w:t>, Samtök atvinnulífsins, Samtök fyrirtækja í sjávarútvegi, Samtök iðnaðarins, Samtök verslunar og þjónustu, Ung</w:t>
      </w:r>
      <w:r w:rsidR="004B3B4C">
        <w:t>ir</w:t>
      </w:r>
      <w:r w:rsidR="00590246" w:rsidRPr="00590246">
        <w:t xml:space="preserve"> umhverfissinna</w:t>
      </w:r>
      <w:r w:rsidR="004B3B4C">
        <w:t>r</w:t>
      </w:r>
      <w:r w:rsidR="00590246" w:rsidRPr="00590246">
        <w:t xml:space="preserve"> og Viðskiptaráð.</w:t>
      </w:r>
      <w:r w:rsidR="00590246">
        <w:t xml:space="preserve"> </w:t>
      </w:r>
      <w:r w:rsidR="005D07C3">
        <w:t>Sams</w:t>
      </w:r>
      <w:r w:rsidR="009476F6">
        <w:t xml:space="preserve"> </w:t>
      </w:r>
      <w:r w:rsidR="005D07C3">
        <w:t xml:space="preserve">konar bréf var sent </w:t>
      </w:r>
      <w:r w:rsidR="00860352">
        <w:t>til</w:t>
      </w:r>
      <w:r w:rsidR="005D07C3">
        <w:t xml:space="preserve"> </w:t>
      </w:r>
      <w:r w:rsidR="009E7D72">
        <w:t>Umhverfis- og orkustofnun</w:t>
      </w:r>
      <w:r w:rsidR="00860352">
        <w:t>ar</w:t>
      </w:r>
      <w:r w:rsidR="009E7D72">
        <w:t xml:space="preserve"> og Skatt</w:t>
      </w:r>
      <w:r w:rsidR="00860352">
        <w:t>s</w:t>
      </w:r>
      <w:r w:rsidR="009E7D72">
        <w:t>in</w:t>
      </w:r>
      <w:r w:rsidR="00860352">
        <w:t>s</w:t>
      </w:r>
      <w:r w:rsidR="009E7D72">
        <w:t xml:space="preserve">. </w:t>
      </w:r>
      <w:r w:rsidR="00AE1758">
        <w:t xml:space="preserve">Fundir </w:t>
      </w:r>
      <w:r w:rsidR="00C85AD8">
        <w:t>hafa verið</w:t>
      </w:r>
      <w:r w:rsidR="00AE1758">
        <w:t xml:space="preserve"> haldnir með </w:t>
      </w:r>
      <w:r w:rsidR="00BF6A7B">
        <w:t xml:space="preserve">fulltrúum </w:t>
      </w:r>
      <w:r w:rsidR="00AE1758">
        <w:t>Samál</w:t>
      </w:r>
      <w:r w:rsidR="004B3B4C">
        <w:t>s</w:t>
      </w:r>
      <w:r w:rsidR="00AE1758">
        <w:t>, Alcoa</w:t>
      </w:r>
      <w:r w:rsidR="00272E9F">
        <w:t>-Fjarðaáls</w:t>
      </w:r>
      <w:r w:rsidR="00AE1758">
        <w:t xml:space="preserve">, </w:t>
      </w:r>
      <w:r w:rsidR="00BF6A7B">
        <w:t>S</w:t>
      </w:r>
      <w:r w:rsidR="00AE1758">
        <w:t>amt</w:t>
      </w:r>
      <w:r w:rsidR="00BF6A7B">
        <w:t>a</w:t>
      </w:r>
      <w:r w:rsidR="00AE1758">
        <w:t>k</w:t>
      </w:r>
      <w:r w:rsidR="00BF6A7B">
        <w:t>a</w:t>
      </w:r>
      <w:r w:rsidR="00AE1758">
        <w:t xml:space="preserve"> atvinnulífsins og </w:t>
      </w:r>
      <w:r w:rsidR="00BF6A7B">
        <w:t>S</w:t>
      </w:r>
      <w:r w:rsidR="00AE1758">
        <w:t>am</w:t>
      </w:r>
      <w:r w:rsidR="004B3B4C">
        <w:t>taka</w:t>
      </w:r>
      <w:r w:rsidR="00AE1758">
        <w:t xml:space="preserve"> iðnaðarins. </w:t>
      </w:r>
    </w:p>
    <w:p w14:paraId="7DD2FB6A" w14:textId="27E5D279" w:rsidR="00D0740D" w:rsidRDefault="00371211" w:rsidP="00FF10D1">
      <w:r>
        <w:t xml:space="preserve">Áform um lagasetningu vegna innleiðingar gerðarinnar voru birt í samráðsgátt stjórnvalda 30. desember </w:t>
      </w:r>
      <w:r w:rsidR="00F67661">
        <w:t>2025</w:t>
      </w:r>
      <w:r>
        <w:t xml:space="preserve"> og </w:t>
      </w:r>
      <w:r w:rsidR="000D46A7">
        <w:t xml:space="preserve">var </w:t>
      </w:r>
      <w:r>
        <w:t>frestur til umsagna</w:t>
      </w:r>
      <w:r w:rsidR="001C1A6A">
        <w:t>r</w:t>
      </w:r>
      <w:r>
        <w:t xml:space="preserve"> </w:t>
      </w:r>
      <w:r w:rsidR="000D46A7">
        <w:t xml:space="preserve">veittur </w:t>
      </w:r>
      <w:r>
        <w:t xml:space="preserve">til og með 27. janúar </w:t>
      </w:r>
      <w:r w:rsidR="00F67661">
        <w:t>2026</w:t>
      </w:r>
      <w:r w:rsidR="009476F6">
        <w:t xml:space="preserve"> (mál nr. </w:t>
      </w:r>
      <w:r w:rsidR="00FD6212">
        <w:t>S-261/2025)</w:t>
      </w:r>
      <w:r w:rsidR="00F67661">
        <w:t>.</w:t>
      </w:r>
      <w:r>
        <w:t xml:space="preserve"> Níu umsagnir bárust um áformin</w:t>
      </w:r>
      <w:r w:rsidR="004B3B4C">
        <w:t>,</w:t>
      </w:r>
      <w:r>
        <w:t xml:space="preserve"> frá Samtökum iðnaðarins, Elkem Ísland</w:t>
      </w:r>
      <w:r w:rsidR="004B3B4C">
        <w:t>i</w:t>
      </w:r>
      <w:r>
        <w:t xml:space="preserve"> ehf., </w:t>
      </w:r>
      <w:r>
        <w:lastRenderedPageBreak/>
        <w:t>Alcoa Fjarðaáli sf.,</w:t>
      </w:r>
      <w:r w:rsidR="007B2D63">
        <w:t xml:space="preserve"> Samál</w:t>
      </w:r>
      <w:r w:rsidR="00246F3B">
        <w:t>i</w:t>
      </w:r>
      <w:r>
        <w:t xml:space="preserve">, PCC BakkiSilicon </w:t>
      </w:r>
      <w:r w:rsidR="00246F3B">
        <w:t>e</w:t>
      </w:r>
      <w:r>
        <w:t>hf., Samt</w:t>
      </w:r>
      <w:r w:rsidR="00822F01">
        <w:t>ökum</w:t>
      </w:r>
      <w:r>
        <w:t xml:space="preserve"> verslunar og þjónustu</w:t>
      </w:r>
      <w:r w:rsidR="00822F01">
        <w:t xml:space="preserve"> (SVÞ)</w:t>
      </w:r>
      <w:r>
        <w:t>, Viðskip</w:t>
      </w:r>
      <w:r w:rsidR="00822F01">
        <w:t>t</w:t>
      </w:r>
      <w:r>
        <w:t>aráði Íslands, Hellnasker</w:t>
      </w:r>
      <w:r w:rsidR="00246F3B">
        <w:t>i</w:t>
      </w:r>
      <w:r w:rsidR="00681C22">
        <w:t>,</w:t>
      </w:r>
      <w:r>
        <w:t xml:space="preserve"> hugveitu </w:t>
      </w:r>
      <w:r w:rsidR="00681C22">
        <w:t xml:space="preserve">um sjálfbærni, </w:t>
      </w:r>
      <w:r>
        <w:t xml:space="preserve">og </w:t>
      </w:r>
      <w:r w:rsidR="00F01C1E">
        <w:t>einum einstaklingi</w:t>
      </w:r>
      <w:r w:rsidR="00AE1758">
        <w:t>.</w:t>
      </w:r>
      <w:r>
        <w:t xml:space="preserve"> </w:t>
      </w:r>
    </w:p>
    <w:p w14:paraId="2D71DAF7" w14:textId="16986FA3" w:rsidR="007512E4" w:rsidRDefault="00604812" w:rsidP="00FF10D1">
      <w:r>
        <w:t>Við vinnslu frumvarpsins hefur n</w:t>
      </w:r>
      <w:r w:rsidR="007512E4">
        <w:t xml:space="preserve">áin samvinna átt sér stað milli </w:t>
      </w:r>
      <w:r w:rsidR="00D1409D">
        <w:t>umhverfis-, orku- og lofts</w:t>
      </w:r>
      <w:r w:rsidR="00246F3B">
        <w:softHyphen/>
      </w:r>
      <w:r w:rsidR="00D1409D">
        <w:t>lagsráðuneytis</w:t>
      </w:r>
      <w:r w:rsidR="007E7DD7">
        <w:t xml:space="preserve">, </w:t>
      </w:r>
      <w:r w:rsidR="00810260">
        <w:t>fjármála</w:t>
      </w:r>
      <w:r w:rsidR="00E06F8F">
        <w:t>- og efnahags</w:t>
      </w:r>
      <w:r w:rsidR="00810260">
        <w:t>ráðuneytis, utanríkisráðuneytis, Umhverfis- og orku</w:t>
      </w:r>
      <w:r w:rsidR="00246F3B">
        <w:softHyphen/>
      </w:r>
      <w:r w:rsidR="00810260">
        <w:t>stofnunar og Skattsins</w:t>
      </w:r>
      <w:r>
        <w:t>.</w:t>
      </w:r>
    </w:p>
    <w:p w14:paraId="666AACE7" w14:textId="427D8F39" w:rsidR="008963BE" w:rsidRDefault="00522CDF" w:rsidP="00FF10D1">
      <w:r>
        <w:t>Í j</w:t>
      </w:r>
      <w:r w:rsidR="000934B5">
        <w:t>úlí 2026 var s</w:t>
      </w:r>
      <w:r w:rsidR="008963BE">
        <w:t xml:space="preserve">tofnaður </w:t>
      </w:r>
      <w:r w:rsidR="000934B5">
        <w:t>starfs</w:t>
      </w:r>
      <w:r w:rsidR="008963BE">
        <w:t xml:space="preserve">hópur um </w:t>
      </w:r>
      <w:r w:rsidR="00170E1A">
        <w:t>framkvæmd CBAM</w:t>
      </w:r>
      <w:r w:rsidR="00582471">
        <w:t>-</w:t>
      </w:r>
      <w:r w:rsidR="00170E1A">
        <w:t xml:space="preserve">kerfisins </w:t>
      </w:r>
      <w:r w:rsidR="008963BE">
        <w:t xml:space="preserve">sem </w:t>
      </w:r>
      <w:r w:rsidR="00AE092C">
        <w:t xml:space="preserve">stýrt </w:t>
      </w:r>
      <w:r w:rsidR="00170E1A">
        <w:t>er</w:t>
      </w:r>
      <w:r w:rsidR="00AE092C">
        <w:t xml:space="preserve"> af Umhverfis- og orkustofnun. Í samráðshópnum </w:t>
      </w:r>
      <w:r w:rsidR="00170E1A">
        <w:t>eiga</w:t>
      </w:r>
      <w:r w:rsidR="00AE092C">
        <w:t xml:space="preserve"> sæti</w:t>
      </w:r>
      <w:r w:rsidR="007D2805">
        <w:t>,</w:t>
      </w:r>
      <w:r w:rsidR="00AE092C">
        <w:t xml:space="preserve"> </w:t>
      </w:r>
      <w:r w:rsidR="00B15471">
        <w:t>auk Umhverfis- og orkustofnunar</w:t>
      </w:r>
      <w:r w:rsidR="007D2805">
        <w:t xml:space="preserve">, </w:t>
      </w:r>
      <w:r w:rsidR="00AE092C">
        <w:t>fulltrú</w:t>
      </w:r>
      <w:r w:rsidR="00170E1A">
        <w:t>i</w:t>
      </w:r>
      <w:r w:rsidR="00AE092C">
        <w:t xml:space="preserve"> frá </w:t>
      </w:r>
      <w:r w:rsidR="002525F9">
        <w:t>umhverfis-, orku- og loftslagsráðuneyti, fjármála</w:t>
      </w:r>
      <w:r w:rsidR="00582471">
        <w:t>- og efnahags</w:t>
      </w:r>
      <w:r w:rsidR="002525F9">
        <w:t>ráðuneyti</w:t>
      </w:r>
      <w:r w:rsidR="00681C22">
        <w:t xml:space="preserve"> og</w:t>
      </w:r>
      <w:r w:rsidR="002525F9">
        <w:t xml:space="preserve"> </w:t>
      </w:r>
      <w:r w:rsidR="00AD4641">
        <w:t>utan</w:t>
      </w:r>
      <w:r w:rsidR="00B27A53">
        <w:softHyphen/>
      </w:r>
      <w:r w:rsidR="00AD4641">
        <w:t>ríkis</w:t>
      </w:r>
      <w:r w:rsidR="00B27A53">
        <w:softHyphen/>
      </w:r>
      <w:r w:rsidR="00AD4641">
        <w:t>ráðuneyti</w:t>
      </w:r>
      <w:r w:rsidR="00B15471">
        <w:t xml:space="preserve"> </w:t>
      </w:r>
      <w:r w:rsidR="00CC4522">
        <w:t xml:space="preserve">auk </w:t>
      </w:r>
      <w:r w:rsidR="00681C22">
        <w:t>fulltrú</w:t>
      </w:r>
      <w:r w:rsidR="00CC4522">
        <w:t>a</w:t>
      </w:r>
      <w:r w:rsidR="00681C22">
        <w:t xml:space="preserve"> </w:t>
      </w:r>
      <w:r w:rsidR="007D2805">
        <w:t>frá Skattinum.</w:t>
      </w:r>
      <w:r w:rsidR="000934B5">
        <w:t xml:space="preserve"> Hlutverk </w:t>
      </w:r>
      <w:r w:rsidR="00170E1A">
        <w:t>starfs</w:t>
      </w:r>
      <w:r w:rsidR="000934B5">
        <w:t xml:space="preserve">hópsins </w:t>
      </w:r>
      <w:r w:rsidR="00533CDC">
        <w:t>er að koma</w:t>
      </w:r>
      <w:r w:rsidR="000934B5">
        <w:t xml:space="preserve"> að útfærslu og ákvörðunum vegna</w:t>
      </w:r>
      <w:r w:rsidR="00533CDC">
        <w:t xml:space="preserve"> </w:t>
      </w:r>
      <w:r w:rsidR="000934B5">
        <w:t xml:space="preserve">ýmissa tæknilegra atriða sem snúa að framkvæmd CBAM-kerfisins á Íslandi </w:t>
      </w:r>
      <w:r w:rsidR="00533CDC">
        <w:t>og er starfshópnum ætlað að starfa til áramóta 20</w:t>
      </w:r>
      <w:r w:rsidR="00EF2D6A">
        <w:t>26</w:t>
      </w:r>
      <w:r w:rsidR="00FD6212">
        <w:t>–</w:t>
      </w:r>
      <w:r w:rsidR="00EF2D6A">
        <w:t xml:space="preserve">2027 eða þar til </w:t>
      </w:r>
      <w:r w:rsidR="00681C22">
        <w:t xml:space="preserve">áætlað er að </w:t>
      </w:r>
      <w:r w:rsidR="00413EED">
        <w:t>CBAM</w:t>
      </w:r>
      <w:r w:rsidR="006056FD">
        <w:t>-</w:t>
      </w:r>
      <w:r w:rsidR="00413EED">
        <w:t xml:space="preserve">kerfið taki gildi. </w:t>
      </w:r>
      <w:r w:rsidR="00B15471">
        <w:t xml:space="preserve"> </w:t>
      </w:r>
    </w:p>
    <w:p w14:paraId="52BA3B2E" w14:textId="65EC4CD4" w:rsidR="00BB1CFF" w:rsidRDefault="00671CBA" w:rsidP="00FF10D1">
      <w:r w:rsidRPr="00671CBA">
        <w:t>Drög að frumvarpi v</w:t>
      </w:r>
      <w:r w:rsidR="006E6FBE">
        <w:t>oru</w:t>
      </w:r>
      <w:r w:rsidRPr="00671CBA">
        <w:t xml:space="preserve"> birt í samráðsgátt stjórnvalda </w:t>
      </w:r>
      <w:r w:rsidRPr="000E31C5">
        <w:t>2</w:t>
      </w:r>
      <w:r w:rsidR="009C1C84">
        <w:t>1</w:t>
      </w:r>
      <w:r w:rsidRPr="00567835">
        <w:t>. júlí</w:t>
      </w:r>
      <w:r w:rsidRPr="00671CBA">
        <w:t xml:space="preserve"> 2026 með fresti til athugasemda til 17. ágúst 2026</w:t>
      </w:r>
      <w:r w:rsidR="00FD6212">
        <w:t xml:space="preserve"> (mál nr. S-141/2026</w:t>
      </w:r>
      <w:r w:rsidR="00943053">
        <w:t>)</w:t>
      </w:r>
      <w:r w:rsidRPr="00671CBA">
        <w:t xml:space="preserve">. Alls bárust </w:t>
      </w:r>
      <w:r w:rsidR="004C470E">
        <w:t xml:space="preserve">sjö </w:t>
      </w:r>
      <w:r w:rsidRPr="00671CBA">
        <w:t>umsagnir um frumvarpið</w:t>
      </w:r>
      <w:r w:rsidR="004C470E">
        <w:t xml:space="preserve"> í samráðsgátt</w:t>
      </w:r>
      <w:r w:rsidR="003E0596">
        <w:t>;</w:t>
      </w:r>
      <w:r w:rsidR="00D21924">
        <w:t xml:space="preserve"> frá Hellnasker</w:t>
      </w:r>
      <w:r w:rsidR="00681C22">
        <w:t>i</w:t>
      </w:r>
      <w:r w:rsidR="001175A6">
        <w:t xml:space="preserve">, hugveitu um sjálfbærni, Úrvinnslusjóði, </w:t>
      </w:r>
      <w:r w:rsidR="00727D01">
        <w:t>Elkem Ísland</w:t>
      </w:r>
      <w:r w:rsidR="004A76DA">
        <w:t>i</w:t>
      </w:r>
      <w:r w:rsidR="00727D01">
        <w:t xml:space="preserve"> ehf., Landsvirkjun</w:t>
      </w:r>
      <w:r w:rsidR="00B866DB">
        <w:t>,</w:t>
      </w:r>
      <w:r w:rsidR="00727D01">
        <w:t xml:space="preserve"> </w:t>
      </w:r>
      <w:r w:rsidR="00FE6EF8">
        <w:t>Samt</w:t>
      </w:r>
      <w:r w:rsidR="00C678CB">
        <w:t>ökum</w:t>
      </w:r>
      <w:r w:rsidR="00FE6EF8">
        <w:t xml:space="preserve"> verslunar og þjónustu, </w:t>
      </w:r>
      <w:r w:rsidR="003D12B4">
        <w:t>Viðskiptaráði Íslands</w:t>
      </w:r>
      <w:r w:rsidR="00727D01">
        <w:t xml:space="preserve"> </w:t>
      </w:r>
      <w:r w:rsidR="003D12B4">
        <w:t>og Samt</w:t>
      </w:r>
      <w:r w:rsidR="0012012D">
        <w:t>ökum</w:t>
      </w:r>
      <w:r w:rsidR="003D12B4">
        <w:t xml:space="preserve"> iðnaðarins. </w:t>
      </w:r>
      <w:r w:rsidR="004737EF">
        <w:t xml:space="preserve">Leiddu </w:t>
      </w:r>
      <w:r w:rsidR="002272F0">
        <w:t>umsagnir til breytinga á frumvarpinu</w:t>
      </w:r>
      <w:r w:rsidR="004A76DA">
        <w:t>,</w:t>
      </w:r>
      <w:r w:rsidR="002272F0">
        <w:t xml:space="preserve"> </w:t>
      </w:r>
      <w:r w:rsidR="001A75C0">
        <w:t>m.a</w:t>
      </w:r>
      <w:r w:rsidR="00E409BF">
        <w:t xml:space="preserve">. á áhrifamati þess. </w:t>
      </w:r>
      <w:r w:rsidR="00056622">
        <w:t xml:space="preserve">Sett </w:t>
      </w:r>
      <w:r w:rsidR="009B661E">
        <w:t>hafa verið</w:t>
      </w:r>
      <w:r w:rsidR="00056622">
        <w:t xml:space="preserve"> </w:t>
      </w:r>
      <w:r w:rsidR="009B661E">
        <w:t>inn ákvæði í frumvarpi</w:t>
      </w:r>
      <w:r w:rsidR="00B6480C">
        <w:t>ð</w:t>
      </w:r>
      <w:r w:rsidR="009B661E">
        <w:t xml:space="preserve"> </w:t>
      </w:r>
      <w:r w:rsidR="00FD6212">
        <w:t xml:space="preserve">sem </w:t>
      </w:r>
      <w:r w:rsidR="009B661E">
        <w:t>varða uppruna vöru, tollflokkun vara og hlutverk toll</w:t>
      </w:r>
      <w:r w:rsidR="00B27A53">
        <w:softHyphen/>
      </w:r>
      <w:r w:rsidR="009B661E">
        <w:t>miðlara</w:t>
      </w:r>
      <w:r w:rsidR="00056622">
        <w:t xml:space="preserve">. </w:t>
      </w:r>
      <w:r w:rsidR="000C0569">
        <w:t xml:space="preserve">Ákvæði </w:t>
      </w:r>
      <w:r w:rsidR="00FD6212">
        <w:t xml:space="preserve">sem </w:t>
      </w:r>
      <w:r w:rsidR="000C0569">
        <w:t>varða miðlun upplýsinga og þa</w:t>
      </w:r>
      <w:r w:rsidR="00876F84">
        <w:t>gnarskyldu</w:t>
      </w:r>
      <w:r w:rsidR="002A49EB">
        <w:t xml:space="preserve"> </w:t>
      </w:r>
      <w:r w:rsidR="006F6AE4">
        <w:t>og</w:t>
      </w:r>
      <w:r w:rsidR="00B215C6">
        <w:t xml:space="preserve"> reglugerðarheimild</w:t>
      </w:r>
      <w:r w:rsidR="0049403E">
        <w:t xml:space="preserve"> v</w:t>
      </w:r>
      <w:r w:rsidR="006F6AE4">
        <w:t>oru</w:t>
      </w:r>
      <w:r w:rsidR="0049403E">
        <w:t xml:space="preserve"> gerð ítarlegri</w:t>
      </w:r>
      <w:r w:rsidR="009B661E">
        <w:t xml:space="preserve">. </w:t>
      </w:r>
    </w:p>
    <w:p w14:paraId="64030655" w14:textId="67E2CE9F" w:rsidR="00ED07EC" w:rsidRDefault="00027211" w:rsidP="00FF10D1">
      <w:r>
        <w:t xml:space="preserve">Í </w:t>
      </w:r>
      <w:r w:rsidR="006411C5">
        <w:t xml:space="preserve">umsögn Hellnaskers er </w:t>
      </w:r>
      <w:r w:rsidR="004777E3">
        <w:t xml:space="preserve">m.a. </w:t>
      </w:r>
      <w:r w:rsidR="006411C5">
        <w:t xml:space="preserve">lagt til að </w:t>
      </w:r>
      <w:r w:rsidR="00BD68F3">
        <w:t>tekju</w:t>
      </w:r>
      <w:r w:rsidR="00944B91">
        <w:t>m</w:t>
      </w:r>
      <w:r w:rsidR="00BD68F3">
        <w:t xml:space="preserve"> ríkissjóðs af </w:t>
      </w:r>
      <w:r w:rsidR="009136D1">
        <w:t>sölu CBAM</w:t>
      </w:r>
      <w:r w:rsidR="00944B91">
        <w:t>-</w:t>
      </w:r>
      <w:r w:rsidR="009136D1">
        <w:t>vottorða verði varið til verkefna sem draga úr losun og efla náttúru Íslands.</w:t>
      </w:r>
      <w:r w:rsidR="00253EA5">
        <w:t xml:space="preserve"> Árlega verði birt samantekt á framkvæmd CBAM á Íslandi</w:t>
      </w:r>
      <w:r w:rsidR="004777E3">
        <w:t>, framkvæmt verði reglulegt árangursmat</w:t>
      </w:r>
      <w:r w:rsidR="008C3096">
        <w:t xml:space="preserve"> og </w:t>
      </w:r>
      <w:r w:rsidR="009E5194">
        <w:t>íslenskir inn</w:t>
      </w:r>
      <w:r w:rsidR="00944B91">
        <w:softHyphen/>
      </w:r>
      <w:r w:rsidR="009E5194">
        <w:t xml:space="preserve">flytjendur fái skýrar leiðbeiningar </w:t>
      </w:r>
      <w:r w:rsidR="00301312">
        <w:t xml:space="preserve">um notkun staðfestra raunlosunargagna þegar þau liggja fyrir. </w:t>
      </w:r>
    </w:p>
    <w:p w14:paraId="04513722" w14:textId="58F38456" w:rsidR="00BE7FE0" w:rsidRDefault="00ED07EC" w:rsidP="00FF10D1">
      <w:r>
        <w:t xml:space="preserve">Í umsögn Úrvinnslusjóðs er bent á að </w:t>
      </w:r>
      <w:r w:rsidR="00776A6C">
        <w:t>ráðast þurfi í breytingar á lögum</w:t>
      </w:r>
      <w:r w:rsidR="00236F56">
        <w:t>,</w:t>
      </w:r>
      <w:r w:rsidR="006D57CC">
        <w:t xml:space="preserve"> um úrvinnslugjald</w:t>
      </w:r>
      <w:r w:rsidR="00236F56">
        <w:t>,</w:t>
      </w:r>
      <w:r w:rsidR="006D57CC">
        <w:t xml:space="preserve"> </w:t>
      </w:r>
      <w:r w:rsidR="00FD6212">
        <w:t xml:space="preserve">nr. 162/2002, </w:t>
      </w:r>
      <w:r w:rsidR="006D57CC">
        <w:t xml:space="preserve">þar sem breytingar á tollskrá og tollalögum geti haft umtalsverð </w:t>
      </w:r>
      <w:r w:rsidR="00003D47">
        <w:t xml:space="preserve">áhrif á álagningu </w:t>
      </w:r>
      <w:r w:rsidR="00003D47" w:rsidRPr="003E0596">
        <w:t>úrvinnslugjald</w:t>
      </w:r>
      <w:r w:rsidR="008B7492" w:rsidRPr="003E0596">
        <w:t>s</w:t>
      </w:r>
      <w:r w:rsidR="00003D47">
        <w:t>.</w:t>
      </w:r>
      <w:r w:rsidR="00F448A0">
        <w:t xml:space="preserve"> Um sé að ræða breytingu á </w:t>
      </w:r>
      <w:r w:rsidR="005E1CA8">
        <w:t>reiknilíkan</w:t>
      </w:r>
      <w:r w:rsidR="00CD0E61">
        <w:t>i</w:t>
      </w:r>
      <w:r w:rsidR="005E1CA8">
        <w:t xml:space="preserve"> fyri</w:t>
      </w:r>
      <w:r w:rsidR="00CD0E61">
        <w:t xml:space="preserve">r </w:t>
      </w:r>
      <w:r w:rsidR="005E1CA8">
        <w:t>álagningu</w:t>
      </w:r>
      <w:r w:rsidR="00332C65">
        <w:t xml:space="preserve"> úrvinnslu</w:t>
      </w:r>
      <w:r w:rsidR="00B27A53">
        <w:softHyphen/>
      </w:r>
      <w:r w:rsidR="00332C65">
        <w:t>gjalds</w:t>
      </w:r>
      <w:r w:rsidR="005E1CA8">
        <w:t xml:space="preserve"> á umbúðir</w:t>
      </w:r>
      <w:r w:rsidR="00623E5C">
        <w:t xml:space="preserve"> sem er að finna í </w:t>
      </w:r>
      <w:r w:rsidR="00C83CE6">
        <w:t xml:space="preserve">XVIII. viðauka við </w:t>
      </w:r>
      <w:r w:rsidR="00CD28C1">
        <w:t>lög nr. 162/2002</w:t>
      </w:r>
      <w:r w:rsidR="0081242D">
        <w:t xml:space="preserve"> en reikni</w:t>
      </w:r>
      <w:r w:rsidR="008B7492">
        <w:softHyphen/>
      </w:r>
      <w:r w:rsidR="0081242D">
        <w:t xml:space="preserve">líkanið er notað </w:t>
      </w:r>
      <w:r w:rsidR="00E121F8">
        <w:t>sem grunnur að álagningu úrvinnslugjalds</w:t>
      </w:r>
      <w:r w:rsidR="005E1CA8">
        <w:t>.</w:t>
      </w:r>
      <w:r w:rsidR="006C1793">
        <w:t xml:space="preserve"> Til að tryggja </w:t>
      </w:r>
      <w:r w:rsidR="007C0BE9">
        <w:t>órofna gjaldtöku</w:t>
      </w:r>
      <w:r w:rsidR="00DC0125">
        <w:t xml:space="preserve"> úrvinnslu</w:t>
      </w:r>
      <w:r w:rsidR="00B27A53">
        <w:softHyphen/>
      </w:r>
      <w:r w:rsidR="00DC0125">
        <w:t xml:space="preserve">gjalds sé mikilvægt að breytingar </w:t>
      </w:r>
      <w:r w:rsidR="00BE7FE0">
        <w:t xml:space="preserve">á </w:t>
      </w:r>
      <w:r w:rsidR="00DC0125">
        <w:t>umræddu líkani taki gildi sem næst breytingum á tolla</w:t>
      </w:r>
      <w:r w:rsidR="00B27A53">
        <w:softHyphen/>
      </w:r>
      <w:r w:rsidR="00DC0125">
        <w:t>lögum.</w:t>
      </w:r>
    </w:p>
    <w:p w14:paraId="42C74B26" w14:textId="2BBA5AA2" w:rsidR="00B866DB" w:rsidRDefault="00E270F0" w:rsidP="00FF10D1">
      <w:r>
        <w:t xml:space="preserve">Í umsögn Elkem </w:t>
      </w:r>
      <w:r w:rsidR="003A6BF9" w:rsidRPr="00FD6212">
        <w:t>Ísland</w:t>
      </w:r>
      <w:r w:rsidR="008B7492" w:rsidRPr="00FD6212">
        <w:t>s</w:t>
      </w:r>
      <w:r w:rsidR="003A6BF9" w:rsidRPr="00FD6212">
        <w:t xml:space="preserve"> </w:t>
      </w:r>
      <w:r w:rsidR="008B7492" w:rsidRPr="00FD6212">
        <w:t>ehf.</w:t>
      </w:r>
      <w:r w:rsidR="008B7492">
        <w:t xml:space="preserve"> </w:t>
      </w:r>
      <w:r w:rsidR="009819B7">
        <w:t xml:space="preserve">kemur </w:t>
      </w:r>
      <w:r w:rsidR="00D90095">
        <w:t xml:space="preserve">m.a. </w:t>
      </w:r>
      <w:r w:rsidR="009819B7">
        <w:t>fram að það sé mat fyrirtækisins að CBAM sé eðlileg</w:t>
      </w:r>
      <w:r w:rsidR="00211C61">
        <w:t xml:space="preserve"> og nauðsynleg viðbót við ETS-kerfið þar sem hætta á kolefnisleka sé raunveruleg verði CBAM ekki innleitt</w:t>
      </w:r>
      <w:r w:rsidR="00227522">
        <w:t>.</w:t>
      </w:r>
      <w:r w:rsidR="00211C61">
        <w:t xml:space="preserve"> </w:t>
      </w:r>
      <w:r w:rsidR="00AF2853">
        <w:t xml:space="preserve">Í tilviki Elkem </w:t>
      </w:r>
      <w:r w:rsidR="003B78AD">
        <w:t xml:space="preserve">auki </w:t>
      </w:r>
      <w:r w:rsidR="00AF2853">
        <w:t xml:space="preserve">CBAM </w:t>
      </w:r>
      <w:r w:rsidR="00227522">
        <w:t>frekar álögur á íslenskan iðnað en veiti honum vernd gegn k</w:t>
      </w:r>
      <w:r w:rsidR="008274D8">
        <w:t>o</w:t>
      </w:r>
      <w:r w:rsidR="00227522">
        <w:t>lefnisleka</w:t>
      </w:r>
      <w:r w:rsidR="008274D8">
        <w:t xml:space="preserve"> </w:t>
      </w:r>
      <w:r w:rsidR="00AC1536">
        <w:t>þar sem kísil</w:t>
      </w:r>
      <w:r w:rsidR="0037226E">
        <w:t xml:space="preserve">járn </w:t>
      </w:r>
      <w:r w:rsidR="00A102DB">
        <w:t>fel</w:t>
      </w:r>
      <w:r w:rsidR="00FB33BA">
        <w:t>lur ekki u</w:t>
      </w:r>
      <w:r w:rsidR="00AF2853">
        <w:t>n</w:t>
      </w:r>
      <w:r w:rsidR="00FB33BA">
        <w:t xml:space="preserve">dir CBAM á þessu stigi. Ávinningur Elkem </w:t>
      </w:r>
      <w:r w:rsidR="00A74705">
        <w:t xml:space="preserve">sé því aðeins óbeinn í gegnum eftirspurn frá </w:t>
      </w:r>
      <w:r w:rsidR="00AF2853">
        <w:t>v</w:t>
      </w:r>
      <w:r w:rsidR="00A74705">
        <w:t>iðskiptavi</w:t>
      </w:r>
      <w:r w:rsidR="00AF2853">
        <w:t>n</w:t>
      </w:r>
      <w:r w:rsidR="00A74705">
        <w:t>um inna</w:t>
      </w:r>
      <w:r w:rsidR="00A25E44">
        <w:t>n</w:t>
      </w:r>
      <w:r w:rsidR="00A74705">
        <w:t xml:space="preserve"> Evrópu sem njóti verndar kerfisins</w:t>
      </w:r>
      <w:r w:rsidR="00A25E44">
        <w:t>,</w:t>
      </w:r>
      <w:r w:rsidR="0012012D">
        <w:t xml:space="preserve"> </w:t>
      </w:r>
      <w:r w:rsidR="00A74705">
        <w:t>svo sem í stáliðnað</w:t>
      </w:r>
      <w:r w:rsidR="008B7492">
        <w:t>i</w:t>
      </w:r>
      <w:r w:rsidR="00A74705">
        <w:t>. Aðföng sem Elkem kaup</w:t>
      </w:r>
      <w:r w:rsidR="00A25E44">
        <w:t>i</w:t>
      </w:r>
      <w:r w:rsidR="00A74705">
        <w:t xml:space="preserve"> falli undir CBAM á meðan af</w:t>
      </w:r>
      <w:r w:rsidR="00E379F0">
        <w:t xml:space="preserve">urðir </w:t>
      </w:r>
      <w:r w:rsidR="001E2357">
        <w:t>fyrirtæk</w:t>
      </w:r>
      <w:r w:rsidR="005165CA">
        <w:t>i</w:t>
      </w:r>
      <w:r w:rsidR="001E2357">
        <w:t>sins njóti ekki sambærilegrar verndar gegn samk</w:t>
      </w:r>
      <w:r w:rsidR="005165CA">
        <w:t>e</w:t>
      </w:r>
      <w:r w:rsidR="001E2357">
        <w:t>p</w:t>
      </w:r>
      <w:r w:rsidR="005165CA">
        <w:t>p</w:t>
      </w:r>
      <w:r w:rsidR="001E2357">
        <w:t>ni frá fram</w:t>
      </w:r>
      <w:r w:rsidR="00B27A53">
        <w:softHyphen/>
      </w:r>
      <w:r w:rsidR="001E2357">
        <w:t>leið</w:t>
      </w:r>
      <w:r w:rsidR="00D27812">
        <w:t>e</w:t>
      </w:r>
      <w:r w:rsidR="001E2357">
        <w:t>nd</w:t>
      </w:r>
      <w:r w:rsidR="00B27A53">
        <w:softHyphen/>
      </w:r>
      <w:r w:rsidR="001E2357">
        <w:t xml:space="preserve">um utan Evrópu. </w:t>
      </w:r>
      <w:r w:rsidR="00C6580D">
        <w:t>Kostnaður muni</w:t>
      </w:r>
      <w:r w:rsidR="00D27812">
        <w:t xml:space="preserve"> </w:t>
      </w:r>
      <w:r w:rsidR="00C6580D">
        <w:t>hljótast af gagnaöflun, skýrslugjöf og innleiðingu kerfisins, auk beins kostnað</w:t>
      </w:r>
      <w:r w:rsidR="008B7492">
        <w:t>ar</w:t>
      </w:r>
      <w:r w:rsidR="00C6580D">
        <w:t xml:space="preserve"> vegna CBAM.</w:t>
      </w:r>
      <w:r w:rsidR="00593B39">
        <w:t xml:space="preserve"> Tryggja þurfi því að </w:t>
      </w:r>
      <w:r w:rsidR="00EB76BB">
        <w:t>kostnaður hafi ekki neikvæð áhrif</w:t>
      </w:r>
      <w:r w:rsidR="0071209C">
        <w:t xml:space="preserve"> á </w:t>
      </w:r>
      <w:r w:rsidR="00EB76BB">
        <w:t xml:space="preserve">samkeppnishæfni íslenskra fyrirtækja </w:t>
      </w:r>
      <w:r w:rsidR="00993C3E">
        <w:t>samanborið við önnur fyr</w:t>
      </w:r>
      <w:r w:rsidR="0071209C">
        <w:t>i</w:t>
      </w:r>
      <w:r w:rsidR="00993C3E">
        <w:t>rtæki sem starfi undir sama</w:t>
      </w:r>
      <w:r w:rsidR="00D90095">
        <w:t xml:space="preserve"> regluverki.</w:t>
      </w:r>
      <w:r w:rsidR="009D66E7">
        <w:t xml:space="preserve"> </w:t>
      </w:r>
      <w:r w:rsidR="006D24E1">
        <w:t>E</w:t>
      </w:r>
      <w:r w:rsidR="009D66E7">
        <w:t xml:space="preserve">lkem bendir einnig á </w:t>
      </w:r>
      <w:r w:rsidR="006D24E1">
        <w:t xml:space="preserve">að </w:t>
      </w:r>
      <w:r w:rsidR="004B2E68">
        <w:t>bæði ETS og CBAM feli í sér verulegan kostnað fyrir þau fyrirtæki sem falli undir kerfin en á sama tíma nemi tekjur ríkisins af ETS</w:t>
      </w:r>
      <w:r w:rsidR="008B7492">
        <w:t>-</w:t>
      </w:r>
      <w:r w:rsidR="004B2E68">
        <w:t>kerfinu milljörðum kr</w:t>
      </w:r>
      <w:r w:rsidR="004D6AE6">
        <w:t>.</w:t>
      </w:r>
      <w:r w:rsidR="004B2E68">
        <w:t xml:space="preserve"> árlega. </w:t>
      </w:r>
      <w:r w:rsidR="00AA4857">
        <w:t xml:space="preserve">Elkem telji </w:t>
      </w:r>
      <w:r w:rsidR="003778E2">
        <w:t>að verulegur hluti þeirr</w:t>
      </w:r>
      <w:r w:rsidR="006D24E1">
        <w:t>a</w:t>
      </w:r>
      <w:r w:rsidR="003778E2">
        <w:t xml:space="preserve"> eigi að verða nýttur til að sty</w:t>
      </w:r>
      <w:r w:rsidR="006D24E1">
        <w:t>ð</w:t>
      </w:r>
      <w:r w:rsidR="003778E2">
        <w:t>ja við samd</w:t>
      </w:r>
      <w:r w:rsidR="006D24E1">
        <w:t>rá</w:t>
      </w:r>
      <w:r w:rsidR="003778E2">
        <w:t>tt í losun, or</w:t>
      </w:r>
      <w:r w:rsidR="006D24E1">
        <w:t>k</w:t>
      </w:r>
      <w:r w:rsidR="003778E2">
        <w:t>uskipti, bætta orkunýtin</w:t>
      </w:r>
      <w:r w:rsidR="006D24E1">
        <w:t>g</w:t>
      </w:r>
      <w:r w:rsidR="003778E2">
        <w:t>u, kolefnisfön</w:t>
      </w:r>
      <w:r w:rsidR="006D24E1">
        <w:t>g</w:t>
      </w:r>
      <w:r w:rsidR="003778E2">
        <w:t>un, nýsköpun og aðrar mót</w:t>
      </w:r>
      <w:r w:rsidR="00371C33">
        <w:softHyphen/>
      </w:r>
      <w:r w:rsidR="003778E2">
        <w:t>vægis</w:t>
      </w:r>
      <w:r w:rsidR="00371C33">
        <w:softHyphen/>
      </w:r>
      <w:r w:rsidR="003778E2">
        <w:t>aðgerðir í samkeppnisgreinum sem beri kostnað af kerf</w:t>
      </w:r>
      <w:r w:rsidR="006D24E1">
        <w:t>i</w:t>
      </w:r>
      <w:r w:rsidR="003778E2">
        <w:t xml:space="preserve">nu. </w:t>
      </w:r>
      <w:r w:rsidR="00D90095">
        <w:t xml:space="preserve"> </w:t>
      </w:r>
    </w:p>
    <w:p w14:paraId="0139C9B4" w14:textId="2733D2D8" w:rsidR="00645065" w:rsidRDefault="00B866DB" w:rsidP="00FF10D1">
      <w:r>
        <w:lastRenderedPageBreak/>
        <w:t>Í umsögn Landsvirkjunar</w:t>
      </w:r>
      <w:r w:rsidR="00D74320">
        <w:t xml:space="preserve"> kemur fram a</w:t>
      </w:r>
      <w:r w:rsidR="008020FE">
        <w:t>ð Landsvirkjun styð</w:t>
      </w:r>
      <w:r w:rsidR="00550D82">
        <w:t xml:space="preserve">ji innleiðingu CBAM </w:t>
      </w:r>
      <w:r w:rsidR="00D42CA1">
        <w:t xml:space="preserve">og þau markmið sem </w:t>
      </w:r>
      <w:r w:rsidR="007D63A9">
        <w:t xml:space="preserve">kerfinu </w:t>
      </w:r>
      <w:r w:rsidR="00D42CA1">
        <w:t xml:space="preserve">sé ætlað að ná. </w:t>
      </w:r>
      <w:r w:rsidR="005019C4">
        <w:t>Kerfið kunni að hafa áhrif á fyrir</w:t>
      </w:r>
      <w:r w:rsidR="00AA43AA">
        <w:t>tækið</w:t>
      </w:r>
      <w:r w:rsidR="007D63A9">
        <w:t>,</w:t>
      </w:r>
      <w:r w:rsidR="00AA43AA">
        <w:t xml:space="preserve"> m.a. </w:t>
      </w:r>
      <w:r w:rsidR="00C23166">
        <w:t>í tengslum</w:t>
      </w:r>
      <w:r w:rsidR="001C02D7">
        <w:t xml:space="preserve"> við framkvæmdaverkefni. </w:t>
      </w:r>
      <w:r w:rsidR="00385EB6">
        <w:t>Mikilvægt sé að</w:t>
      </w:r>
      <w:r w:rsidR="00EE2AA8">
        <w:t xml:space="preserve"> samræmis verði gætt </w:t>
      </w:r>
      <w:r w:rsidR="00DB6C37">
        <w:t>við innleið</w:t>
      </w:r>
      <w:r w:rsidR="003F791C">
        <w:t>in</w:t>
      </w:r>
      <w:r w:rsidR="00DB6C37">
        <w:t>gu reglugerðar</w:t>
      </w:r>
      <w:r w:rsidR="00B27A53">
        <w:softHyphen/>
      </w:r>
      <w:r w:rsidR="00DB6C37">
        <w:t>innar hér á landi og ekki ve</w:t>
      </w:r>
      <w:r w:rsidR="003F791C">
        <w:t>r</w:t>
      </w:r>
      <w:r w:rsidR="00DB6C37">
        <w:t>ði lagð</w:t>
      </w:r>
      <w:r w:rsidR="003F791C">
        <w:t>a</w:t>
      </w:r>
      <w:r w:rsidR="00DB6C37">
        <w:t>r frekari kröfur á íslen</w:t>
      </w:r>
      <w:r w:rsidR="003F791C">
        <w:t>s</w:t>
      </w:r>
      <w:r w:rsidR="00DB6C37">
        <w:t>ka aðila en leiði af reglugerðinni</w:t>
      </w:r>
      <w:r w:rsidR="007D63A9">
        <w:t>.</w:t>
      </w:r>
      <w:r w:rsidR="00DB6C37">
        <w:t xml:space="preserve"> Mikil</w:t>
      </w:r>
      <w:r w:rsidR="00FD3AD0">
        <w:t>v</w:t>
      </w:r>
      <w:r w:rsidR="00DB6C37">
        <w:t>ægt</w:t>
      </w:r>
      <w:r w:rsidR="00FD3AD0">
        <w:t xml:space="preserve"> </w:t>
      </w:r>
      <w:r w:rsidR="001A7CD1">
        <w:t>sé</w:t>
      </w:r>
      <w:r w:rsidR="00DB6C37">
        <w:t xml:space="preserve"> </w:t>
      </w:r>
      <w:r w:rsidR="001A7CD1">
        <w:t xml:space="preserve">að </w:t>
      </w:r>
      <w:r w:rsidR="00DB6C37">
        <w:t>gæta að s</w:t>
      </w:r>
      <w:r w:rsidR="009903AA">
        <w:t>am</w:t>
      </w:r>
      <w:r w:rsidR="003F791C">
        <w:t>keppnishæfni ísle</w:t>
      </w:r>
      <w:r w:rsidR="009903AA">
        <w:t>ns</w:t>
      </w:r>
      <w:r w:rsidR="003F791C">
        <w:t>kra aðila.</w:t>
      </w:r>
      <w:r w:rsidR="00787767">
        <w:t xml:space="preserve"> </w:t>
      </w:r>
      <w:r w:rsidR="00455A8F">
        <w:t xml:space="preserve">Bendir Landsvirkjun </w:t>
      </w:r>
      <w:r w:rsidR="00FA0B91">
        <w:t xml:space="preserve">á </w:t>
      </w:r>
      <w:r w:rsidR="007D63A9">
        <w:t xml:space="preserve">að </w:t>
      </w:r>
      <w:r w:rsidR="007C5ECC">
        <w:t>mikil</w:t>
      </w:r>
      <w:r w:rsidR="00371C33">
        <w:softHyphen/>
      </w:r>
      <w:r w:rsidR="007C5ECC">
        <w:t xml:space="preserve">vægt sé </w:t>
      </w:r>
      <w:r w:rsidR="00FA0B91">
        <w:t>að settar verði fram nánari leiðbeiningar fyrir þ</w:t>
      </w:r>
      <w:r w:rsidR="001A6378">
        <w:t xml:space="preserve">á aðila </w:t>
      </w:r>
      <w:r w:rsidR="005E2819">
        <w:t>sem falla undir kerfið</w:t>
      </w:r>
      <w:r w:rsidR="007C5ECC">
        <w:t>, tryggja þurfi sanngja</w:t>
      </w:r>
      <w:r w:rsidR="0069628A">
        <w:t>r</w:t>
      </w:r>
      <w:r w:rsidR="007C5ECC">
        <w:t>nan aðlögunartíma</w:t>
      </w:r>
      <w:r w:rsidR="00713B08">
        <w:t xml:space="preserve"> og </w:t>
      </w:r>
      <w:r w:rsidR="002037C0">
        <w:t xml:space="preserve">að stjórnvöld mæli með </w:t>
      </w:r>
      <w:r w:rsidR="000A53EC">
        <w:t>að CBAM</w:t>
      </w:r>
      <w:r w:rsidR="007D63A9">
        <w:t>-</w:t>
      </w:r>
      <w:r w:rsidR="000A53EC">
        <w:t>kostnaður sé aðgreindur í tilb</w:t>
      </w:r>
      <w:r w:rsidR="00544979">
        <w:t>oðum</w:t>
      </w:r>
      <w:r w:rsidR="0000782D">
        <w:t xml:space="preserve"> þegar hann sé verulegur. </w:t>
      </w:r>
      <w:r w:rsidR="005E2819">
        <w:t xml:space="preserve"> </w:t>
      </w:r>
    </w:p>
    <w:p w14:paraId="79518206" w14:textId="39B683A9" w:rsidR="000A20D2" w:rsidRDefault="00C908A0" w:rsidP="00FF10D1">
      <w:r>
        <w:t>Í</w:t>
      </w:r>
      <w:r w:rsidR="00714C7B">
        <w:t xml:space="preserve"> umsögn Samtaka verslunar og þjónustu </w:t>
      </w:r>
      <w:r w:rsidR="00A51816">
        <w:t xml:space="preserve">kemur m.a. fram að </w:t>
      </w:r>
      <w:r w:rsidR="0053325E">
        <w:t>vænta megi þess að innleiðin</w:t>
      </w:r>
      <w:r w:rsidR="00C637A8">
        <w:t>g CBAM í íslenskan rétt hli</w:t>
      </w:r>
      <w:r w:rsidR="00FB7FB6">
        <w:t xml:space="preserve">ðri ekki aðeins innkaupum </w:t>
      </w:r>
      <w:r w:rsidR="009901CB">
        <w:t xml:space="preserve">íslenskra aðila </w:t>
      </w:r>
      <w:r>
        <w:t>til</w:t>
      </w:r>
      <w:r w:rsidR="009901CB">
        <w:t xml:space="preserve"> EES</w:t>
      </w:r>
      <w:r w:rsidR="007D63A9">
        <w:t>-</w:t>
      </w:r>
      <w:r w:rsidR="009901CB">
        <w:t>ríkja með þeim afleiðingum að innk</w:t>
      </w:r>
      <w:r w:rsidR="00B11E40">
        <w:t>a</w:t>
      </w:r>
      <w:r w:rsidR="009901CB">
        <w:t xml:space="preserve">upsverð hækki heldur </w:t>
      </w:r>
      <w:r w:rsidR="007D63A9">
        <w:t xml:space="preserve">jafnframt </w:t>
      </w:r>
      <w:r w:rsidR="009901CB">
        <w:t>að innk</w:t>
      </w:r>
      <w:r w:rsidR="00B11E40">
        <w:t>a</w:t>
      </w:r>
      <w:r w:rsidR="009901CB">
        <w:t>upsverð vara frá EES</w:t>
      </w:r>
      <w:r w:rsidR="007D63A9">
        <w:t>-</w:t>
      </w:r>
      <w:r w:rsidR="009901CB">
        <w:t xml:space="preserve">ríkjum hækki. </w:t>
      </w:r>
      <w:r w:rsidR="00E429DB">
        <w:t>Samtökin áætli miðað við innflutningstö</w:t>
      </w:r>
      <w:r w:rsidR="00B11E40">
        <w:t>lu</w:t>
      </w:r>
      <w:r w:rsidR="00E429DB">
        <w:t>r ársins 2025 að heildarver</w:t>
      </w:r>
      <w:r w:rsidR="004C0F08">
        <w:t>mæti innflutnings t</w:t>
      </w:r>
      <w:r w:rsidR="00B11E40">
        <w:t>i</w:t>
      </w:r>
      <w:r w:rsidR="004C0F08">
        <w:t xml:space="preserve">l </w:t>
      </w:r>
      <w:r w:rsidR="00B11E40">
        <w:t>Ís</w:t>
      </w:r>
      <w:r w:rsidR="004C0F08">
        <w:t xml:space="preserve">lands í þeim vöruflokkum sem falli undir CBAM </w:t>
      </w:r>
      <w:r w:rsidR="008B279F">
        <w:t>nemi</w:t>
      </w:r>
      <w:r w:rsidR="00847ADD">
        <w:t xml:space="preserve"> um 60 milljörðum kr. á ári. </w:t>
      </w:r>
      <w:r w:rsidR="00993519">
        <w:t xml:space="preserve">Járn og stál sé </w:t>
      </w:r>
      <w:r w:rsidR="00EF680F">
        <w:t>umfangs</w:t>
      </w:r>
      <w:r w:rsidR="001967AA">
        <w:t xml:space="preserve">mesti vöruflokkurinn sem falli undir CBAM og </w:t>
      </w:r>
      <w:r w:rsidR="00DC7636">
        <w:t xml:space="preserve">árið 2025 </w:t>
      </w:r>
      <w:r w:rsidR="00714026">
        <w:t xml:space="preserve">hafi </w:t>
      </w:r>
      <w:r w:rsidR="00B760D6">
        <w:t>heildarinnflutningsverðmæ</w:t>
      </w:r>
      <w:r w:rsidR="000C761C">
        <w:t xml:space="preserve">ti </w:t>
      </w:r>
      <w:r w:rsidR="0072593B">
        <w:t>hans verið um 36</w:t>
      </w:r>
      <w:r w:rsidR="0035067E">
        <w:t xml:space="preserve"> </w:t>
      </w:r>
      <w:r w:rsidR="00714026">
        <w:t xml:space="preserve">milljarðar </w:t>
      </w:r>
      <w:r w:rsidR="0035067E">
        <w:t>kr.</w:t>
      </w:r>
      <w:r w:rsidR="00854B20">
        <w:t xml:space="preserve"> </w:t>
      </w:r>
      <w:r w:rsidR="000E37D3">
        <w:t xml:space="preserve">Einnig þurfi að hafa í huga </w:t>
      </w:r>
      <w:r w:rsidR="00E56656">
        <w:t xml:space="preserve">að dregið verði úr fríum losunarheimildum til framleiðenda innan ETS samhliða innleiðingu á CBAM. </w:t>
      </w:r>
      <w:r w:rsidR="006029DE">
        <w:t>Mikilvægt sé a</w:t>
      </w:r>
      <w:r w:rsidR="008B4256">
        <w:t xml:space="preserve">ð </w:t>
      </w:r>
      <w:r w:rsidR="00081300">
        <w:t>þess sé gætt a</w:t>
      </w:r>
      <w:r w:rsidR="00714026">
        <w:t>ð</w:t>
      </w:r>
      <w:r w:rsidR="00081300">
        <w:t xml:space="preserve"> </w:t>
      </w:r>
      <w:r w:rsidR="00985A44">
        <w:t xml:space="preserve">innleiðing reglugerðarinnar </w:t>
      </w:r>
      <w:r w:rsidR="008144EE">
        <w:t xml:space="preserve">verði sem minnst íþyngjandi. </w:t>
      </w:r>
      <w:r w:rsidR="00DA0E3D">
        <w:t xml:space="preserve">Benda samtökin einnig á að þess megi vænta að nokkur skörun </w:t>
      </w:r>
      <w:r w:rsidR="0001604D">
        <w:t xml:space="preserve">kunni að vera </w:t>
      </w:r>
      <w:r w:rsidR="00832D4F">
        <w:t xml:space="preserve">á CBAM og tollalögum </w:t>
      </w:r>
      <w:r w:rsidR="002C709E">
        <w:t xml:space="preserve">og </w:t>
      </w:r>
      <w:r w:rsidR="00714026">
        <w:t>lögum</w:t>
      </w:r>
      <w:r w:rsidR="002C709E">
        <w:t xml:space="preserve"> um úrvinnslugjald.</w:t>
      </w:r>
    </w:p>
    <w:p w14:paraId="756D795F" w14:textId="39539675" w:rsidR="00CD3491" w:rsidRDefault="00633DB1" w:rsidP="00FF10D1">
      <w:r>
        <w:t xml:space="preserve">Í umsögn Viðskiptaráðs </w:t>
      </w:r>
      <w:r w:rsidR="006E75E4">
        <w:t xml:space="preserve">segir m.a. að </w:t>
      </w:r>
      <w:r w:rsidR="005326D8">
        <w:t>CBAM s</w:t>
      </w:r>
      <w:r w:rsidR="00E90B39">
        <w:t xml:space="preserve">é </w:t>
      </w:r>
      <w:r w:rsidR="005326D8">
        <w:t>ætlað að</w:t>
      </w:r>
      <w:r w:rsidR="006925B9">
        <w:t xml:space="preserve"> jafna samkeppnisstöðu </w:t>
      </w:r>
      <w:r w:rsidR="00FC7DAA">
        <w:t>þeirra fyrirtæ</w:t>
      </w:r>
      <w:r w:rsidR="00C91988">
        <w:t>kja se</w:t>
      </w:r>
      <w:r w:rsidR="00AE351A">
        <w:t>m</w:t>
      </w:r>
      <w:r w:rsidR="00C91988">
        <w:t xml:space="preserve"> undir </w:t>
      </w:r>
      <w:r w:rsidR="00714026">
        <w:t>þ</w:t>
      </w:r>
      <w:r w:rsidR="00C91988">
        <w:t xml:space="preserve">að falla. </w:t>
      </w:r>
      <w:r w:rsidR="00DF7DE4">
        <w:t xml:space="preserve">Kerfið muni </w:t>
      </w:r>
      <w:r w:rsidR="008F1CAC">
        <w:t xml:space="preserve">gera það á Evrópumarkaði </w:t>
      </w:r>
      <w:r w:rsidR="003F0D42">
        <w:t xml:space="preserve">en leiðrétti </w:t>
      </w:r>
      <w:r w:rsidR="00981131">
        <w:t>þó</w:t>
      </w:r>
      <w:r w:rsidR="003F0D42">
        <w:t xml:space="preserve"> ekki þá skertu samkeppnisstöðu sem álver og annar staðbundinn iðnaður innan </w:t>
      </w:r>
      <w:r w:rsidR="00FB1A02">
        <w:t xml:space="preserve">Evrópu </w:t>
      </w:r>
      <w:r w:rsidR="0029616B">
        <w:t>muni standa fram</w:t>
      </w:r>
      <w:r w:rsidR="0034196B">
        <w:t>m</w:t>
      </w:r>
      <w:r w:rsidR="0029616B">
        <w:t>i fyrir gagnvart keppn</w:t>
      </w:r>
      <w:r w:rsidR="00531933">
        <w:t>inautum utan Evrópu þegar útfösu</w:t>
      </w:r>
      <w:r w:rsidR="0034196B">
        <w:t>n</w:t>
      </w:r>
      <w:r w:rsidR="00531933">
        <w:t xml:space="preserve"> endurgjald</w:t>
      </w:r>
      <w:r w:rsidR="0034196B">
        <w:t>slausra heimilda hefst og ETS</w:t>
      </w:r>
      <w:r w:rsidR="00714026">
        <w:t>-</w:t>
      </w:r>
      <w:r w:rsidR="0034196B">
        <w:t xml:space="preserve">kostnaður fyrirtækjanna hækkar. </w:t>
      </w:r>
      <w:r w:rsidR="001502D0">
        <w:t>Samkeppnisstaða álvera hér á landi gagnvart keppinautum utan Evrópu muni verða verulega skert</w:t>
      </w:r>
      <w:r w:rsidR="002E51D5">
        <w:t>.</w:t>
      </w:r>
      <w:r w:rsidR="001502D0">
        <w:t xml:space="preserve"> </w:t>
      </w:r>
      <w:r w:rsidR="00205554">
        <w:t>K</w:t>
      </w:r>
      <w:r w:rsidR="002E51D5">
        <w:t>o</w:t>
      </w:r>
      <w:r w:rsidR="00096DA3">
        <w:t>stnaði vegna</w:t>
      </w:r>
      <w:r w:rsidR="002E51D5">
        <w:t xml:space="preserve"> </w:t>
      </w:r>
      <w:r w:rsidR="00096DA3">
        <w:t xml:space="preserve">þess </w:t>
      </w:r>
      <w:r w:rsidR="00132773">
        <w:t xml:space="preserve">þurfi að velta út í </w:t>
      </w:r>
      <w:r w:rsidR="00B81135">
        <w:t>verð þar sem markaðsað</w:t>
      </w:r>
      <w:r w:rsidR="00982AF6">
        <w:t>s</w:t>
      </w:r>
      <w:r w:rsidR="00B81135">
        <w:t>tæður leyf</w:t>
      </w:r>
      <w:r w:rsidR="001340C7">
        <w:t>i</w:t>
      </w:r>
      <w:r w:rsidR="00B81135">
        <w:t xml:space="preserve"> eða taka hann á sig. </w:t>
      </w:r>
      <w:r w:rsidR="00EB2DBC">
        <w:t xml:space="preserve">Gerir Viðskiptaráð </w:t>
      </w:r>
      <w:r w:rsidR="003D730F">
        <w:t xml:space="preserve">athugasemdir við </w:t>
      </w:r>
      <w:r w:rsidR="00DF283A">
        <w:t>að CBAM</w:t>
      </w:r>
      <w:r w:rsidR="00714026">
        <w:t>-</w:t>
      </w:r>
      <w:r w:rsidR="00DF283A">
        <w:t>reg</w:t>
      </w:r>
      <w:r w:rsidR="00E5088D">
        <w:t>l</w:t>
      </w:r>
      <w:r w:rsidR="00DF283A">
        <w:t>uverk</w:t>
      </w:r>
      <w:r w:rsidR="00E5088D">
        <w:t>i</w:t>
      </w:r>
      <w:r w:rsidR="00DF283A">
        <w:t xml:space="preserve">ð sé tekið upp í </w:t>
      </w:r>
      <w:r w:rsidR="00905711">
        <w:t>umhverfiskafla EES</w:t>
      </w:r>
      <w:r w:rsidR="00714026">
        <w:t>-</w:t>
      </w:r>
      <w:r w:rsidR="00905711">
        <w:t xml:space="preserve">samningsins </w:t>
      </w:r>
      <w:r w:rsidR="00F95713">
        <w:t xml:space="preserve">þar sem </w:t>
      </w:r>
      <w:r w:rsidR="007B2C5E">
        <w:t xml:space="preserve">um sé að ræða </w:t>
      </w:r>
      <w:r w:rsidR="000E0BBD">
        <w:t xml:space="preserve">gjaldtöku </w:t>
      </w:r>
      <w:r w:rsidR="0038341E">
        <w:t>við innflutning vara til Íslands sem s</w:t>
      </w:r>
      <w:r w:rsidR="00E5088D">
        <w:t xml:space="preserve">é </w:t>
      </w:r>
      <w:r w:rsidR="0038341E">
        <w:t xml:space="preserve">í eðli sínu </w:t>
      </w:r>
      <w:r w:rsidR="00981131">
        <w:t xml:space="preserve">tollur </w:t>
      </w:r>
      <w:r w:rsidR="00F46129">
        <w:t>og falli þar með utan efnislegs</w:t>
      </w:r>
      <w:r w:rsidR="007A356E">
        <w:t xml:space="preserve"> gildissviðs </w:t>
      </w:r>
      <w:r w:rsidR="00BE7F4E">
        <w:t>EES</w:t>
      </w:r>
      <w:r w:rsidR="00714026">
        <w:t>-</w:t>
      </w:r>
      <w:r w:rsidR="00BE7F4E">
        <w:t xml:space="preserve">samningsins. </w:t>
      </w:r>
      <w:r w:rsidR="00801ED8">
        <w:t>Bend</w:t>
      </w:r>
      <w:r w:rsidR="00B541C9">
        <w:t>ir Viðskiptará</w:t>
      </w:r>
      <w:r w:rsidR="007617AC">
        <w:t xml:space="preserve">ð </w:t>
      </w:r>
      <w:r w:rsidR="00D600FB">
        <w:t>á að CBA</w:t>
      </w:r>
      <w:r w:rsidR="001B6705">
        <w:t>M</w:t>
      </w:r>
      <w:r w:rsidR="00714026">
        <w:t>-</w:t>
      </w:r>
      <w:r w:rsidR="00D600FB">
        <w:t xml:space="preserve">kerfið </w:t>
      </w:r>
      <w:r w:rsidR="001B6705">
        <w:t>jafni stöðu fram</w:t>
      </w:r>
      <w:r w:rsidR="00B27A53">
        <w:softHyphen/>
      </w:r>
      <w:r w:rsidR="001B6705">
        <w:t>leið</w:t>
      </w:r>
      <w:r w:rsidR="002B39FD">
        <w:t xml:space="preserve">enda </w:t>
      </w:r>
      <w:r w:rsidR="007C15F4">
        <w:t xml:space="preserve">innan </w:t>
      </w:r>
      <w:r w:rsidR="00FE5047">
        <w:t xml:space="preserve">Evrópu gagnvart innflutningi frá ríkjum </w:t>
      </w:r>
      <w:r w:rsidR="00811A61">
        <w:t xml:space="preserve">utan álfunnar en bæti </w:t>
      </w:r>
      <w:r w:rsidR="00324448">
        <w:t>ekki sam</w:t>
      </w:r>
      <w:r w:rsidR="00B27A53">
        <w:softHyphen/>
      </w:r>
      <w:r w:rsidR="00324448">
        <w:t>keppnisstöðu íslenskra útflutningfyrirtækja á mörkuðum utan Evrópu.</w:t>
      </w:r>
      <w:r w:rsidR="004F497B">
        <w:t xml:space="preserve"> Það eigi sérstaklega við um íslenska álframleið</w:t>
      </w:r>
      <w:r w:rsidR="00DE65FE">
        <w:t>slu. ETS</w:t>
      </w:r>
      <w:r w:rsidR="00714026">
        <w:t>-</w:t>
      </w:r>
      <w:r w:rsidR="00DE65FE">
        <w:t>kostnaður álvera muni aukast verul</w:t>
      </w:r>
      <w:r w:rsidR="008822D8">
        <w:t>e</w:t>
      </w:r>
      <w:r w:rsidR="00DE65FE">
        <w:t>ga</w:t>
      </w:r>
      <w:r w:rsidR="00714026">
        <w:t>,</w:t>
      </w:r>
      <w:r w:rsidR="00DE65FE">
        <w:t xml:space="preserve"> óháð því hvert afurðir þeirra eru seldar </w:t>
      </w:r>
      <w:r w:rsidR="00BD28BD">
        <w:t xml:space="preserve">en CBAM </w:t>
      </w:r>
      <w:r w:rsidR="00A13924">
        <w:t xml:space="preserve">veiti aðeins mótvægi á Evrópumarkaði. </w:t>
      </w:r>
      <w:r w:rsidR="001C2FAF">
        <w:t>Jafnfram</w:t>
      </w:r>
      <w:r w:rsidR="008822D8">
        <w:t xml:space="preserve">t </w:t>
      </w:r>
      <w:r w:rsidR="00846FCE">
        <w:t>muni innleiðing CBAM hér á landi hækka kostnað við innflutning frá ríkjum utan EES</w:t>
      </w:r>
      <w:r w:rsidR="004F0B7B">
        <w:t>.</w:t>
      </w:r>
    </w:p>
    <w:p w14:paraId="2D6A907A" w14:textId="4CD84F0E" w:rsidR="00763647" w:rsidRDefault="00CD3491" w:rsidP="00FF10D1">
      <w:r>
        <w:t>Í</w:t>
      </w:r>
      <w:r w:rsidR="00241268">
        <w:t xml:space="preserve"> u</w:t>
      </w:r>
      <w:r>
        <w:t xml:space="preserve">msögn </w:t>
      </w:r>
      <w:r w:rsidR="00241268">
        <w:t xml:space="preserve">Samtaka iðnaðarins </w:t>
      </w:r>
      <w:r w:rsidR="00547619">
        <w:t xml:space="preserve">er </w:t>
      </w:r>
      <w:r w:rsidR="00600548">
        <w:t xml:space="preserve">m.a. </w:t>
      </w:r>
      <w:r w:rsidR="00547619">
        <w:t xml:space="preserve">nefnt mikilvægi þess að </w:t>
      </w:r>
      <w:r w:rsidR="00A41C10">
        <w:t>íslensk álver njóti góðs af notkun endurnýjanlegrar</w:t>
      </w:r>
      <w:r w:rsidR="00A25047">
        <w:t xml:space="preserve"> orku. </w:t>
      </w:r>
      <w:r w:rsidR="00DE6CA0">
        <w:t>Íslensk álver nýt</w:t>
      </w:r>
      <w:r w:rsidR="00876EBD">
        <w:t>i</w:t>
      </w:r>
      <w:r w:rsidR="00DE6CA0">
        <w:t xml:space="preserve"> alfarið endurnýjanlega orku í framleiðslu sinni </w:t>
      </w:r>
      <w:r w:rsidR="00246791">
        <w:t>en</w:t>
      </w:r>
      <w:r w:rsidR="00DE6CA0">
        <w:t xml:space="preserve"> CBAM </w:t>
      </w:r>
      <w:r w:rsidR="00645366">
        <w:t>sé</w:t>
      </w:r>
      <w:r w:rsidR="00DE6CA0">
        <w:t xml:space="preserve"> hannað þannig að notkun endurnýjanlegrar orku í staðbundnum iðnaði h</w:t>
      </w:r>
      <w:r w:rsidR="00246791">
        <w:t>a</w:t>
      </w:r>
      <w:r w:rsidR="00DE6CA0">
        <w:t>f</w:t>
      </w:r>
      <w:r w:rsidR="00246791">
        <w:t>i</w:t>
      </w:r>
      <w:r w:rsidR="00DE6CA0">
        <w:t xml:space="preserve"> ekki</w:t>
      </w:r>
      <w:r w:rsidR="002645AE">
        <w:t xml:space="preserve"> </w:t>
      </w:r>
      <w:r w:rsidR="00DE6CA0">
        <w:t>sérstök áhrif á kostnað þar og því n</w:t>
      </w:r>
      <w:r w:rsidR="00DD0DD9">
        <w:t>jóti</w:t>
      </w:r>
      <w:r w:rsidR="00DE6CA0">
        <w:t xml:space="preserve"> Ísland ekki þess forskots sem það ætti að gera. Sökum</w:t>
      </w:r>
      <w:r w:rsidR="00FD7DB3">
        <w:t xml:space="preserve"> </w:t>
      </w:r>
      <w:r w:rsidR="00DE6CA0">
        <w:t xml:space="preserve">þessa </w:t>
      </w:r>
      <w:r w:rsidR="00AA35A0">
        <w:t>sé</w:t>
      </w:r>
      <w:r w:rsidR="00DE6CA0">
        <w:t xml:space="preserve"> sú staða fyrir hendi að álver sem knúin </w:t>
      </w:r>
      <w:r w:rsidR="00E21209">
        <w:t>séu</w:t>
      </w:r>
      <w:r w:rsidR="00DE6CA0">
        <w:t xml:space="preserve"> áfram af jarðefnaeldsneyti en bú</w:t>
      </w:r>
      <w:r w:rsidR="008815B8">
        <w:t>i</w:t>
      </w:r>
      <w:r w:rsidR="00DE6CA0">
        <w:t xml:space="preserve"> yfir nýrri</w:t>
      </w:r>
      <w:r w:rsidR="008815B8">
        <w:t xml:space="preserve"> </w:t>
      </w:r>
      <w:r w:rsidR="00DE6CA0">
        <w:t>tækni standi íslenskum álverum framar þar sem losun þeirra mælist minni þrátt fyrir að þau séu</w:t>
      </w:r>
      <w:r w:rsidR="00161242">
        <w:t xml:space="preserve"> </w:t>
      </w:r>
      <w:r w:rsidR="00DE6CA0">
        <w:t>knúin áfram af jarðefnaeldsneyti.</w:t>
      </w:r>
      <w:r w:rsidR="00D45F70">
        <w:t xml:space="preserve"> </w:t>
      </w:r>
      <w:r w:rsidR="00DE6CA0">
        <w:t xml:space="preserve">Fyrir íslensk álver væri mikill ávinningur fólginn í því að óbein raforkulosun, svokallað </w:t>
      </w:r>
      <w:r w:rsidR="005932B3">
        <w:t>„</w:t>
      </w:r>
      <w:r w:rsidR="00DE6CA0">
        <w:t>scope 2</w:t>
      </w:r>
      <w:r w:rsidR="005932B3">
        <w:t>“</w:t>
      </w:r>
      <w:r w:rsidR="00DE6CA0">
        <w:t>, yrði</w:t>
      </w:r>
      <w:r w:rsidR="00D45F70">
        <w:t xml:space="preserve"> </w:t>
      </w:r>
      <w:r w:rsidR="00DE6CA0">
        <w:t>fell</w:t>
      </w:r>
      <w:r w:rsidR="00F5269C">
        <w:t>d</w:t>
      </w:r>
      <w:r w:rsidR="00DE6CA0">
        <w:t xml:space="preserve"> undir CBAM. Samtökin telj</w:t>
      </w:r>
      <w:r w:rsidR="00D45F70">
        <w:t>i</w:t>
      </w:r>
      <w:r w:rsidR="00DE6CA0">
        <w:t xml:space="preserve"> brýnt að þessum miklu hagsmunum Íslands verði haldið á lofti</w:t>
      </w:r>
      <w:r w:rsidR="00D45F70">
        <w:t xml:space="preserve"> </w:t>
      </w:r>
      <w:r w:rsidR="00DE6CA0">
        <w:t xml:space="preserve">gagnvart ESB enda </w:t>
      </w:r>
      <w:r w:rsidR="00D45F70">
        <w:t>sé</w:t>
      </w:r>
      <w:r w:rsidR="00DE6CA0">
        <w:t xml:space="preserve"> það í samræmi við loftslagsmarkmið ESB að halda framleiðslu áls í löndum</w:t>
      </w:r>
      <w:r w:rsidR="00D45F70">
        <w:t xml:space="preserve"> </w:t>
      </w:r>
      <w:r w:rsidR="00DE6CA0">
        <w:t>sem búa yfir endurnýjanlegri orku.</w:t>
      </w:r>
      <w:r w:rsidR="00324448">
        <w:t xml:space="preserve"> </w:t>
      </w:r>
      <w:r w:rsidR="00934EEB">
        <w:t xml:space="preserve">Samtökin benda á </w:t>
      </w:r>
      <w:r w:rsidR="0072509D">
        <w:t xml:space="preserve">að áhrif af CBAM </w:t>
      </w:r>
      <w:r w:rsidR="00092518">
        <w:t xml:space="preserve">muni leiða til kostnaðarhækkana </w:t>
      </w:r>
      <w:r w:rsidR="00303137">
        <w:t xml:space="preserve">á vörum </w:t>
      </w:r>
      <w:r w:rsidR="00DC5D66">
        <w:t>sem eru fluttar frá ríkjum innan ESB</w:t>
      </w:r>
      <w:r w:rsidR="00575974">
        <w:t>. Vöruverð muni</w:t>
      </w:r>
      <w:r w:rsidR="005932B3">
        <w:t xml:space="preserve"> </w:t>
      </w:r>
      <w:r w:rsidR="00575974">
        <w:t>hækka hvort sem vörur sem falli undir CBAM komi frá ríkjum innan EES eða utan</w:t>
      </w:r>
      <w:r w:rsidR="005405C2">
        <w:t xml:space="preserve"> enda muni kost</w:t>
      </w:r>
      <w:r w:rsidR="00F5269C">
        <w:t>n</w:t>
      </w:r>
      <w:r w:rsidR="005405C2">
        <w:t xml:space="preserve">aður staðbundins iðnaðar innan EES </w:t>
      </w:r>
      <w:r w:rsidR="005405C2">
        <w:lastRenderedPageBreak/>
        <w:t>hækka þegar fríu losunarheimildirnar fasa</w:t>
      </w:r>
      <w:r w:rsidR="00DF0CBB">
        <w:t>s</w:t>
      </w:r>
      <w:r w:rsidR="005405C2">
        <w:t>t út.</w:t>
      </w:r>
      <w:r w:rsidR="00C44B5F">
        <w:t xml:space="preserve"> Í umsögninni leggja</w:t>
      </w:r>
      <w:r w:rsidR="00316691">
        <w:t xml:space="preserve"> samtökin </w:t>
      </w:r>
      <w:r w:rsidR="00E72FC4">
        <w:t xml:space="preserve">einnig </w:t>
      </w:r>
      <w:r w:rsidR="00316691">
        <w:t xml:space="preserve">áherslu </w:t>
      </w:r>
      <w:r w:rsidR="004D5584">
        <w:t>á leiðbeiningarskyldu</w:t>
      </w:r>
      <w:r w:rsidR="002D6C2A">
        <w:t xml:space="preserve"> </w:t>
      </w:r>
      <w:r w:rsidR="005E78B1">
        <w:t>Umhverfis- og orkustofnunar.</w:t>
      </w:r>
    </w:p>
    <w:p w14:paraId="302A8284" w14:textId="77777777" w:rsidR="00D0740D" w:rsidRDefault="00D0740D" w:rsidP="00FF10D1"/>
    <w:p w14:paraId="69DDCD2E" w14:textId="5A39193C" w:rsidR="00D0740D" w:rsidRDefault="00E71F27" w:rsidP="00FF10D1">
      <w:pPr>
        <w:pStyle w:val="Millifyrirsgn1"/>
        <w:keepNext w:val="0"/>
      </w:pPr>
      <w:r>
        <w:t>6</w:t>
      </w:r>
      <w:r w:rsidR="00D0740D">
        <w:t xml:space="preserve">. Mat á áhrifum. </w:t>
      </w:r>
    </w:p>
    <w:p w14:paraId="462E8DA4" w14:textId="444B4FAA" w:rsidR="008B655E" w:rsidRDefault="008B655E" w:rsidP="003D41E7">
      <w:pPr>
        <w:pStyle w:val="Millifyrirsgn2"/>
      </w:pPr>
      <w:r>
        <w:t xml:space="preserve">6.1. </w:t>
      </w:r>
      <w:r w:rsidR="00674C74" w:rsidRPr="003743F3">
        <w:t>Uppruni CBAM-vara og innflutningur þeirra</w:t>
      </w:r>
      <w:r w:rsidR="00674C74">
        <w:t>.</w:t>
      </w:r>
    </w:p>
    <w:p w14:paraId="703B4A64" w14:textId="2CC09817" w:rsidR="00992480" w:rsidRDefault="5CC68815" w:rsidP="00FF10D1">
      <w:r>
        <w:t>Af heildarinnflutningi CBAM</w:t>
      </w:r>
      <w:r w:rsidR="005C789C">
        <w:t>-</w:t>
      </w:r>
      <w:r>
        <w:t xml:space="preserve">vara árið 2025 komu um 14,5% af innfluttu magni frá ríkjum utan EES. </w:t>
      </w:r>
      <w:r w:rsidR="00B72137">
        <w:t xml:space="preserve">Eins og áður </w:t>
      </w:r>
      <w:r w:rsidR="00052C6B">
        <w:t>greinir</w:t>
      </w:r>
      <w:r w:rsidR="00B72137">
        <w:t xml:space="preserve"> munu CBAM</w:t>
      </w:r>
      <w:r w:rsidR="00F57149">
        <w:t>-</w:t>
      </w:r>
      <w:r w:rsidR="00B72137">
        <w:t>vörur framleiddar eða innfluttar frá aðildarríkjum ESB og EFTA verða undanþegnar gjaldtökunni</w:t>
      </w:r>
      <w:r w:rsidR="00CA1AC6">
        <w:t>.</w:t>
      </w:r>
      <w:r w:rsidR="00B72137" w:rsidDel="00B72137">
        <w:t xml:space="preserve"> </w:t>
      </w:r>
      <w:r>
        <w:t xml:space="preserve">Af þeim vöruflokkum sem falla undir CBAM er hlutfall innflutnings frá þriðju ríkjum mest fyrir ál og álvörur, þar sem um 23,7% af innfluttu magni kemur frá ríkjum utan EES, og járn og stál, þar sem hlutfallið er um 20,6%. Hvað varðar sement </w:t>
      </w:r>
      <w:r w:rsidR="00F57149">
        <w:t xml:space="preserve">koma </w:t>
      </w:r>
      <w:r>
        <w:t xml:space="preserve">um 14,3% af innfluttu magni frá ríkjum utan EES. </w:t>
      </w:r>
      <w:r w:rsidR="000D6F0B">
        <w:t>V</w:t>
      </w:r>
      <w:r w:rsidR="00570D09">
        <w:t xml:space="preserve">öruflokkurinn sement vegur hvað þyngst </w:t>
      </w:r>
      <w:r w:rsidR="00903E07">
        <w:t>í heildarmagni af innfluttum CBAM</w:t>
      </w:r>
      <w:r w:rsidR="00F57149">
        <w:t>-</w:t>
      </w:r>
      <w:r w:rsidR="00903E07">
        <w:t xml:space="preserve">vörum. </w:t>
      </w:r>
      <w:r w:rsidR="00A400CE">
        <w:t>Mikill meiri</w:t>
      </w:r>
      <w:r w:rsidR="00F57149">
        <w:t xml:space="preserve"> </w:t>
      </w:r>
      <w:r w:rsidR="00A400CE">
        <w:t xml:space="preserve">hluti sements, eða </w:t>
      </w:r>
      <w:r w:rsidR="0012713D" w:rsidRPr="0012713D">
        <w:t>85</w:t>
      </w:r>
      <w:r w:rsidR="00A400CE" w:rsidRPr="0012713D">
        <w:t>,</w:t>
      </w:r>
      <w:r w:rsidR="0012713D" w:rsidRPr="0012713D">
        <w:t>7</w:t>
      </w:r>
      <w:r w:rsidR="00A400CE">
        <w:t xml:space="preserve">%, kemur frá ríkjum ESB og EES. Afgangurinn, þ.e. </w:t>
      </w:r>
      <w:r w:rsidR="006E2D25">
        <w:t>14</w:t>
      </w:r>
      <w:r w:rsidR="00A400CE" w:rsidRPr="00B853D0">
        <w:t>,</w:t>
      </w:r>
      <w:r w:rsidR="006E2D25">
        <w:t>3</w:t>
      </w:r>
      <w:r w:rsidR="00A400CE" w:rsidRPr="00473CFA">
        <w:t>%, kemur að stærstum hluta frá Tyrklandi.</w:t>
      </w:r>
      <w:r>
        <w:t xml:space="preserve"> </w:t>
      </w:r>
      <w:r w:rsidR="00012369">
        <w:t xml:space="preserve">Miðað við </w:t>
      </w:r>
      <w:r w:rsidR="00130F0C">
        <w:t>innflutningstölur árið 2025 og cif</w:t>
      </w:r>
      <w:r w:rsidR="004D6AE6">
        <w:t>-</w:t>
      </w:r>
      <w:r w:rsidR="00130F0C">
        <w:t xml:space="preserve">verðmæti innflutningsins var </w:t>
      </w:r>
      <w:r w:rsidR="00277B71">
        <w:t>meðalverð</w:t>
      </w:r>
      <w:r w:rsidR="00130F0C">
        <w:t xml:space="preserve"> </w:t>
      </w:r>
      <w:r w:rsidR="00277B71">
        <w:t xml:space="preserve">á </w:t>
      </w:r>
      <w:r w:rsidR="00130F0C">
        <w:t>s</w:t>
      </w:r>
      <w:r w:rsidR="001F68EC" w:rsidRPr="001F68EC">
        <w:t>ement</w:t>
      </w:r>
      <w:r w:rsidR="00277B71">
        <w:t>i</w:t>
      </w:r>
      <w:r w:rsidR="001F68EC" w:rsidRPr="001F68EC">
        <w:t xml:space="preserve"> frá ríkjum utan EES 17.300 kr</w:t>
      </w:r>
      <w:r w:rsidR="004D6AE6">
        <w:t>.</w:t>
      </w:r>
      <w:r w:rsidR="001F68EC" w:rsidRPr="001F68EC">
        <w:t xml:space="preserve"> á tonn, á meðan meðalverðið innan EES </w:t>
      </w:r>
      <w:r w:rsidR="00F57149">
        <w:t>var</w:t>
      </w:r>
      <w:r w:rsidR="00F57149" w:rsidRPr="001F68EC">
        <w:t xml:space="preserve"> </w:t>
      </w:r>
      <w:r w:rsidR="001F68EC" w:rsidRPr="001F68EC">
        <w:t>um 22.100 kr.</w:t>
      </w:r>
      <w:r w:rsidR="00EC4C3F">
        <w:t xml:space="preserve"> á tonn</w:t>
      </w:r>
      <w:r w:rsidR="009B3B86">
        <w:t xml:space="preserve">. </w:t>
      </w:r>
      <w:r w:rsidR="00482B76" w:rsidRPr="00482B76">
        <w:t xml:space="preserve">Ýmislegt getur skýrt þennan mun, </w:t>
      </w:r>
      <w:r w:rsidR="007D63A9">
        <w:t>m.a.</w:t>
      </w:r>
      <w:r w:rsidR="00482B76" w:rsidRPr="00482B76">
        <w:t xml:space="preserve"> ólíkar tegundir og gæði á sementi eftir framleiðslu</w:t>
      </w:r>
      <w:r w:rsidR="00F57149">
        <w:softHyphen/>
      </w:r>
      <w:r w:rsidR="00482B76" w:rsidRPr="00482B76">
        <w:t>landi</w:t>
      </w:r>
      <w:r w:rsidR="00482B76">
        <w:t xml:space="preserve">. </w:t>
      </w:r>
    </w:p>
    <w:p w14:paraId="709DA311" w14:textId="56BFDBEC" w:rsidR="00992480" w:rsidRDefault="007C1FD0" w:rsidP="00FF10D1">
      <w:r w:rsidRPr="00131475">
        <w:t xml:space="preserve">Tyrkland hefur á undanförnum árum </w:t>
      </w:r>
      <w:r w:rsidR="00B67D9A" w:rsidRPr="00131475">
        <w:t xml:space="preserve">unnið að </w:t>
      </w:r>
      <w:r w:rsidR="00103278" w:rsidRPr="00131475">
        <w:t xml:space="preserve">undirbúningi </w:t>
      </w:r>
      <w:r w:rsidR="005B1929" w:rsidRPr="00131475">
        <w:t>eigin viðskiptakerfis með losunar</w:t>
      </w:r>
      <w:r w:rsidR="00B27A53">
        <w:softHyphen/>
      </w:r>
      <w:r w:rsidR="005B1929" w:rsidRPr="00131475">
        <w:t>heimilir (TR-ETS)</w:t>
      </w:r>
      <w:r w:rsidR="00043357" w:rsidRPr="00131475">
        <w:t xml:space="preserve">. </w:t>
      </w:r>
      <w:r w:rsidR="009A26AA" w:rsidRPr="00131475">
        <w:t>Þróun TR-ETS getur haft beina þýðingu fyrir CBAM-kostnað vegna innflutnings á tyrknesku sementi</w:t>
      </w:r>
      <w:r w:rsidR="005C4DE0" w:rsidRPr="00131475">
        <w:t>, Samkvæmt CBAM-reglunum getur kolefnisverð sem sannanlega hefur verið greitt vegna innbyggðrar losunar vörunnar í upprunaríkinu komið til frádráttar CBAM-skuldbindingunni</w:t>
      </w:r>
      <w:r w:rsidR="00EB018A" w:rsidRPr="00131475">
        <w:t>.</w:t>
      </w:r>
      <w:r w:rsidR="00684C84" w:rsidRPr="00131475">
        <w:t xml:space="preserve"> </w:t>
      </w:r>
      <w:r w:rsidR="002F33C3" w:rsidRPr="00131475">
        <w:t>Verði</w:t>
      </w:r>
      <w:r w:rsidR="00A1359C" w:rsidRPr="00131475">
        <w:t xml:space="preserve"> </w:t>
      </w:r>
      <w:r w:rsidR="003510AE" w:rsidRPr="00131475">
        <w:t>TR-ETS samþykkt</w:t>
      </w:r>
      <w:r w:rsidR="00B01598" w:rsidRPr="00131475">
        <w:t xml:space="preserve"> af ESB</w:t>
      </w:r>
      <w:r w:rsidR="003510AE" w:rsidRPr="00131475">
        <w:t xml:space="preserve"> hefur það þýðingar</w:t>
      </w:r>
      <w:r w:rsidR="0085500C">
        <w:softHyphen/>
      </w:r>
      <w:r w:rsidR="003510AE" w:rsidRPr="00131475">
        <w:t>mikil áhrif fyrir íslenskan innflutning á sementi</w:t>
      </w:r>
      <w:r w:rsidR="005E119A" w:rsidRPr="00131475">
        <w:t xml:space="preserve">, þar sem </w:t>
      </w:r>
      <w:r w:rsidR="00FA4DA1" w:rsidRPr="00131475">
        <w:t>verðhækkunar</w:t>
      </w:r>
      <w:r w:rsidR="00AC5BC8" w:rsidRPr="00131475">
        <w:t>áhrif min</w:t>
      </w:r>
      <w:r w:rsidR="00AB1E7E" w:rsidRPr="00131475">
        <w:t>n</w:t>
      </w:r>
      <w:r w:rsidR="00AC5BC8" w:rsidRPr="00131475">
        <w:t>ka til muna</w:t>
      </w:r>
      <w:r w:rsidR="00A57583" w:rsidRPr="00131475">
        <w:t>. Fari svo að þessi</w:t>
      </w:r>
      <w:r w:rsidR="00AB1E7E" w:rsidRPr="00131475">
        <w:t>r</w:t>
      </w:r>
      <w:r w:rsidR="00A57583" w:rsidRPr="00131475">
        <w:t xml:space="preserve"> samningar náist ekki g</w:t>
      </w:r>
      <w:r w:rsidR="007C2877" w:rsidRPr="00131475">
        <w:t>ætu</w:t>
      </w:r>
      <w:r w:rsidR="00512185" w:rsidRPr="00131475">
        <w:t xml:space="preserve"> áhrifin </w:t>
      </w:r>
      <w:r w:rsidR="007C2877" w:rsidRPr="00131475">
        <w:t xml:space="preserve">til hækkunar á sementsverði orðið </w:t>
      </w:r>
      <w:r w:rsidR="00440AFD" w:rsidRPr="00131475">
        <w:t xml:space="preserve">áþreifanleg </w:t>
      </w:r>
      <w:r w:rsidR="007C2877" w:rsidRPr="00131475">
        <w:t>hjá afmörkuðum geirum líkt og</w:t>
      </w:r>
      <w:r w:rsidR="000778D5" w:rsidRPr="00131475">
        <w:t xml:space="preserve"> í mannvirkjagerð. </w:t>
      </w:r>
    </w:p>
    <w:p w14:paraId="757A6923" w14:textId="0A2C6D38" w:rsidR="006D5414" w:rsidRDefault="004403D2" w:rsidP="00FF10D1">
      <w:pPr>
        <w:rPr>
          <w:bCs/>
        </w:rPr>
      </w:pPr>
      <w:r>
        <w:t xml:space="preserve">Af vöruflokkum járns og stáls </w:t>
      </w:r>
      <w:r w:rsidR="00C11474">
        <w:t>er</w:t>
      </w:r>
      <w:r w:rsidR="0085500C">
        <w:t>u</w:t>
      </w:r>
      <w:r w:rsidR="00257335">
        <w:t xml:space="preserve"> 20,6%</w:t>
      </w:r>
      <w:r w:rsidR="00C11474">
        <w:t xml:space="preserve"> flutt inn frá þriðju ríkjum</w:t>
      </w:r>
      <w:r w:rsidR="00CE06FB">
        <w:t xml:space="preserve">, nánar tiltekið </w:t>
      </w:r>
      <w:r w:rsidR="00D65416">
        <w:t>Kína, Bretlandi, Tyrklandi og Bandaríkju</w:t>
      </w:r>
      <w:r w:rsidR="008570CD">
        <w:t>num</w:t>
      </w:r>
      <w:r w:rsidR="00E36392">
        <w:t>.</w:t>
      </w:r>
      <w:r w:rsidR="00C11474">
        <w:t xml:space="preserve"> </w:t>
      </w:r>
      <w:r w:rsidR="005F533B" w:rsidRPr="005F533B">
        <w:t>Þessi vöruflokkur er mun fjölbreyttari en t.d. sement og áburður, enda um að ræða bæði hráefni og fullunnar vörur.</w:t>
      </w:r>
      <w:r w:rsidR="0006046C">
        <w:t xml:space="preserve"> Verðsama</w:t>
      </w:r>
      <w:r w:rsidR="009C0B36">
        <w:t>n</w:t>
      </w:r>
      <w:r w:rsidR="0006046C">
        <w:t>burður getur því verið varasamur</w:t>
      </w:r>
      <w:r w:rsidR="00B27E9F">
        <w:t>, en m</w:t>
      </w:r>
      <w:r w:rsidR="00B27E9F" w:rsidRPr="00B27E9F">
        <w:t>eðalverð á járni og stáli frá ríkjum utan EES er 384.500 kr</w:t>
      </w:r>
      <w:r w:rsidR="004D6AE6">
        <w:t>.</w:t>
      </w:r>
      <w:r w:rsidR="00B27E9F" w:rsidRPr="00B27E9F">
        <w:t xml:space="preserve"> á tonn</w:t>
      </w:r>
      <w:r w:rsidR="0085500C">
        <w:t>,</w:t>
      </w:r>
      <w:r w:rsidR="00783476">
        <w:t xml:space="preserve"> </w:t>
      </w:r>
      <w:r w:rsidR="0085500C">
        <w:t>s</w:t>
      </w:r>
      <w:r w:rsidR="00783476">
        <w:t>aman</w:t>
      </w:r>
      <w:r w:rsidR="00371C33">
        <w:softHyphen/>
      </w:r>
      <w:r w:rsidR="00783476">
        <w:t>borið við</w:t>
      </w:r>
      <w:r w:rsidR="00B27E9F" w:rsidRPr="00B27E9F">
        <w:t xml:space="preserve"> meðalverð á járni og stáli innan EES </w:t>
      </w:r>
      <w:r w:rsidR="000415BE">
        <w:t xml:space="preserve">sem </w:t>
      </w:r>
      <w:r w:rsidR="00CC4514">
        <w:t>er</w:t>
      </w:r>
      <w:r w:rsidR="00B27E9F" w:rsidRPr="00B27E9F">
        <w:t xml:space="preserve"> 359.400 kr. miðað við inn</w:t>
      </w:r>
      <w:r w:rsidR="00E9101C">
        <w:softHyphen/>
      </w:r>
      <w:r w:rsidR="00B27E9F" w:rsidRPr="00B27E9F">
        <w:t>flutnings</w:t>
      </w:r>
      <w:r w:rsidR="00E9101C">
        <w:softHyphen/>
      </w:r>
      <w:r w:rsidR="00B27E9F" w:rsidRPr="00B27E9F">
        <w:t xml:space="preserve">tölur og verðmæti </w:t>
      </w:r>
      <w:r w:rsidR="00F64A62">
        <w:t>þess</w:t>
      </w:r>
      <w:r w:rsidR="00B27E9F" w:rsidRPr="00B27E9F">
        <w:t xml:space="preserve"> árið 202</w:t>
      </w:r>
      <w:r w:rsidR="00783476">
        <w:t xml:space="preserve">5. </w:t>
      </w:r>
      <w:r w:rsidR="009D6908" w:rsidRPr="009D6908">
        <w:t xml:space="preserve">Svipuð staða er uppi á teningnum þegar kemur að vöruflokknum ál og álvörur. 24% af innflutningi í þeim vöruflokki </w:t>
      </w:r>
      <w:r w:rsidR="0085500C">
        <w:t>koma</w:t>
      </w:r>
      <w:r w:rsidR="0085500C" w:rsidRPr="009D6908">
        <w:t xml:space="preserve"> </w:t>
      </w:r>
      <w:r w:rsidR="009D6908" w:rsidRPr="009D6908">
        <w:t>frá þriðju ríkjum</w:t>
      </w:r>
      <w:r w:rsidR="00D56753">
        <w:t xml:space="preserve">. </w:t>
      </w:r>
      <w:r w:rsidR="00D56753">
        <w:rPr>
          <w:bCs/>
        </w:rPr>
        <w:t>Hér þarf að hafa sama fyrirvarann á verðsamanburðinum og í tilviki járns og stáls. Samkvæmt innflutningstölum fyrir árið 2025</w:t>
      </w:r>
      <w:r w:rsidR="002653B4">
        <w:rPr>
          <w:bCs/>
        </w:rPr>
        <w:t xml:space="preserve"> </w:t>
      </w:r>
      <w:r w:rsidR="00FC4F95" w:rsidRPr="00FC4F95">
        <w:rPr>
          <w:bCs/>
        </w:rPr>
        <w:t xml:space="preserve">er </w:t>
      </w:r>
      <w:r w:rsidR="00FC4F95">
        <w:rPr>
          <w:bCs/>
        </w:rPr>
        <w:t>meðal</w:t>
      </w:r>
      <w:r w:rsidR="00FC4F95" w:rsidRPr="00FC4F95">
        <w:rPr>
          <w:bCs/>
        </w:rPr>
        <w:t>verð á hvert tonn</w:t>
      </w:r>
      <w:r w:rsidR="00FC2C57">
        <w:rPr>
          <w:bCs/>
        </w:rPr>
        <w:t xml:space="preserve"> frá EES</w:t>
      </w:r>
      <w:r w:rsidR="0085500C">
        <w:rPr>
          <w:bCs/>
        </w:rPr>
        <w:t>-</w:t>
      </w:r>
      <w:r w:rsidR="00FC2C57">
        <w:rPr>
          <w:bCs/>
        </w:rPr>
        <w:t xml:space="preserve">ríkjunum </w:t>
      </w:r>
      <w:r w:rsidR="003277CE" w:rsidRPr="00107E8A">
        <w:rPr>
          <w:bCs/>
        </w:rPr>
        <w:t>1.</w:t>
      </w:r>
      <w:r w:rsidR="00D81948" w:rsidRPr="00107E8A">
        <w:rPr>
          <w:bCs/>
        </w:rPr>
        <w:t>250 þús</w:t>
      </w:r>
      <w:r w:rsidR="00ED14C7">
        <w:rPr>
          <w:bCs/>
        </w:rPr>
        <w:t>.</w:t>
      </w:r>
      <w:r w:rsidR="00AC03E1">
        <w:rPr>
          <w:bCs/>
        </w:rPr>
        <w:t xml:space="preserve"> kr. </w:t>
      </w:r>
      <w:r w:rsidR="00BF0446">
        <w:rPr>
          <w:bCs/>
        </w:rPr>
        <w:t xml:space="preserve">samanborið við </w:t>
      </w:r>
      <w:r w:rsidR="0061282E">
        <w:rPr>
          <w:bCs/>
        </w:rPr>
        <w:t>1</w:t>
      </w:r>
      <w:r w:rsidR="0061282E" w:rsidRPr="00AA5654">
        <w:rPr>
          <w:bCs/>
        </w:rPr>
        <w:t>.55</w:t>
      </w:r>
      <w:r w:rsidR="006F0099" w:rsidRPr="00AA5654">
        <w:rPr>
          <w:bCs/>
        </w:rPr>
        <w:t>1 þús</w:t>
      </w:r>
      <w:r w:rsidR="00ED14C7">
        <w:rPr>
          <w:bCs/>
        </w:rPr>
        <w:t>.</w:t>
      </w:r>
      <w:r w:rsidR="006F0099">
        <w:rPr>
          <w:bCs/>
        </w:rPr>
        <w:t xml:space="preserve"> kr. frá ríkjum utan EES.</w:t>
      </w:r>
      <w:r w:rsidR="000C4FAD">
        <w:rPr>
          <w:bCs/>
        </w:rPr>
        <w:t xml:space="preserve"> </w:t>
      </w:r>
    </w:p>
    <w:p w14:paraId="6DAEE5DC" w14:textId="2037126F" w:rsidR="006D5414" w:rsidRDefault="009B7B3B" w:rsidP="00FF10D1">
      <w:r w:rsidRPr="00131475">
        <w:t xml:space="preserve">Innflutningur á áburði kemur alfarið </w:t>
      </w:r>
      <w:r w:rsidR="00381407" w:rsidRPr="00131475">
        <w:t xml:space="preserve">frá ríkjum innan EES </w:t>
      </w:r>
      <w:r w:rsidR="00F31B1E" w:rsidRPr="00131475">
        <w:t>(72,8%)</w:t>
      </w:r>
      <w:r w:rsidR="00381407" w:rsidRPr="00131475">
        <w:t xml:space="preserve"> og Bretland</w:t>
      </w:r>
      <w:r w:rsidR="00BD65B2" w:rsidRPr="00131475">
        <w:t>i</w:t>
      </w:r>
      <w:r w:rsidR="00F31B1E" w:rsidRPr="00131475">
        <w:t xml:space="preserve"> (</w:t>
      </w:r>
      <w:r w:rsidR="00BD3B7B" w:rsidRPr="00131475">
        <w:t xml:space="preserve">27,2%). </w:t>
      </w:r>
      <w:r w:rsidR="00304023" w:rsidRPr="00131475">
        <w:t>Meðalverðið á innfluttum áburði frá EES</w:t>
      </w:r>
      <w:r w:rsidR="000E213C">
        <w:t>-</w:t>
      </w:r>
      <w:r w:rsidR="00304023" w:rsidRPr="00131475">
        <w:t xml:space="preserve">ríkjum </w:t>
      </w:r>
      <w:r w:rsidR="00BE1A19" w:rsidRPr="00131475">
        <w:t xml:space="preserve">er </w:t>
      </w:r>
      <w:r w:rsidR="000F3B8D" w:rsidRPr="00131475">
        <w:t>82.900 kr. á tonn á meðan meðalverðið á áburði frá Bretlandi er</w:t>
      </w:r>
      <w:r w:rsidR="005A17B1" w:rsidRPr="00131475">
        <w:t xml:space="preserve"> </w:t>
      </w:r>
      <w:r w:rsidR="00C17F4B" w:rsidRPr="00131475">
        <w:t xml:space="preserve">83.900 kr. </w:t>
      </w:r>
      <w:r w:rsidR="009222F4" w:rsidRPr="00131475">
        <w:t>Bretland hefur frá árinu 2021 starfrækt eigið viðskiptakerfi með losunarheimildir, UK ETS, eftir að þátttöku Bretlands í EU ETS lauk</w:t>
      </w:r>
      <w:r w:rsidR="00F54BF3" w:rsidRPr="00131475">
        <w:t xml:space="preserve">. </w:t>
      </w:r>
      <w:r w:rsidR="00A83FDB" w:rsidRPr="00131475">
        <w:t>Þessi tvö kerfi eru að einhverju le</w:t>
      </w:r>
      <w:r w:rsidR="000E213C">
        <w:t>y</w:t>
      </w:r>
      <w:r w:rsidR="00A83FDB" w:rsidRPr="00131475">
        <w:t xml:space="preserve">ti tengd, </w:t>
      </w:r>
      <w:r w:rsidR="008A704A">
        <w:t>til að mynda</w:t>
      </w:r>
      <w:r w:rsidR="00A83FDB" w:rsidRPr="00131475">
        <w:t xml:space="preserve"> </w:t>
      </w:r>
      <w:r w:rsidR="00E91894" w:rsidRPr="00131475">
        <w:t xml:space="preserve">í </w:t>
      </w:r>
      <w:r w:rsidR="006759E3" w:rsidRPr="00131475">
        <w:t>flugi og upp</w:t>
      </w:r>
      <w:r w:rsidR="00353112" w:rsidRPr="00131475">
        <w:t>g</w:t>
      </w:r>
      <w:r w:rsidR="006759E3" w:rsidRPr="00131475">
        <w:t xml:space="preserve">jöri losunar innan þess. </w:t>
      </w:r>
      <w:r w:rsidR="00091296" w:rsidRPr="00131475">
        <w:t>Kerfin eru hins vegar ekki formlega tengd þannig að losunarheimildir séu gagnkvæmt viðurkenndar milli þ</w:t>
      </w:r>
      <w:r w:rsidR="00353112" w:rsidRPr="00131475">
        <w:t>essara kerfa</w:t>
      </w:r>
      <w:r w:rsidR="00091296" w:rsidRPr="00131475">
        <w:t>.</w:t>
      </w:r>
      <w:r w:rsidR="00E35152" w:rsidRPr="00131475">
        <w:t xml:space="preserve"> Formlega</w:t>
      </w:r>
      <w:r w:rsidR="000E213C">
        <w:t>r</w:t>
      </w:r>
      <w:r w:rsidR="00E35152" w:rsidRPr="00131475">
        <w:t xml:space="preserve"> samninga</w:t>
      </w:r>
      <w:r w:rsidR="000E213C">
        <w:softHyphen/>
      </w:r>
      <w:r w:rsidR="00E35152" w:rsidRPr="00131475">
        <w:t xml:space="preserve">viðræður </w:t>
      </w:r>
      <w:r w:rsidR="004825AC" w:rsidRPr="00131475">
        <w:t>um ten</w:t>
      </w:r>
      <w:r w:rsidR="006F5F5F" w:rsidRPr="00131475">
        <w:t>g</w:t>
      </w:r>
      <w:r w:rsidR="004825AC" w:rsidRPr="00131475">
        <w:t>ingu</w:t>
      </w:r>
      <w:r w:rsidR="00353112" w:rsidRPr="00131475">
        <w:t xml:space="preserve"> milli </w:t>
      </w:r>
      <w:r w:rsidR="004825AC" w:rsidRPr="00131475">
        <w:t>kerfa</w:t>
      </w:r>
      <w:r w:rsidR="00353112" w:rsidRPr="00131475">
        <w:t>nna</w:t>
      </w:r>
      <w:r w:rsidR="004825AC" w:rsidRPr="00131475">
        <w:t xml:space="preserve"> hófust í nóvember 2025</w:t>
      </w:r>
      <w:r w:rsidR="00353112" w:rsidRPr="00131475">
        <w:t>.</w:t>
      </w:r>
      <w:r w:rsidR="00905538" w:rsidRPr="00131475">
        <w:t xml:space="preserve"> </w:t>
      </w:r>
      <w:r w:rsidR="00353112" w:rsidRPr="00131475">
        <w:t>N</w:t>
      </w:r>
      <w:r w:rsidR="00395111" w:rsidRPr="00131475">
        <w:t>áist að tengja þessi kerfi</w:t>
      </w:r>
      <w:r w:rsidR="0002547D" w:rsidRPr="00131475">
        <w:t xml:space="preserve"> </w:t>
      </w:r>
      <w:r w:rsidR="00353112" w:rsidRPr="00131475">
        <w:t xml:space="preserve">saman </w:t>
      </w:r>
      <w:r w:rsidR="0002547D" w:rsidRPr="00131475">
        <w:t>ættu að skapast skilyrði</w:t>
      </w:r>
      <w:r w:rsidR="00961734" w:rsidRPr="00131475">
        <w:t xml:space="preserve"> </w:t>
      </w:r>
      <w:r w:rsidR="000C600C" w:rsidRPr="00131475">
        <w:t>fyrir gagnkvæmri undanþágu vara með uppruna í ESB og Bretlandi frá CBAM-kerfum hvors aðila, að uppfylltum við</w:t>
      </w:r>
      <w:r w:rsidR="00E9101C">
        <w:softHyphen/>
      </w:r>
      <w:r w:rsidR="000C600C" w:rsidRPr="00131475">
        <w:t>eigandi skilyrðum.</w:t>
      </w:r>
      <w:r w:rsidR="00FE6D24" w:rsidRPr="00131475">
        <w:t xml:space="preserve"> </w:t>
      </w:r>
      <w:r w:rsidR="00226A6D" w:rsidRPr="00131475">
        <w:t>Ef þess</w:t>
      </w:r>
      <w:r w:rsidR="00017CF7" w:rsidRPr="00131475">
        <w:t>i tenging</w:t>
      </w:r>
      <w:r w:rsidR="007C2877" w:rsidRPr="00131475">
        <w:t xml:space="preserve"> raunger</w:t>
      </w:r>
      <w:r w:rsidR="0064461F" w:rsidRPr="00131475">
        <w:t>ist</w:t>
      </w:r>
      <w:r w:rsidR="00017CF7" w:rsidRPr="00131475">
        <w:t xml:space="preserve"> </w:t>
      </w:r>
      <w:r w:rsidR="00353112" w:rsidRPr="00131475">
        <w:t>v</w:t>
      </w:r>
      <w:r w:rsidR="009506C9" w:rsidRPr="00131475">
        <w:t>er</w:t>
      </w:r>
      <w:r w:rsidR="00353112" w:rsidRPr="00131475">
        <w:t>ður</w:t>
      </w:r>
      <w:r w:rsidR="009506C9" w:rsidRPr="00131475">
        <w:t xml:space="preserve"> breskur áburður undanþegin</w:t>
      </w:r>
      <w:r w:rsidR="000E213C">
        <w:t>n</w:t>
      </w:r>
      <w:r w:rsidR="004426C4" w:rsidRPr="00131475">
        <w:t xml:space="preserve"> CBAM við innflutning til Íslands. </w:t>
      </w:r>
      <w:r w:rsidR="00A31ECD" w:rsidRPr="00131475">
        <w:t xml:space="preserve">Ef undanþágan nær ekki til Íslands gæti CBAM-kostnaður hins vegar fallið til vegna innflutningsins. </w:t>
      </w:r>
      <w:r w:rsidR="00D43018" w:rsidRPr="00131475">
        <w:t xml:space="preserve">Gæti það haft í för með sér </w:t>
      </w:r>
      <w:r w:rsidR="005F2441" w:rsidRPr="00131475">
        <w:t xml:space="preserve">einhver áhrif á landbúnað og </w:t>
      </w:r>
      <w:r w:rsidR="005F2441" w:rsidRPr="00131475">
        <w:lastRenderedPageBreak/>
        <w:t xml:space="preserve">afleiddar vörur. </w:t>
      </w:r>
      <w:r w:rsidR="002E521B" w:rsidRPr="00131475">
        <w:t>Endanleg áhrif munu því m.a. ráðast af niðurstöðu viðræðna ESB og Bretlands og útfærslu fyrirkomulagsins gagnvart EES/EFTA-ríkjunum.</w:t>
      </w:r>
      <w:r w:rsidR="00A97483" w:rsidRPr="00131475">
        <w:t xml:space="preserve"> </w:t>
      </w:r>
    </w:p>
    <w:p w14:paraId="67F9C30F" w14:textId="1FE6A0AE" w:rsidR="00EC09B0" w:rsidRPr="00131475" w:rsidRDefault="00074BEB" w:rsidP="00FF10D1">
      <w:r w:rsidRPr="00131475">
        <w:t xml:space="preserve">Ekki er talin ástæða </w:t>
      </w:r>
      <w:r w:rsidR="000E213C">
        <w:t xml:space="preserve">til </w:t>
      </w:r>
      <w:r w:rsidRPr="00131475">
        <w:t>að fjalla um orku</w:t>
      </w:r>
      <w:r w:rsidR="000E213C">
        <w:softHyphen/>
      </w:r>
      <w:r w:rsidRPr="00131475">
        <w:t>flokkana tvo, þ.e. raforku og vetnisorku, sem falla undir gildissvið CBAM, enda Ísland sjálf</w:t>
      </w:r>
      <w:r w:rsidR="000E213C">
        <w:softHyphen/>
      </w:r>
      <w:r w:rsidRPr="00131475">
        <w:t>bært hvað slíka orku varðar.</w:t>
      </w:r>
      <w:r w:rsidR="00FB21B0" w:rsidRPr="00131475">
        <w:t xml:space="preserve"> Samkvæmt íslenskum innflutningstölum var óverulegt magn af raforku flutt inn á árinu 2025, eða innan við 1 tonn</w:t>
      </w:r>
      <w:r w:rsidR="00534D86" w:rsidRPr="00131475">
        <w:t>. Hér er væntanlega um sérhæfðan eða tilfallandi innflutning að ræða. Enginn innflutningur er skráður á vöruflokkinn vetnisorka á umræddu tímabili.</w:t>
      </w:r>
    </w:p>
    <w:p w14:paraId="47FE5873" w14:textId="1ED96E2B" w:rsidR="00C037F8" w:rsidRPr="00CD3491" w:rsidRDefault="000B7197" w:rsidP="00FF10D1">
      <w:r>
        <w:t xml:space="preserve">Framangreint </w:t>
      </w:r>
      <w:r w:rsidR="5CC68815">
        <w:t xml:space="preserve">bendir til </w:t>
      </w:r>
      <w:r w:rsidR="000E213C">
        <w:t xml:space="preserve">þess </w:t>
      </w:r>
      <w:r w:rsidR="5CC68815">
        <w:t>að áhrif CBAM</w:t>
      </w:r>
      <w:r w:rsidR="00B224E0">
        <w:t xml:space="preserve"> til hækkunar</w:t>
      </w:r>
      <w:r w:rsidR="00BD008C">
        <w:t xml:space="preserve"> á CBAM</w:t>
      </w:r>
      <w:r w:rsidR="000E213C">
        <w:t>-</w:t>
      </w:r>
      <w:r w:rsidR="00BD008C">
        <w:t>vörum</w:t>
      </w:r>
      <w:r w:rsidR="5CC68815">
        <w:t xml:space="preserve"> verði að mestu bundin við innflutning á járni, stáli, áli og að nokkru leyti sementi frá ríkjum utan EES</w:t>
      </w:r>
      <w:r w:rsidR="00260771">
        <w:t xml:space="preserve"> út frá því hvernig </w:t>
      </w:r>
      <w:r w:rsidR="00232901">
        <w:t>samninga</w:t>
      </w:r>
      <w:r w:rsidR="00951E8F">
        <w:t>viðræðum miðar</w:t>
      </w:r>
      <w:r w:rsidR="00232901">
        <w:t xml:space="preserve"> milli ESB og Tyrklands</w:t>
      </w:r>
      <w:r w:rsidR="0001713D">
        <w:t xml:space="preserve">. </w:t>
      </w:r>
      <w:r w:rsidR="00B81C1F">
        <w:t>Á</w:t>
      </w:r>
      <w:r w:rsidR="00CE0CE5">
        <w:t>hrif á áburð</w:t>
      </w:r>
      <w:r w:rsidR="00B81C1F">
        <w:t xml:space="preserve"> </w:t>
      </w:r>
      <w:r w:rsidR="00F8229C">
        <w:t xml:space="preserve">verða jafnframt </w:t>
      </w:r>
      <w:r w:rsidR="004B73FC">
        <w:t>breytileg</w:t>
      </w:r>
      <w:r w:rsidR="00051355">
        <w:t>,</w:t>
      </w:r>
      <w:r w:rsidR="004B73FC">
        <w:t xml:space="preserve"> eftir því hvernig samningar </w:t>
      </w:r>
      <w:r w:rsidR="0040568C">
        <w:t>nást</w:t>
      </w:r>
      <w:r w:rsidR="004B73FC">
        <w:t xml:space="preserve"> milli ESB og Bretlands</w:t>
      </w:r>
      <w:r w:rsidR="0040568C">
        <w:t xml:space="preserve">. </w:t>
      </w:r>
      <w:r w:rsidR="007C3495">
        <w:t xml:space="preserve">Umfang </w:t>
      </w:r>
      <w:r w:rsidR="00DB4D8A">
        <w:t>endanlegra</w:t>
      </w:r>
      <w:r w:rsidR="007C3495">
        <w:t xml:space="preserve"> áhrifa </w:t>
      </w:r>
      <w:r w:rsidR="00A12ADB">
        <w:t xml:space="preserve">í </w:t>
      </w:r>
      <w:r w:rsidR="00A97483">
        <w:t>innflutningi</w:t>
      </w:r>
      <w:r w:rsidR="007C3495">
        <w:t xml:space="preserve"> þessara vöruflokka</w:t>
      </w:r>
      <w:r w:rsidR="00DB4D8A">
        <w:t xml:space="preserve"> </w:t>
      </w:r>
      <w:r w:rsidR="00A12ADB">
        <w:t>mun</w:t>
      </w:r>
      <w:r w:rsidR="00DB4D8A">
        <w:t xml:space="preserve"> helst ráðast af hegðunarbreytingum</w:t>
      </w:r>
      <w:r w:rsidR="00365582">
        <w:t>, markaðsaðstæðum</w:t>
      </w:r>
      <w:r w:rsidR="008E1128">
        <w:t xml:space="preserve">, kolefnisverði í </w:t>
      </w:r>
      <w:r w:rsidR="000D72B9">
        <w:t xml:space="preserve">upprunalandi og </w:t>
      </w:r>
      <w:r w:rsidR="00FB4D91">
        <w:t xml:space="preserve">framtíðarþróun kerfisins. </w:t>
      </w:r>
      <w:r w:rsidR="00DB4D8A">
        <w:t xml:space="preserve"> </w:t>
      </w:r>
    </w:p>
    <w:p w14:paraId="23E1D0FF" w14:textId="2F9CE053" w:rsidR="00D04D75" w:rsidRDefault="000E45B6" w:rsidP="00FF10D1">
      <w:r w:rsidRPr="34F28FEF">
        <w:rPr>
          <w:lang w:eastAsia="is-IS"/>
        </w:rPr>
        <w:t xml:space="preserve">Fyrirtæki sem falla undir kerfið eru þau sem flytja </w:t>
      </w:r>
      <w:r w:rsidR="00B86377" w:rsidRPr="34F28FEF">
        <w:rPr>
          <w:lang w:eastAsia="is-IS"/>
        </w:rPr>
        <w:t xml:space="preserve">árlega </w:t>
      </w:r>
      <w:r w:rsidRPr="34F28FEF">
        <w:rPr>
          <w:lang w:eastAsia="is-IS"/>
        </w:rPr>
        <w:t>inn 50 tonn eða meira af CBAM</w:t>
      </w:r>
      <w:r>
        <w:rPr>
          <w:lang w:eastAsia="is-IS"/>
        </w:rPr>
        <w:t>-</w:t>
      </w:r>
      <w:r w:rsidRPr="34F28FEF">
        <w:rPr>
          <w:lang w:eastAsia="is-IS"/>
        </w:rPr>
        <w:t>vörum.</w:t>
      </w:r>
      <w:r w:rsidR="000F5015">
        <w:rPr>
          <w:lang w:eastAsia="is-IS"/>
        </w:rPr>
        <w:t xml:space="preserve"> </w:t>
      </w:r>
      <w:r w:rsidR="00D04D75" w:rsidRPr="34F28FEF">
        <w:rPr>
          <w:lang w:eastAsia="is-IS"/>
        </w:rPr>
        <w:t xml:space="preserve">Innan þessara 50 tonna getur verið ein tollskyld vara </w:t>
      </w:r>
      <w:r w:rsidR="00B86377" w:rsidRPr="34F28FEF">
        <w:rPr>
          <w:lang w:eastAsia="is-IS"/>
        </w:rPr>
        <w:t xml:space="preserve">eða fleiri </w:t>
      </w:r>
      <w:r w:rsidR="00D04D75" w:rsidRPr="34F28FEF">
        <w:rPr>
          <w:lang w:eastAsia="is-IS"/>
        </w:rPr>
        <w:t xml:space="preserve">sem </w:t>
      </w:r>
      <w:r w:rsidR="00B86377">
        <w:rPr>
          <w:lang w:eastAsia="is-IS"/>
        </w:rPr>
        <w:t>falla</w:t>
      </w:r>
      <w:r w:rsidR="00B86377" w:rsidRPr="34F28FEF">
        <w:rPr>
          <w:lang w:eastAsia="is-IS"/>
        </w:rPr>
        <w:t xml:space="preserve"> </w:t>
      </w:r>
      <w:r w:rsidR="00D04D75" w:rsidRPr="34F28FEF">
        <w:rPr>
          <w:lang w:eastAsia="is-IS"/>
        </w:rPr>
        <w:t xml:space="preserve">undir CBAM. Árið 2025 voru </w:t>
      </w:r>
      <w:r w:rsidR="0081033F">
        <w:rPr>
          <w:lang w:eastAsia="is-IS"/>
        </w:rPr>
        <w:t>48</w:t>
      </w:r>
      <w:r w:rsidR="00D04D75" w:rsidRPr="34F28FEF">
        <w:rPr>
          <w:lang w:eastAsia="is-IS"/>
        </w:rPr>
        <w:t xml:space="preserve"> aðilar, þar á meðal þrír opinberir aðilar, sem féllu undir CBAM</w:t>
      </w:r>
      <w:r w:rsidR="00D04D75">
        <w:rPr>
          <w:lang w:eastAsia="is-IS"/>
        </w:rPr>
        <w:t>-</w:t>
      </w:r>
      <w:r w:rsidR="00D04D75" w:rsidRPr="34F28FEF">
        <w:rPr>
          <w:lang w:eastAsia="is-IS"/>
        </w:rPr>
        <w:t>kerfið og koma</w:t>
      </w:r>
      <w:r w:rsidR="00B86377">
        <w:rPr>
          <w:lang w:eastAsia="is-IS"/>
        </w:rPr>
        <w:t xml:space="preserve"> þeir</w:t>
      </w:r>
      <w:r w:rsidR="00D04D75" w:rsidRPr="34F28FEF">
        <w:rPr>
          <w:lang w:eastAsia="is-IS"/>
        </w:rPr>
        <w:t xml:space="preserve"> til með að taka þátt í kerfinu.</w:t>
      </w:r>
      <w:r w:rsidR="00D04D75">
        <w:t xml:space="preserve"> </w:t>
      </w:r>
      <w:r w:rsidR="00D04D75">
        <w:rPr>
          <w:lang w:eastAsia="is-IS"/>
        </w:rPr>
        <w:t xml:space="preserve">Hins vegar eru áhrifin fremur samþjöppuð þar sem </w:t>
      </w:r>
      <w:r w:rsidR="00747D0E">
        <w:rPr>
          <w:lang w:eastAsia="is-IS"/>
        </w:rPr>
        <w:t>af þessum 48 er</w:t>
      </w:r>
      <w:r w:rsidR="00BA4A86">
        <w:rPr>
          <w:lang w:eastAsia="is-IS"/>
        </w:rPr>
        <w:t>u</w:t>
      </w:r>
      <w:r w:rsidR="00747D0E">
        <w:rPr>
          <w:lang w:eastAsia="is-IS"/>
        </w:rPr>
        <w:t xml:space="preserve"> </w:t>
      </w:r>
      <w:r w:rsidR="00D04D75">
        <w:rPr>
          <w:lang w:eastAsia="is-IS"/>
        </w:rPr>
        <w:t>tíu stærstu innflytjendurnir með um 90% af innflutning</w:t>
      </w:r>
      <w:r w:rsidR="00BA4A86">
        <w:rPr>
          <w:lang w:eastAsia="is-IS"/>
        </w:rPr>
        <w:t>n</w:t>
      </w:r>
      <w:r w:rsidR="00D04D75">
        <w:rPr>
          <w:lang w:eastAsia="is-IS"/>
        </w:rPr>
        <w:t>um</w:t>
      </w:r>
      <w:r w:rsidR="00BA4A86">
        <w:rPr>
          <w:lang w:eastAsia="is-IS"/>
        </w:rPr>
        <w:t>.</w:t>
      </w:r>
      <w:r w:rsidR="00D04D75">
        <w:rPr>
          <w:lang w:eastAsia="is-IS"/>
        </w:rPr>
        <w:t xml:space="preserve"> </w:t>
      </w:r>
      <w:r w:rsidR="00BA4A86">
        <w:rPr>
          <w:lang w:eastAsia="is-IS"/>
        </w:rPr>
        <w:t>Á</w:t>
      </w:r>
      <w:r w:rsidR="00D04D75">
        <w:rPr>
          <w:lang w:eastAsia="is-IS"/>
        </w:rPr>
        <w:t>hrifin munu því aðallega falla á fá</w:t>
      </w:r>
      <w:r w:rsidR="00701823">
        <w:rPr>
          <w:lang w:eastAsia="is-IS"/>
        </w:rPr>
        <w:t>a</w:t>
      </w:r>
      <w:r w:rsidR="00D04D75">
        <w:rPr>
          <w:lang w:eastAsia="is-IS"/>
        </w:rPr>
        <w:t xml:space="preserve"> stóra innflytjendur. </w:t>
      </w:r>
    </w:p>
    <w:p w14:paraId="1DD5D3FB" w14:textId="2EBBCAE0" w:rsidR="00E06045" w:rsidRDefault="5CC68815" w:rsidP="00FF10D1">
      <w:r>
        <w:t xml:space="preserve">Fyrirtækjunum verður m.a. gert skylt að tilkynna allan innflutning </w:t>
      </w:r>
      <w:r w:rsidR="00347B6C">
        <w:t>CBAM-</w:t>
      </w:r>
      <w:r>
        <w:t xml:space="preserve">vara og heildarlosun kolefnis þeirra. </w:t>
      </w:r>
      <w:r w:rsidR="00CF605A">
        <w:t>Þ</w:t>
      </w:r>
      <w:r>
        <w:t xml:space="preserve">au fyrirtæki sem flytja inn </w:t>
      </w:r>
      <w:r w:rsidR="00A90316">
        <w:t>CBAM-</w:t>
      </w:r>
      <w:r>
        <w:t>vörur með hátt kolefnisspor (</w:t>
      </w:r>
      <w:r w:rsidR="00493B14">
        <w:t xml:space="preserve">með </w:t>
      </w:r>
      <w:r>
        <w:t>háan losunarstuðul</w:t>
      </w:r>
      <w:r w:rsidR="00B108A9">
        <w:t xml:space="preserve"> eða </w:t>
      </w:r>
      <w:r w:rsidR="00493B14">
        <w:t>mikla útreiknaða losu</w:t>
      </w:r>
      <w:r w:rsidR="00E60C2A">
        <w:t>n</w:t>
      </w:r>
      <w:r>
        <w:t xml:space="preserve">) frá ríkjum utan EES </w:t>
      </w:r>
      <w:r w:rsidR="009671E6" w:rsidRPr="008A704A">
        <w:t>verða</w:t>
      </w:r>
      <w:r w:rsidR="009671E6">
        <w:t xml:space="preserve"> </w:t>
      </w:r>
      <w:r>
        <w:t>fyrir áhrifum við innleiðinguna, í samræmi við virkni CBAM</w:t>
      </w:r>
      <w:r w:rsidR="00B108A9">
        <w:t>-</w:t>
      </w:r>
      <w:r>
        <w:t>kerfisins.</w:t>
      </w:r>
      <w:r w:rsidR="00343BB4">
        <w:t xml:space="preserve"> </w:t>
      </w:r>
      <w:r w:rsidR="00E06045">
        <w:t xml:space="preserve">Aukinheldur gæti fallið </w:t>
      </w:r>
      <w:r w:rsidR="00AA5654">
        <w:t xml:space="preserve">til </w:t>
      </w:r>
      <w:r w:rsidR="00E06045">
        <w:t xml:space="preserve">einhver kostnaður </w:t>
      </w:r>
      <w:r w:rsidR="00AA5654">
        <w:t xml:space="preserve">við </w:t>
      </w:r>
      <w:r w:rsidR="00E06045">
        <w:t>umsýslu CBAM</w:t>
      </w:r>
      <w:r w:rsidR="009671E6">
        <w:t>-</w:t>
      </w:r>
      <w:r w:rsidR="00E06045">
        <w:t>skýrslugjafa á CBAM</w:t>
      </w:r>
      <w:r w:rsidR="009671E6">
        <w:t>-</w:t>
      </w:r>
      <w:r w:rsidR="00E06045">
        <w:t xml:space="preserve">vottorðunum, </w:t>
      </w:r>
      <w:r w:rsidR="00F3737B">
        <w:t>til að mynda</w:t>
      </w:r>
      <w:r w:rsidR="00E06045">
        <w:t xml:space="preserve"> við öflun gagna um t.d. raunlosun vöru</w:t>
      </w:r>
      <w:r w:rsidR="00763647">
        <w:t>n</w:t>
      </w:r>
      <w:r w:rsidR="00E06045">
        <w:t xml:space="preserve">nar í upprunalandi sínu. </w:t>
      </w:r>
      <w:r w:rsidR="00343BB4">
        <w:t xml:space="preserve">Þá </w:t>
      </w:r>
      <w:r w:rsidR="007D3A1A">
        <w:t xml:space="preserve">gætu orðið </w:t>
      </w:r>
      <w:r w:rsidR="00343BB4">
        <w:t xml:space="preserve">einhver afleidd áhrif </w:t>
      </w:r>
      <w:r w:rsidR="006427ED">
        <w:t>til kostnaðarauk</w:t>
      </w:r>
      <w:r w:rsidR="00BA2BA3">
        <w:t>a fyrir</w:t>
      </w:r>
      <w:r w:rsidR="00343BB4">
        <w:t xml:space="preserve"> atvinnugreinar sem reiða sig á þessar tilteknu vörur, </w:t>
      </w:r>
      <w:r w:rsidR="00F3737B">
        <w:t>til að mynda</w:t>
      </w:r>
      <w:r w:rsidR="00343BB4">
        <w:t xml:space="preserve"> mannvirkjageirann</w:t>
      </w:r>
      <w:r w:rsidR="007D3A1A">
        <w:t>,</w:t>
      </w:r>
      <w:r w:rsidR="006427ED">
        <w:t xml:space="preserve"> þó</w:t>
      </w:r>
      <w:r w:rsidR="009671E6">
        <w:t>tt</w:t>
      </w:r>
      <w:r w:rsidR="006427ED">
        <w:t xml:space="preserve"> slíkt mat sé háð </w:t>
      </w:r>
      <w:r w:rsidR="00BA2BA3">
        <w:t xml:space="preserve">talsverðri </w:t>
      </w:r>
      <w:r w:rsidR="006427ED">
        <w:t>óvissu um</w:t>
      </w:r>
      <w:r w:rsidR="00047BC4">
        <w:t xml:space="preserve"> verðlag,</w:t>
      </w:r>
      <w:r w:rsidR="006427ED">
        <w:t xml:space="preserve"> </w:t>
      </w:r>
      <w:r w:rsidR="00B1131C">
        <w:t>framboð</w:t>
      </w:r>
      <w:r w:rsidR="00C75B48">
        <w:t xml:space="preserve"> vara og </w:t>
      </w:r>
      <w:r w:rsidR="006427ED">
        <w:t xml:space="preserve">þróun kolefnisgjalds í </w:t>
      </w:r>
      <w:r w:rsidR="00047BC4">
        <w:t>viðeigandi þriðju ríkjum</w:t>
      </w:r>
      <w:r w:rsidR="00C75B48">
        <w:t>.</w:t>
      </w:r>
      <w:r w:rsidR="00047BC4">
        <w:t xml:space="preserve"> </w:t>
      </w:r>
    </w:p>
    <w:p w14:paraId="2B07D3B7" w14:textId="73D46D1C" w:rsidR="00CC50EE" w:rsidRDefault="00CC50EE" w:rsidP="00FF10D1">
      <w:pPr>
        <w:pStyle w:val="Millifyrirsgn2"/>
        <w:keepNext w:val="0"/>
        <w:ind w:firstLine="284"/>
        <w:rPr>
          <w:i w:val="0"/>
          <w:iCs/>
        </w:rPr>
      </w:pPr>
      <w:r>
        <w:rPr>
          <w:i w:val="0"/>
          <w:iCs/>
        </w:rPr>
        <w:t xml:space="preserve">Eins og áður segir er </w:t>
      </w:r>
      <w:r w:rsidRPr="00D10BE1">
        <w:rPr>
          <w:i w:val="0"/>
          <w:iCs/>
        </w:rPr>
        <w:t>CBAM-kerfið nátengt viðskiptakerfi ESB með losunarheimildir</w:t>
      </w:r>
      <w:r w:rsidR="0077434C" w:rsidRPr="003743F3">
        <w:rPr>
          <w:i w:val="0"/>
          <w:iCs/>
        </w:rPr>
        <w:t>, sbr. lög nr. 96/2023</w:t>
      </w:r>
      <w:r>
        <w:rPr>
          <w:i w:val="0"/>
          <w:iCs/>
        </w:rPr>
        <w:t>. Gert er ráð fyrir að CBAM taki við af gildandi ráðstöfunum ETS</w:t>
      </w:r>
      <w:r w:rsidR="00692BF8">
        <w:rPr>
          <w:i w:val="0"/>
          <w:iCs/>
        </w:rPr>
        <w:t>-</w:t>
      </w:r>
      <w:r>
        <w:rPr>
          <w:i w:val="0"/>
          <w:iCs/>
        </w:rPr>
        <w:t xml:space="preserve">kerfisins um kolefnisleka og úthlutun endurgjaldslausra losunarheimilda innan viðskiptakerfisins. </w:t>
      </w:r>
    </w:p>
    <w:p w14:paraId="128E3B83" w14:textId="5F853356" w:rsidR="00EA0E66" w:rsidRDefault="00EA0E66" w:rsidP="00FF10D1">
      <w:r w:rsidRPr="00EA0E66">
        <w:t xml:space="preserve">Úthlutun endurgjaldslausra </w:t>
      </w:r>
      <w:r w:rsidR="00407D3C">
        <w:t xml:space="preserve">losunarheimilda </w:t>
      </w:r>
      <w:r w:rsidRPr="00EA0E66">
        <w:t xml:space="preserve">jókst </w:t>
      </w:r>
      <w:r w:rsidR="006558DD">
        <w:t>á Íslandi</w:t>
      </w:r>
      <w:r w:rsidRPr="00EA0E66">
        <w:t xml:space="preserve"> þegar fasi 4 </w:t>
      </w:r>
      <w:r w:rsidR="00AA5654">
        <w:t xml:space="preserve">í </w:t>
      </w:r>
      <w:r w:rsidRPr="00EA0E66">
        <w:t>ETS-kerfinu hófst árið 2021, þar sem framleiðslu- og losunargögn á tímabilinu 2014–2018 eru notuð ásamt við</w:t>
      </w:r>
      <w:r w:rsidR="00E9101C">
        <w:softHyphen/>
      </w:r>
      <w:r w:rsidRPr="00EA0E66">
        <w:t>miðunar</w:t>
      </w:r>
      <w:r w:rsidR="00E9101C">
        <w:softHyphen/>
      </w:r>
      <w:r w:rsidRPr="00EA0E66">
        <w:t xml:space="preserve">gildi til útreikninga á úthlutun. Seinni hluti fasa 4, 2026–2030, er ákvarðaður af framleiðslu- og losunargögnum </w:t>
      </w:r>
      <w:r w:rsidR="00FC3D5F">
        <w:t xml:space="preserve">á tímabilinu </w:t>
      </w:r>
      <w:r w:rsidRPr="00EA0E66">
        <w:t>2019–2023. Á því tímabili er gert ráð fyrir að úthlutanir minnki í samræmi við viðmið sem sett eru fram í CBAM</w:t>
      </w:r>
      <w:r w:rsidR="00FC3D5F">
        <w:t>-kerfinu</w:t>
      </w:r>
      <w:r w:rsidRPr="00EA0E66">
        <w:t>. Við þessa inn</w:t>
      </w:r>
      <w:r w:rsidR="009671E6">
        <w:softHyphen/>
      </w:r>
      <w:r w:rsidRPr="00EA0E66">
        <w:t xml:space="preserve">leiðingu dregst </w:t>
      </w:r>
      <w:r w:rsidR="009671E6" w:rsidRPr="009671E6">
        <w:t>saman</w:t>
      </w:r>
      <w:r w:rsidR="009671E6">
        <w:t xml:space="preserve"> </w:t>
      </w:r>
      <w:r w:rsidRPr="00EA0E66">
        <w:t xml:space="preserve">úthlutun á endurgjaldslausum losunarheimildum </w:t>
      </w:r>
      <w:r w:rsidR="006558DD">
        <w:t xml:space="preserve">til </w:t>
      </w:r>
      <w:r w:rsidR="005979AB">
        <w:t>rekstraraðila í stað</w:t>
      </w:r>
      <w:r w:rsidR="009671E6">
        <w:softHyphen/>
      </w:r>
      <w:r w:rsidR="005979AB">
        <w:t xml:space="preserve">bundnum iðnaði sem </w:t>
      </w:r>
      <w:r w:rsidR="00A016D0">
        <w:t>er talin</w:t>
      </w:r>
      <w:r w:rsidR="009671E6">
        <w:t>n</w:t>
      </w:r>
      <w:r w:rsidR="00A016D0">
        <w:t xml:space="preserve"> viðkvæm</w:t>
      </w:r>
      <w:r w:rsidR="005979AB">
        <w:t>ur</w:t>
      </w:r>
      <w:r w:rsidR="00A016D0">
        <w:t xml:space="preserve"> fyrir kolefnisleka</w:t>
      </w:r>
      <w:r w:rsidRPr="00EA0E66">
        <w:t xml:space="preserve"> </w:t>
      </w:r>
      <w:r w:rsidR="00FC3D5F">
        <w:t xml:space="preserve">þannig að þær verða </w:t>
      </w:r>
      <w:r w:rsidRPr="00EA0E66">
        <w:t xml:space="preserve">97,5% árið 2026, 95% árið 2027, 90% árið 2028, 77,5% árið 2029 og 51,5% árið 2030 í átt að 0% árið 2034. Samdráttur í úthlutun á endurgjaldslausum ETS-losunarheimildum vegna innleiðingar CBAM mun því líklega hafa einhver áhrif á aukningu kostnaðar </w:t>
      </w:r>
      <w:r w:rsidR="0077434C">
        <w:t>vegna</w:t>
      </w:r>
      <w:r w:rsidR="002A6013">
        <w:t xml:space="preserve"> </w:t>
      </w:r>
      <w:r w:rsidRPr="00EA0E66">
        <w:t>losunar</w:t>
      </w:r>
      <w:r w:rsidR="001937A5">
        <w:t xml:space="preserve"> fyrir </w:t>
      </w:r>
      <w:r w:rsidR="007A3C7D">
        <w:t xml:space="preserve">þá </w:t>
      </w:r>
      <w:r w:rsidR="001937A5">
        <w:t>aðila sem hafa fengið úthlutað endur</w:t>
      </w:r>
      <w:r w:rsidR="006D01AD">
        <w:t>gjaldslausum heimildum</w:t>
      </w:r>
      <w:r w:rsidRPr="00EA0E66">
        <w:t>. Erfitt er að segja til um nákvæm áhrif á samspil þessara tveggja kerfa vegna þeirrar óvissu sem ríkir bæði um útfærslu endur</w:t>
      </w:r>
      <w:r w:rsidR="00E9101C">
        <w:softHyphen/>
      </w:r>
      <w:r w:rsidRPr="00EA0E66">
        <w:t>gjaldslausu heimildanna og sérstöðu Íslands gagnvart þeim.</w:t>
      </w:r>
    </w:p>
    <w:p w14:paraId="42653256" w14:textId="16E04032" w:rsidR="007571C6" w:rsidRDefault="007F6FF0" w:rsidP="00FF10D1">
      <w:r w:rsidRPr="007F6FF0">
        <w:t>Á meðan endurgjaldslausum losunarheimildum er enn þá úthlutað innan ETS</w:t>
      </w:r>
      <w:r w:rsidR="00E67255">
        <w:t>-</w:t>
      </w:r>
      <w:r w:rsidRPr="007F6FF0">
        <w:t>kerfisins verður tekið tillit til þeirra við ákvörðun um fjölda þeirra CBAM</w:t>
      </w:r>
      <w:r w:rsidR="00E67255">
        <w:t>-</w:t>
      </w:r>
      <w:r w:rsidRPr="007F6FF0">
        <w:t>vottorða sem CBAM</w:t>
      </w:r>
      <w:r w:rsidR="00E67255">
        <w:t>-</w:t>
      </w:r>
      <w:r w:rsidRPr="007F6FF0">
        <w:t>skýrslugjafar þurfa að skila</w:t>
      </w:r>
      <w:r>
        <w:t xml:space="preserve"> vegna síns innflutnings</w:t>
      </w:r>
      <w:r w:rsidRPr="007F6FF0">
        <w:t xml:space="preserve">. </w:t>
      </w:r>
      <w:r w:rsidR="00A94640">
        <w:t>Aðlögun að kerfinu mun eiga sér stað</w:t>
      </w:r>
      <w:r w:rsidR="00D25AA1">
        <w:t xml:space="preserve"> þar </w:t>
      </w:r>
      <w:r w:rsidR="00D25AA1">
        <w:lastRenderedPageBreak/>
        <w:t>sem f</w:t>
      </w:r>
      <w:r w:rsidRPr="007F6FF0">
        <w:t xml:space="preserve">rádráttur vegna úthlutunar samkvæmt reglugerð (ESB) 2025/2620 minnkar með </w:t>
      </w:r>
      <w:r w:rsidR="00890409">
        <w:t xml:space="preserve">línulegum </w:t>
      </w:r>
      <w:r w:rsidRPr="007F6FF0">
        <w:t xml:space="preserve">CBAM-stuðli </w:t>
      </w:r>
      <w:r w:rsidR="00890409">
        <w:t>frá</w:t>
      </w:r>
      <w:r w:rsidRPr="007F6FF0">
        <w:t xml:space="preserve"> 2027</w:t>
      </w:r>
      <w:r w:rsidR="00271FC1">
        <w:t xml:space="preserve"> og niður</w:t>
      </w:r>
      <w:r w:rsidRPr="007F6FF0">
        <w:t xml:space="preserve"> í </w:t>
      </w:r>
      <w:r w:rsidR="0063064F">
        <w:t>0</w:t>
      </w:r>
      <w:r w:rsidR="0063064F" w:rsidRPr="007F6FF0">
        <w:t xml:space="preserve"> </w:t>
      </w:r>
      <w:r w:rsidRPr="007F6FF0">
        <w:t>árið 2034 (miðað við núverandi forsendur) og uppgjörsskyld losun eykst samsvarandi. Báðir frádrættir tryggja jafna meðferð framleiðenda innan og utan EES og aðlögun að kerfinu verður tekin í stigum.</w:t>
      </w:r>
    </w:p>
    <w:p w14:paraId="21960872" w14:textId="340B70AB" w:rsidR="00932431" w:rsidRDefault="41FEE4C1" w:rsidP="00FF10D1">
      <w:r>
        <w:t>Ef frumvarpið verður samþykkt eru ó</w:t>
      </w:r>
      <w:r w:rsidR="5CC68815">
        <w:t xml:space="preserve">verulegar líkur taldar á að fjöldi fyrirtækja á markaði takmarkist eða </w:t>
      </w:r>
      <w:r w:rsidR="764E7293">
        <w:t xml:space="preserve">þeim </w:t>
      </w:r>
      <w:r w:rsidR="5CC68815">
        <w:t>fækki með beinum hætti</w:t>
      </w:r>
      <w:r w:rsidR="6B3733E2">
        <w:t xml:space="preserve">. </w:t>
      </w:r>
      <w:r w:rsidR="6306B91E">
        <w:t>T</w:t>
      </w:r>
      <w:r w:rsidR="065E349E">
        <w:t xml:space="preserve">akmarkanir á </w:t>
      </w:r>
      <w:r w:rsidR="6B3733E2">
        <w:t>möguleik</w:t>
      </w:r>
      <w:r w:rsidR="035ADEAD">
        <w:t xml:space="preserve">um </w:t>
      </w:r>
      <w:r w:rsidR="6B3733E2">
        <w:t xml:space="preserve">fyrirtækja til að mæta samkeppni </w:t>
      </w:r>
      <w:r w:rsidR="1C197362">
        <w:t xml:space="preserve">eða </w:t>
      </w:r>
      <w:r w:rsidR="11C5AD08">
        <w:t>á frumkvæði fyrirtækja til að stunda virka samkeppni</w:t>
      </w:r>
      <w:r w:rsidR="1186CB7D">
        <w:t xml:space="preserve"> eru einnig taldar óverulegar</w:t>
      </w:r>
      <w:r w:rsidR="1C197362">
        <w:t xml:space="preserve">. </w:t>
      </w:r>
      <w:r w:rsidR="602E9FE2">
        <w:t>Ekki er fyrirséð að frumvarpið hafi áhrif á byggðarlög</w:t>
      </w:r>
      <w:r w:rsidR="0098664D">
        <w:t xml:space="preserve"> eða á </w:t>
      </w:r>
      <w:r w:rsidR="0026322C" w:rsidRPr="0026322C">
        <w:t>félagasamtök.</w:t>
      </w:r>
    </w:p>
    <w:p w14:paraId="6F42592B" w14:textId="6566B6C6" w:rsidR="414D1D1F" w:rsidRDefault="00D82025" w:rsidP="00FF10D1">
      <w:pPr>
        <w:ind w:firstLine="0"/>
      </w:pPr>
      <w:r>
        <w:t xml:space="preserve">Áhrif frumvarpsins á stjórnsýslu ríkisins eru nokkur. Gert er ráð fyrir að Umhverfis- og orkustofnun </w:t>
      </w:r>
      <w:r w:rsidR="00853672">
        <w:t>verði lögbært stjórnvald</w:t>
      </w:r>
      <w:r w:rsidR="00BE6B99">
        <w:t xml:space="preserve"> og haldi </w:t>
      </w:r>
      <w:r w:rsidR="00FF55C6">
        <w:t xml:space="preserve">m.a. </w:t>
      </w:r>
      <w:r w:rsidR="007C6D77">
        <w:t>utan um</w:t>
      </w:r>
      <w:r w:rsidR="00853672">
        <w:t xml:space="preserve"> </w:t>
      </w:r>
      <w:r w:rsidR="00A02B82">
        <w:t xml:space="preserve">stjórnsýsluverkefni </w:t>
      </w:r>
      <w:r w:rsidR="00FF55C6">
        <w:t xml:space="preserve">tengt </w:t>
      </w:r>
      <w:r w:rsidR="00A02B82" w:rsidRPr="00A02B82">
        <w:t>viður</w:t>
      </w:r>
      <w:r w:rsidR="00371C33">
        <w:softHyphen/>
      </w:r>
      <w:r w:rsidR="00A02B82" w:rsidRPr="00A02B82">
        <w:t>kennd</w:t>
      </w:r>
      <w:r w:rsidR="00FF55C6">
        <w:t>um</w:t>
      </w:r>
      <w:r w:rsidR="00A02B82" w:rsidRPr="00A02B82">
        <w:t xml:space="preserve"> CBAM-skýrslugjafa, umsýslu CBAM-skrár, sölu og endurkaup CBAM-vottorða og beitingu þeirra stjórnvaldsviðurlaga sem </w:t>
      </w:r>
      <w:r w:rsidR="00D46FAF">
        <w:t xml:space="preserve">fyrirhuguð </w:t>
      </w:r>
      <w:r w:rsidR="00A02B82" w:rsidRPr="00A02B82">
        <w:t xml:space="preserve">lög mæla fyrir um. </w:t>
      </w:r>
    </w:p>
    <w:p w14:paraId="2A1090C9" w14:textId="17CEE212" w:rsidR="6A4253E0" w:rsidRDefault="6A4253E0" w:rsidP="00FF10D1"/>
    <w:p w14:paraId="39CAA659" w14:textId="7A7A812A" w:rsidR="0023310A" w:rsidRPr="006C0037" w:rsidRDefault="008B655E" w:rsidP="003D41E7">
      <w:pPr>
        <w:pStyle w:val="Millifyrirsgn2"/>
      </w:pPr>
      <w:r>
        <w:t xml:space="preserve">6.2. </w:t>
      </w:r>
      <w:r w:rsidR="0023310A" w:rsidRPr="006C0037">
        <w:t>Fjárhags</w:t>
      </w:r>
      <w:r w:rsidR="00B853E9">
        <w:t>leg áhrif</w:t>
      </w:r>
      <w:r w:rsidR="0023310A" w:rsidRPr="006C0037">
        <w:t>.</w:t>
      </w:r>
    </w:p>
    <w:p w14:paraId="7BA637A7" w14:textId="54F9EB08" w:rsidR="001766F8" w:rsidRDefault="29F2A4CE" w:rsidP="00FF10D1">
      <w:r>
        <w:t>Verði frumvarpið að lögum mun það hafa í för með sér jákvæð nettóáhrif á afkomu ríkis</w:t>
      </w:r>
      <w:r w:rsidR="0063064F">
        <w:softHyphen/>
      </w:r>
      <w:r>
        <w:t xml:space="preserve">sjóðs. </w:t>
      </w:r>
    </w:p>
    <w:p w14:paraId="67D347AD" w14:textId="140F59E3" w:rsidR="29F2A4CE" w:rsidRDefault="29F2A4CE" w:rsidP="00FF10D1">
      <w:r>
        <w:t>Fyrirséður kostnaður af frumvarpinu er stofn- og rekstrarkostnaður af CBAM</w:t>
      </w:r>
      <w:r w:rsidR="001766F8">
        <w:t>-</w:t>
      </w:r>
      <w:r w:rsidR="0080132F">
        <w:t>skránni</w:t>
      </w:r>
      <w:r>
        <w:t xml:space="preserve"> í samræmi við hlutfallsskiptingu milli Íslands og Noregs</w:t>
      </w:r>
      <w:r w:rsidR="00096E17" w:rsidRPr="00096E17">
        <w:t xml:space="preserve"> </w:t>
      </w:r>
      <w:r w:rsidR="00096E17">
        <w:t>en samningur þess efnis milli Íslands</w:t>
      </w:r>
      <w:r w:rsidR="002524A4">
        <w:t>,</w:t>
      </w:r>
      <w:r w:rsidR="00096E17">
        <w:t xml:space="preserve"> Noregs og Evrópusambandsins hefur verið tekinn upp í EES</w:t>
      </w:r>
      <w:r w:rsidR="002524A4">
        <w:t>-</w:t>
      </w:r>
      <w:r w:rsidR="00096E17">
        <w:t xml:space="preserve">samninginn með ákvörðun </w:t>
      </w:r>
      <w:r w:rsidR="002524A4">
        <w:t>s</w:t>
      </w:r>
      <w:r w:rsidR="00096E17">
        <w:t>ameiginlegu EES-nefndarinnar nr. 287/2026</w:t>
      </w:r>
      <w:r>
        <w:t xml:space="preserve">. </w:t>
      </w:r>
      <w:r w:rsidR="00F164DD">
        <w:t>Auk</w:t>
      </w:r>
      <w:r w:rsidR="0059621A">
        <w:t xml:space="preserve"> kerfiskostnað</w:t>
      </w:r>
      <w:r w:rsidR="00F164DD">
        <w:t>ar</w:t>
      </w:r>
      <w:r w:rsidR="0059621A">
        <w:t xml:space="preserve"> af</w:t>
      </w:r>
      <w:r>
        <w:t xml:space="preserve"> CBAM</w:t>
      </w:r>
      <w:r w:rsidR="00D41D1B">
        <w:t>-</w:t>
      </w:r>
      <w:r>
        <w:t xml:space="preserve"> </w:t>
      </w:r>
      <w:r w:rsidR="001766F8">
        <w:t>skrán</w:t>
      </w:r>
      <w:r w:rsidR="0059621A">
        <w:t xml:space="preserve">ni mun einnig falla </w:t>
      </w:r>
      <w:r>
        <w:t xml:space="preserve">til kostnaður hjá utanríkisráðuneytinu, Skattinum og Umhverfis- og orkustofnun vegna </w:t>
      </w:r>
      <w:r w:rsidR="00096E17">
        <w:t>nýrra</w:t>
      </w:r>
      <w:r>
        <w:t xml:space="preserve"> tölvukerfa, fjölgunar stöðugilda og annars umsýslukostnaðar. Stærsti hluti kostnaðarins </w:t>
      </w:r>
      <w:r w:rsidR="00F164DD">
        <w:t xml:space="preserve">mun falla </w:t>
      </w:r>
      <w:r>
        <w:t>til árið 2027 eða um 110</w:t>
      </w:r>
      <w:r w:rsidR="00D41D1B" w:rsidRPr="00EA0E66">
        <w:t>–</w:t>
      </w:r>
      <w:r>
        <w:t>150 m</w:t>
      </w:r>
      <w:r w:rsidR="00AA5654">
        <w:t>illj</w:t>
      </w:r>
      <w:r>
        <w:t>.</w:t>
      </w:r>
      <w:r w:rsidR="00AA5654">
        <w:t xml:space="preserve"> </w:t>
      </w:r>
      <w:r>
        <w:t>kr.</w:t>
      </w:r>
      <w:r w:rsidR="00943B81">
        <w:t xml:space="preserve"> en</w:t>
      </w:r>
      <w:r>
        <w:t xml:space="preserve"> árlegur rekstrarkostnaður eftir það er</w:t>
      </w:r>
      <w:r w:rsidR="00F164DD">
        <w:t xml:space="preserve"> talinn verða</w:t>
      </w:r>
      <w:r>
        <w:t xml:space="preserve"> um 60</w:t>
      </w:r>
      <w:r w:rsidR="00D41D1B" w:rsidRPr="00EA0E66">
        <w:t>–</w:t>
      </w:r>
      <w:r>
        <w:t>80 m</w:t>
      </w:r>
      <w:r w:rsidR="00AA5654">
        <w:t>illj</w:t>
      </w:r>
      <w:r>
        <w:t>.</w:t>
      </w:r>
      <w:r w:rsidR="00AA5654">
        <w:t xml:space="preserve"> </w:t>
      </w:r>
      <w:r>
        <w:t>kr</w:t>
      </w:r>
      <w:r w:rsidR="00305C1B">
        <w:t>.</w:t>
      </w:r>
      <w:r>
        <w:t xml:space="preserve"> </w:t>
      </w:r>
      <w:r w:rsidR="00F164DD">
        <w:t xml:space="preserve">Á móti kemur að </w:t>
      </w:r>
      <w:r>
        <w:t>ríkissjóð</w:t>
      </w:r>
      <w:r w:rsidR="005A229B">
        <w:t>ur</w:t>
      </w:r>
      <w:r>
        <w:t xml:space="preserve"> </w:t>
      </w:r>
      <w:r w:rsidR="005E7D79">
        <w:t>mun</w:t>
      </w:r>
      <w:r w:rsidR="005A229B">
        <w:t xml:space="preserve"> hafa tekjur af </w:t>
      </w:r>
      <w:r>
        <w:t>innflutt</w:t>
      </w:r>
      <w:r w:rsidR="005A229B">
        <w:t>um</w:t>
      </w:r>
      <w:r>
        <w:t xml:space="preserve"> CBAM</w:t>
      </w:r>
      <w:r w:rsidR="00D41D1B">
        <w:t>-</w:t>
      </w:r>
      <w:r>
        <w:t>v</w:t>
      </w:r>
      <w:r w:rsidR="005A229B">
        <w:t>örum</w:t>
      </w:r>
      <w:r>
        <w:t xml:space="preserve"> frá ríkjum utan EES. Miðað við núverandi forsendur verða lágmarks</w:t>
      </w:r>
      <w:r w:rsidR="00E9101C">
        <w:softHyphen/>
      </w:r>
      <w:r>
        <w:t>tekjur ríkissjóðs u.þ.b. 350 m</w:t>
      </w:r>
      <w:r w:rsidR="00AA5654">
        <w:t>illj</w:t>
      </w:r>
      <w:r>
        <w:t>.</w:t>
      </w:r>
      <w:r w:rsidR="00AA5654">
        <w:t xml:space="preserve"> </w:t>
      </w:r>
      <w:r>
        <w:t>kr.</w:t>
      </w:r>
      <w:r w:rsidR="005A229B">
        <w:t xml:space="preserve"> á ári.</w:t>
      </w:r>
    </w:p>
    <w:p w14:paraId="61300178" w14:textId="07725F00" w:rsidR="005A3D95" w:rsidRDefault="005A3D95" w:rsidP="00FF10D1">
      <w:r w:rsidRPr="005A3D95">
        <w:t>Gjöld verða innheimt af áli, stáli, járni, raforku, sement</w:t>
      </w:r>
      <w:r w:rsidR="007A5015">
        <w:t>i</w:t>
      </w:r>
      <w:r w:rsidRPr="005A3D95">
        <w:t>, áburði og vetni frá ríkjum utan EES og í einhverri mynd frá Tyrklandi. Bretland verður að öllu</w:t>
      </w:r>
      <w:r w:rsidR="00A74BA8">
        <w:t xml:space="preserve"> leyti</w:t>
      </w:r>
      <w:r w:rsidRPr="005A3D95">
        <w:t xml:space="preserve"> undanskilið frá innflutningsgjöldum kerfisins. </w:t>
      </w:r>
      <w:r w:rsidR="29F2A4CE">
        <w:t xml:space="preserve">Áætlaðar tekjur af CBAM </w:t>
      </w:r>
      <w:r w:rsidR="009952B0">
        <w:t>verða vegna</w:t>
      </w:r>
      <w:r w:rsidR="29F2A4CE">
        <w:t xml:space="preserve"> innflutning</w:t>
      </w:r>
      <w:r w:rsidR="009952B0">
        <w:t>s</w:t>
      </w:r>
      <w:r w:rsidR="29F2A4CE">
        <w:t xml:space="preserve"> á áli, stáli, járni, raforku, sementi, áburði og vetni frá ríkjum utan EES. Í innflutningsgögnum eru Bretland og Tyrkland talin með, en þar sem bæði ríki eru að þróa eigin CBAM-kerfi er </w:t>
      </w:r>
      <w:r w:rsidR="009952B0">
        <w:t xml:space="preserve">ekki </w:t>
      </w:r>
      <w:r w:rsidR="29F2A4CE">
        <w:t xml:space="preserve">gert ráð </w:t>
      </w:r>
      <w:r w:rsidR="00231284">
        <w:t xml:space="preserve">fyrir </w:t>
      </w:r>
      <w:r w:rsidR="29F2A4CE">
        <w:t>tekju</w:t>
      </w:r>
      <w:r w:rsidR="00E62569">
        <w:t>m</w:t>
      </w:r>
      <w:r w:rsidR="29F2A4CE">
        <w:t xml:space="preserve"> af innflutningi þaðan miðað við núverandi 350 m</w:t>
      </w:r>
      <w:r w:rsidR="00AA5654">
        <w:t>illj</w:t>
      </w:r>
      <w:r w:rsidR="29F2A4CE">
        <w:t>.</w:t>
      </w:r>
      <w:r w:rsidR="00AA5654">
        <w:t xml:space="preserve"> </w:t>
      </w:r>
      <w:r w:rsidR="29F2A4CE">
        <w:t xml:space="preserve">kr. tekjuáætlun. Þar sem líklegt er </w:t>
      </w:r>
      <w:r w:rsidR="00E62569">
        <w:t xml:space="preserve">talið </w:t>
      </w:r>
      <w:r w:rsidR="29F2A4CE">
        <w:t>að einhverjar tekjur muni falla til, einkum af innflutningi frá Tyrklandi, ber að líta á tekjuáætlun</w:t>
      </w:r>
      <w:r w:rsidR="00CE7AA7">
        <w:t>ina</w:t>
      </w:r>
      <w:r w:rsidR="29F2A4CE">
        <w:t xml:space="preserve"> sem lágmarkssviðsmynd. Tekjur </w:t>
      </w:r>
      <w:r w:rsidR="00A11B57">
        <w:t xml:space="preserve">í ríkissjóð </w:t>
      </w:r>
      <w:r w:rsidR="00D92571" w:rsidRPr="00D92571">
        <w:t>kunna að verða hærri en þessi áætlun gefur til kynna</w:t>
      </w:r>
      <w:r w:rsidR="29F2A4CE">
        <w:t xml:space="preserve">, en það </w:t>
      </w:r>
      <w:r w:rsidR="00CE7AA7">
        <w:t xml:space="preserve">mun ráðast </w:t>
      </w:r>
      <w:r w:rsidR="29F2A4CE">
        <w:t>af endanlegu fyrirkomulagi og samningum milli Tyrklands og ESB.</w:t>
      </w:r>
    </w:p>
    <w:p w14:paraId="0C357059" w14:textId="58CBCED0" w:rsidR="00A74BA8" w:rsidRDefault="003761AB" w:rsidP="00FF10D1">
      <w:r>
        <w:t>Framangreint mat</w:t>
      </w:r>
      <w:r w:rsidR="00BB6671" w:rsidRPr="00BB6671">
        <w:t xml:space="preserve"> </w:t>
      </w:r>
      <w:r w:rsidR="00AA5654" w:rsidRPr="00BB6671">
        <w:t>byggi</w:t>
      </w:r>
      <w:r w:rsidR="00AA5654">
        <w:t>st</w:t>
      </w:r>
      <w:r w:rsidR="00AA5654" w:rsidRPr="00BB6671">
        <w:t xml:space="preserve"> </w:t>
      </w:r>
      <w:r w:rsidR="00BB6671" w:rsidRPr="00BB6671">
        <w:t xml:space="preserve">á upplýsingum frá Skattinum um innflutning og tollflokka, </w:t>
      </w:r>
      <w:r w:rsidR="00096E17">
        <w:t>upplýsingum frá</w:t>
      </w:r>
      <w:r>
        <w:t xml:space="preserve"> </w:t>
      </w:r>
      <w:r w:rsidR="00BB6671" w:rsidRPr="00BB6671">
        <w:t>fjármála- og efnahagsráðuneytin</w:t>
      </w:r>
      <w:r w:rsidR="007C373A">
        <w:t>u</w:t>
      </w:r>
      <w:r w:rsidR="00BB6671" w:rsidRPr="00BB6671">
        <w:t>, gögnum framkvæmdastjórnar ESB um fjárhagslegar skuld</w:t>
      </w:r>
      <w:r w:rsidR="005071C3">
        <w:softHyphen/>
      </w:r>
      <w:r w:rsidR="00BB6671" w:rsidRPr="00BB6671">
        <w:t>bindingar E</w:t>
      </w:r>
      <w:r w:rsidR="009C500C">
        <w:t>FTA</w:t>
      </w:r>
      <w:r w:rsidR="00B57F8A">
        <w:t>-</w:t>
      </w:r>
      <w:r w:rsidR="00BB6671" w:rsidRPr="00BB6671">
        <w:t>ríkjanna vegna upptöku reglugerðarinnar í EES</w:t>
      </w:r>
      <w:r w:rsidR="007A4981">
        <w:t>-</w:t>
      </w:r>
      <w:r w:rsidR="00BB6671" w:rsidRPr="00BB6671">
        <w:t>samninginn og samþykktri hlutfallsskiptingu fjármagns frá sameiginlegu E</w:t>
      </w:r>
      <w:r w:rsidR="00F876AA">
        <w:t>ES</w:t>
      </w:r>
      <w:r w:rsidR="007A4981">
        <w:t>-</w:t>
      </w:r>
      <w:r w:rsidR="00BB6671" w:rsidRPr="00BB6671">
        <w:t>nefndinni</w:t>
      </w:r>
      <w:r w:rsidR="00814569">
        <w:t xml:space="preserve"> </w:t>
      </w:r>
      <w:r w:rsidR="00BB6671" w:rsidRPr="00BB6671">
        <w:t xml:space="preserve">vegna innleiðingar á CBAM. </w:t>
      </w:r>
    </w:p>
    <w:p w14:paraId="1D92E10A" w14:textId="307EBFAE" w:rsidR="002E018A" w:rsidRDefault="00BB6671" w:rsidP="00FF10D1">
      <w:r w:rsidRPr="00BB6671">
        <w:t>Bæði gjalda- og tekjuáhrif eru talin varanleg</w:t>
      </w:r>
      <w:r w:rsidR="002741D1">
        <w:t>.</w:t>
      </w:r>
      <w:r w:rsidR="00A74BA8">
        <w:t xml:space="preserve"> </w:t>
      </w:r>
      <w:r w:rsidR="29F2A4CE">
        <w:t xml:space="preserve">Tekjuáætlun ríkissjóðs hefur verið uppfærð í samræmi við áætlaða sviðsmynd tekna. </w:t>
      </w:r>
      <w:r w:rsidR="00A84A57" w:rsidRPr="00A84A57">
        <w:t xml:space="preserve">Talið er að áhrif frumvarpsins séu þau sömu á alla hópa, óháð kyni, og að </w:t>
      </w:r>
      <w:r w:rsidR="00C14229">
        <w:t xml:space="preserve">frumvarpið </w:t>
      </w:r>
      <w:r w:rsidR="00A84A57" w:rsidRPr="00A84A57">
        <w:t xml:space="preserve">hafi lítil sem engin áhrif á stöðu kynjanna. Ekki verður séð að frumvarpið hafi áhrif á jafnrétti kynjanna og því </w:t>
      </w:r>
      <w:r w:rsidR="00C14229">
        <w:t xml:space="preserve">er </w:t>
      </w:r>
      <w:r w:rsidR="00A84A57" w:rsidRPr="00A84A57">
        <w:t>ekki talin þörf á að jafnréttismeta það frekar.</w:t>
      </w:r>
      <w:r w:rsidR="00DC2A94">
        <w:t xml:space="preserve"> </w:t>
      </w:r>
      <w:r w:rsidR="005071C3">
        <w:t>Hvorki</w:t>
      </w:r>
      <w:r w:rsidR="006C5291">
        <w:t xml:space="preserve"> er t</w:t>
      </w:r>
      <w:r w:rsidR="00255188">
        <w:t xml:space="preserve">alið að </w:t>
      </w:r>
      <w:r w:rsidR="00C52386">
        <w:t>frumvarp</w:t>
      </w:r>
      <w:r w:rsidR="007A765E">
        <w:t xml:space="preserve">ið hafi </w:t>
      </w:r>
      <w:r w:rsidR="00E70B53">
        <w:t xml:space="preserve">áhrif </w:t>
      </w:r>
      <w:r w:rsidR="00FE620D">
        <w:t>á l</w:t>
      </w:r>
      <w:r w:rsidR="00FD6699">
        <w:t>ýðhei</w:t>
      </w:r>
      <w:r w:rsidR="00C02742">
        <w:t xml:space="preserve">lsu, </w:t>
      </w:r>
      <w:r w:rsidR="006D279E">
        <w:t>menn</w:t>
      </w:r>
      <w:r w:rsidR="00137170">
        <w:t xml:space="preserve">tun, </w:t>
      </w:r>
      <w:r w:rsidR="0078252A">
        <w:t>nýsk</w:t>
      </w:r>
      <w:r w:rsidR="0057007F">
        <w:t xml:space="preserve">öpun </w:t>
      </w:r>
      <w:r w:rsidR="00214C61">
        <w:t>og r</w:t>
      </w:r>
      <w:r w:rsidR="00FD535E">
        <w:t>anns</w:t>
      </w:r>
      <w:r w:rsidR="00A65884">
        <w:t>ók</w:t>
      </w:r>
      <w:r w:rsidR="004E7CE5">
        <w:t>ni</w:t>
      </w:r>
      <w:r w:rsidR="003F0D28">
        <w:t>r</w:t>
      </w:r>
      <w:r w:rsidR="00DC2A94">
        <w:t xml:space="preserve"> </w:t>
      </w:r>
      <w:r w:rsidR="00DC2A94">
        <w:lastRenderedPageBreak/>
        <w:t xml:space="preserve">né </w:t>
      </w:r>
      <w:r w:rsidR="0039430C">
        <w:t xml:space="preserve">á </w:t>
      </w:r>
      <w:r w:rsidR="006025A0">
        <w:t>stö</w:t>
      </w:r>
      <w:r w:rsidR="008F4A80">
        <w:t>ðu tilt</w:t>
      </w:r>
      <w:r w:rsidR="00174BC7">
        <w:t>ekinn</w:t>
      </w:r>
      <w:r w:rsidR="00BD1D90">
        <w:t xml:space="preserve">a </w:t>
      </w:r>
      <w:r w:rsidR="00D901B8">
        <w:t>þjóð</w:t>
      </w:r>
      <w:r w:rsidR="009C48D6">
        <w:t>félags</w:t>
      </w:r>
      <w:r w:rsidR="00D8370F">
        <w:t>hó</w:t>
      </w:r>
      <w:r w:rsidR="00F7728C">
        <w:t>pa</w:t>
      </w:r>
      <w:r w:rsidR="00CC2001">
        <w:t>, svo</w:t>
      </w:r>
      <w:r w:rsidR="00514207">
        <w:t xml:space="preserve"> sem </w:t>
      </w:r>
      <w:r w:rsidR="00F64274">
        <w:t>ald</w:t>
      </w:r>
      <w:r w:rsidR="00373D66">
        <w:t>ursh</w:t>
      </w:r>
      <w:r w:rsidR="00AD57FB">
        <w:t xml:space="preserve">ópa, </w:t>
      </w:r>
      <w:r w:rsidR="00E90ABE">
        <w:t>tekj</w:t>
      </w:r>
      <w:r w:rsidR="00C444D3">
        <w:t>uhóp</w:t>
      </w:r>
      <w:r w:rsidR="00A901AB">
        <w:t>a</w:t>
      </w:r>
      <w:r w:rsidR="0006530C">
        <w:t>, mis</w:t>
      </w:r>
      <w:r w:rsidR="00F43F1A">
        <w:t>munan</w:t>
      </w:r>
      <w:r w:rsidR="007D4740">
        <w:t>di fjö</w:t>
      </w:r>
      <w:r w:rsidR="00B0544A">
        <w:t>lskyld</w:t>
      </w:r>
      <w:r w:rsidR="00D65960">
        <w:t>u</w:t>
      </w:r>
      <w:r w:rsidR="00371C33">
        <w:softHyphen/>
      </w:r>
      <w:r w:rsidR="00B15019">
        <w:t>gerð</w:t>
      </w:r>
      <w:r w:rsidR="00797353">
        <w:t>ir</w:t>
      </w:r>
      <w:r w:rsidR="0051337A">
        <w:t xml:space="preserve"> eða </w:t>
      </w:r>
      <w:r w:rsidR="00D25934">
        <w:t>aði</w:t>
      </w:r>
      <w:r w:rsidR="0089038B">
        <w:t xml:space="preserve">la á </w:t>
      </w:r>
      <w:r w:rsidR="0027466E">
        <w:t>eða ut</w:t>
      </w:r>
      <w:r w:rsidR="00F02C17">
        <w:t>an vin</w:t>
      </w:r>
      <w:r w:rsidR="00690939">
        <w:t>num</w:t>
      </w:r>
      <w:r w:rsidR="0056174C">
        <w:t>a</w:t>
      </w:r>
      <w:r w:rsidR="004E1D24">
        <w:t>rka</w:t>
      </w:r>
      <w:r w:rsidR="00F434C0">
        <w:t xml:space="preserve">ðar. </w:t>
      </w:r>
      <w:r w:rsidR="00B3719F">
        <w:t xml:space="preserve">Ekki er talið að frumvarpið hafi áhrif á persónuvernd. </w:t>
      </w:r>
    </w:p>
    <w:p w14:paraId="2BD05B30" w14:textId="77777777" w:rsidR="00C138A1" w:rsidRDefault="00C138A1" w:rsidP="00C138A1">
      <w:r>
        <w:t>Ekki er fyrirséð að frumvarpið hafi áhrif á fjárhag sveitarfélaga.</w:t>
      </w:r>
    </w:p>
    <w:p w14:paraId="46A4AF93" w14:textId="77777777" w:rsidR="00B04D6B" w:rsidRDefault="00B04D6B" w:rsidP="00FF10D1"/>
    <w:p w14:paraId="7D0820F3" w14:textId="650CA9EB" w:rsidR="00B04D6B" w:rsidRPr="00281586" w:rsidRDefault="008B655E" w:rsidP="003D41E7">
      <w:pPr>
        <w:pStyle w:val="Millifyrirsgn2"/>
      </w:pPr>
      <w:r>
        <w:t xml:space="preserve">6.3. </w:t>
      </w:r>
      <w:r w:rsidR="00B04D6B" w:rsidRPr="00281586">
        <w:t>Niðurstaða</w:t>
      </w:r>
      <w:r w:rsidR="00B853E9">
        <w:t>.</w:t>
      </w:r>
    </w:p>
    <w:p w14:paraId="69F31281" w14:textId="16FC5F8D" w:rsidR="00051AB2" w:rsidRDefault="00051AB2" w:rsidP="00FF10D1">
      <w:r>
        <w:t>Búist er við að innleiðing CBAM-kerfisins hafi jákvæð áhrif á umhverfi og sjálfbæra þróun með því að stuðla að samdrætti í losun gróðurhúsalofttegunda, draga úr hættu á kolefnisleka og auka hvata til umhverfisvænni framleiðslu. Jafnframt er gert ráð fyrir að frumvarpið hafi jákvæð nettóáhrif á afkomu ríkissjóðs þar sem áætlaðar tekjur vegna CBAM-kerfisins eru umfram þann kostnað sem hlýst af framkvæmd þess.</w:t>
      </w:r>
    </w:p>
    <w:p w14:paraId="69863F9F" w14:textId="432C666B" w:rsidR="00051AB2" w:rsidRDefault="00051AB2" w:rsidP="00FF10D1">
      <w:r>
        <w:t xml:space="preserve">Frumvarpið getur jafnframt haft áhrif á viðskiptamynstur íslenskra fyrirtækja með því að auka hvata til innflutnings frá ríkjum þar sem kolefnisverðlagning er sambærileg þeirri sem gildir innan Evrópska efnahagssvæðisins. </w:t>
      </w:r>
      <w:r w:rsidR="004D65FC">
        <w:t>Á</w:t>
      </w:r>
      <w:r>
        <w:t xml:space="preserve">vinningur frumvarpsins </w:t>
      </w:r>
      <w:r w:rsidR="004D65FC">
        <w:t>er</w:t>
      </w:r>
      <w:r>
        <w:t xml:space="preserve"> talinn meiri en þau íþyngjandi áhrif sem það kann að hafa, bæði með tilliti til umhverfisverndar og samkeppnis</w:t>
      </w:r>
      <w:r w:rsidR="005071C3">
        <w:softHyphen/>
      </w:r>
      <w:r>
        <w:t>stöðu fyrirtækja sem framleiða vörur sem falla undir CBAM-kerfið.</w:t>
      </w:r>
    </w:p>
    <w:p w14:paraId="6EFAC5E3" w14:textId="77777777" w:rsidR="00051AB2" w:rsidRDefault="00051AB2" w:rsidP="00FF10D1"/>
    <w:p w14:paraId="7F53B15A" w14:textId="77777777" w:rsidR="00E71F27" w:rsidRDefault="00E71F27" w:rsidP="00966382">
      <w:pPr>
        <w:pStyle w:val="Greinarfyrirsgn"/>
      </w:pPr>
      <w:r w:rsidRPr="009627CF">
        <w:t>Um einstakar greinar frumvarpsins.</w:t>
      </w:r>
    </w:p>
    <w:p w14:paraId="48C7D0CA" w14:textId="77777777" w:rsidR="00E71F27" w:rsidRDefault="00E71F27" w:rsidP="00966382">
      <w:pPr>
        <w:pStyle w:val="Greinarnmer"/>
      </w:pPr>
      <w:r>
        <w:t>Um 1. gr.</w:t>
      </w:r>
    </w:p>
    <w:p w14:paraId="34A1C268" w14:textId="740FA838" w:rsidR="00C35574" w:rsidRDefault="008B7445" w:rsidP="00FF10D1">
      <w:r>
        <w:t xml:space="preserve">Í </w:t>
      </w:r>
      <w:r w:rsidR="004510E3">
        <w:t>greininni</w:t>
      </w:r>
      <w:r>
        <w:t xml:space="preserve"> er lögð til lögfesting á </w:t>
      </w:r>
      <w:r w:rsidR="00333D5C">
        <w:t>tveimur reglugerðum</w:t>
      </w:r>
      <w:r w:rsidR="008D3A4A">
        <w:t>,</w:t>
      </w:r>
      <w:r w:rsidR="00333D5C">
        <w:t xml:space="preserve"> </w:t>
      </w:r>
      <w:r w:rsidR="008D3A4A">
        <w:t>a</w:t>
      </w:r>
      <w:r w:rsidR="00333D5C">
        <w:t>nnars vegar</w:t>
      </w:r>
      <w:r w:rsidR="00984FA7">
        <w:t xml:space="preserve"> </w:t>
      </w:r>
      <w:r w:rsidR="00333D5C">
        <w:t>reglu</w:t>
      </w:r>
      <w:r w:rsidR="00A85B7C">
        <w:softHyphen/>
      </w:r>
      <w:r w:rsidR="00333D5C">
        <w:t>gerð Evrópuþingsins og ráðsins (ESB) 2023/956 frá 10. maí 2023 um að koma á fót aðlögunar</w:t>
      </w:r>
      <w:r w:rsidR="00A85B7C">
        <w:softHyphen/>
      </w:r>
      <w:r w:rsidR="00333D5C">
        <w:t>kerfi við landamæri</w:t>
      </w:r>
      <w:r w:rsidR="00B12DC5">
        <w:t xml:space="preserve"> vegna kolefnis</w:t>
      </w:r>
      <w:r w:rsidR="004B3840">
        <w:t xml:space="preserve"> og h</w:t>
      </w:r>
      <w:r w:rsidR="00333D5C">
        <w:t xml:space="preserve">ins vegar </w:t>
      </w:r>
      <w:r w:rsidR="00AF4DB1">
        <w:t>reglugerð Evrópu</w:t>
      </w:r>
      <w:r w:rsidR="00A85B7C">
        <w:softHyphen/>
      </w:r>
      <w:r w:rsidR="00AF4DB1">
        <w:t>þingsins og ráðsins (ESB) 2025/2083 frá 8. október 2025 um breytingu á reglugerð (ESB) 2023/956 að því er varðar að einfalda og styrkja aðlögunarkerfið við landamæri vegna kolefnis</w:t>
      </w:r>
      <w:r w:rsidR="000A22F9">
        <w:t>.</w:t>
      </w:r>
      <w:r w:rsidR="00C13387" w:rsidRPr="00C13387">
        <w:t xml:space="preserve"> </w:t>
      </w:r>
      <w:r w:rsidR="000A58EF">
        <w:t>Reglugerðirnar voru teknar upp í EES-samninginn með ákvörðun sameiginlegu EES-nefndarinnar nr. 283/2026 frá 25. september 2026.</w:t>
      </w:r>
    </w:p>
    <w:p w14:paraId="241032D1" w14:textId="21B6BAC9" w:rsidR="000A22F9" w:rsidRDefault="000A22F9" w:rsidP="00FF10D1">
      <w:r>
        <w:t>Lagt er til að reglugerðirnar verði teknar upp í íslenskan rétt með svokallaðri tilvísunar</w:t>
      </w:r>
      <w:r w:rsidR="00984FA7">
        <w:softHyphen/>
      </w:r>
      <w:r>
        <w:t xml:space="preserve">aðferð með </w:t>
      </w:r>
      <w:r w:rsidR="009B7A74">
        <w:t>setningu sérlaga</w:t>
      </w:r>
      <w:r>
        <w:t xml:space="preserve"> og </w:t>
      </w:r>
      <w:r w:rsidR="00C24D5D">
        <w:t>þær</w:t>
      </w:r>
      <w:r>
        <w:t xml:space="preserve"> þá að fullu innleidd</w:t>
      </w:r>
      <w:r w:rsidR="00C24D5D">
        <w:t>ar</w:t>
      </w:r>
      <w:r>
        <w:t xml:space="preserve"> samkvæmt orðanna hljóðan í samræmi við a-lið 7. gr. EES-samningsins, sbr. lög um Evrópska efnahagssvæðið, nr. 2/1993. Nánar tiltekið er lagt til að reglugerð</w:t>
      </w:r>
      <w:r w:rsidR="00C24D5D">
        <w:t xml:space="preserve">unum </w:t>
      </w:r>
      <w:r>
        <w:t xml:space="preserve">verði veitt lagagildi hér á landi og </w:t>
      </w:r>
      <w:r w:rsidR="00AB5F71">
        <w:t>þær verði</w:t>
      </w:r>
      <w:r w:rsidR="000A58EF">
        <w:t xml:space="preserve"> birtar sem fylgi</w:t>
      </w:r>
      <w:r w:rsidR="00AB5F71">
        <w:t>skjöl með lögunum</w:t>
      </w:r>
      <w:r w:rsidR="000A58EF">
        <w:t xml:space="preserve"> ásamt ákvörðun sameiginlegu EES nefndarinnar.</w:t>
      </w:r>
      <w:r w:rsidR="0019081C">
        <w:t xml:space="preserve"> </w:t>
      </w:r>
      <w:r w:rsidR="000A58EF">
        <w:t xml:space="preserve"> </w:t>
      </w:r>
    </w:p>
    <w:p w14:paraId="3CABCE46" w14:textId="77777777" w:rsidR="00A141B9" w:rsidRDefault="00A141B9" w:rsidP="00FF10D1"/>
    <w:p w14:paraId="438079E0" w14:textId="05F8BCD3" w:rsidR="00920263" w:rsidRDefault="00920263" w:rsidP="00FF10D1">
      <w:pPr>
        <w:pStyle w:val="Greinarnmer"/>
        <w:keepNext w:val="0"/>
      </w:pPr>
      <w:r>
        <w:t>Um 2. gr.</w:t>
      </w:r>
    </w:p>
    <w:p w14:paraId="38733ABC" w14:textId="2F8EE096" w:rsidR="003F38D4" w:rsidRDefault="003F38D4" w:rsidP="00FF10D1">
      <w:r>
        <w:t xml:space="preserve">Ákvæðið fjallar um stjórnsýslu og eftirlit samkvæmt </w:t>
      </w:r>
      <w:r w:rsidR="0042713F">
        <w:t xml:space="preserve">frumvarpinu </w:t>
      </w:r>
      <w:r>
        <w:t>og afmarkar hlutverk Umhverfis- og orkustofnunar annars vegar og Eftirlitsstofnunar EFTA (ESA) hins vegar.</w:t>
      </w:r>
    </w:p>
    <w:p w14:paraId="3BD9D4DC" w14:textId="248839FF" w:rsidR="003F38D4" w:rsidRDefault="003F38D4" w:rsidP="00FF10D1">
      <w:r>
        <w:t>Samkvæmt 1. mgr. er Umhverfis- og orkustofnun lögbært stjórnvald. Stofnunin fer með þau verkefni sem lögbæru stjórnvaldi eru falin samkvæmt</w:t>
      </w:r>
      <w:r w:rsidR="005B1196">
        <w:t xml:space="preserve"> CBAM</w:t>
      </w:r>
      <w:r w:rsidR="0015327A">
        <w:t>-</w:t>
      </w:r>
      <w:r>
        <w:t xml:space="preserve">reglugerð </w:t>
      </w:r>
      <w:r w:rsidR="005B1196">
        <w:t xml:space="preserve">eins </w:t>
      </w:r>
      <w:r>
        <w:t xml:space="preserve">og henni hefur verið breytt og hún tekin upp í samninginn um Evrópska efnahagssvæðið. Hlutverk stofnunarinnar felst </w:t>
      </w:r>
      <w:r w:rsidR="007D63A9">
        <w:t>m.a.</w:t>
      </w:r>
      <w:r>
        <w:t xml:space="preserve"> í afgreiðslu umsókna um stöðu viðurkennds CBAM-skýrslugjafa, umsýslu CBAM-skrár, eftirliti með því að innflytjendur uppfylli skyldur sínar samkvæmt lögunum, sölu og endurkaupum CBAM-vottorða og beitingu þeirra stjórnvalds</w:t>
      </w:r>
      <w:r w:rsidR="00A56D9F">
        <w:softHyphen/>
      </w:r>
      <w:r>
        <w:t xml:space="preserve">viðurlaga sem </w:t>
      </w:r>
      <w:r w:rsidR="00D46FAF">
        <w:t>mælt er fyrir um í frumvarpinu</w:t>
      </w:r>
      <w:r>
        <w:t>. Upptalning verkefna er ekki tæmandi heldur tekur til þeirra verkefna sem lögbæru stjórnvaldi eru falin samkvæmt lögunum og reglugerðinni.</w:t>
      </w:r>
    </w:p>
    <w:p w14:paraId="420A5AE7" w14:textId="1925BBF6" w:rsidR="003F38D4" w:rsidRDefault="003F38D4" w:rsidP="00FF10D1">
      <w:r>
        <w:t>Tilnefning eins lögbærs stjórnvalds stuðlar að samræmdri og skilvirkri framkvæmd laganna</w:t>
      </w:r>
      <w:r w:rsidR="0042713F">
        <w:t>, verði frumvarpið að lögum,</w:t>
      </w:r>
      <w:r>
        <w:t xml:space="preserve"> og tryggir að innflytjendur geti leitað til sama stjórnvalds um þau réttindi og skyldur sem leið</w:t>
      </w:r>
      <w:r w:rsidR="00A56D9F">
        <w:t>ir</w:t>
      </w:r>
      <w:r>
        <w:t xml:space="preserve"> af lögunum. Jafnframt auðveldar það upplýsingaskipti og samstarf við fram</w:t>
      </w:r>
      <w:r w:rsidR="00A56D9F">
        <w:softHyphen/>
      </w:r>
      <w:r>
        <w:t xml:space="preserve">kvæmdastjórn Evrópusambandsins og eftir atvikum Eftirlitsstofnun </w:t>
      </w:r>
      <w:r>
        <w:lastRenderedPageBreak/>
        <w:t>EFTA, í samræmi við þær reglur sem gilda samkvæmt EES-samningnum og CBAM-reglugerðinni.</w:t>
      </w:r>
    </w:p>
    <w:p w14:paraId="2A547848" w14:textId="7A5F238C" w:rsidR="003F38D4" w:rsidRDefault="003F38D4" w:rsidP="00FF10D1">
      <w:r>
        <w:t>Í 2. mgr. er kveðið á um hlutverk Eftirlitsstofnunar EFTA</w:t>
      </w:r>
      <w:r w:rsidR="0042713F">
        <w:t xml:space="preserve"> (ESA)</w:t>
      </w:r>
      <w:r>
        <w:t>. ESA fer með það eftirlit sem stofnuninni er falið samkvæmt samningnum um Evrópska efnahagssvæðið, sbr. lög nr. 2/1993</w:t>
      </w:r>
      <w:r w:rsidR="00A56D9F">
        <w:t>,</w:t>
      </w:r>
      <w:r>
        <w:t xml:space="preserve"> um Evrópska efnahagssvæðið, og samningi milli EFTA-ríkjanna um stofnun eftirlits</w:t>
      </w:r>
      <w:r w:rsidR="00A56D9F">
        <w:softHyphen/>
      </w:r>
      <w:r>
        <w:t>stofnunar og dómstóls (SCA). Eftirlit ESA lýtur að því að Ísland uppfylli þær skuldbindingar sem leið</w:t>
      </w:r>
      <w:r w:rsidR="00A56D9F">
        <w:t>ir</w:t>
      </w:r>
      <w:r>
        <w:t xml:space="preserve"> af EES-samningnum og þeim gerðum sem teknar hafa verið upp í samninginn, þar á meðal reglugerð (ESB) </w:t>
      </w:r>
      <w:r w:rsidRPr="00A95C1C">
        <w:t xml:space="preserve">2023/956 </w:t>
      </w:r>
      <w:r w:rsidR="00F0174E" w:rsidRPr="00F0174E">
        <w:t>um að koma á fót aðlögunarkerfi við landamæri vegna kolefnis</w:t>
      </w:r>
      <w:r>
        <w:t xml:space="preserve">. Eftirlit ESA kemur þannig til viðbótar stjórnsýslu- og eftirlitshlutverki Umhverfis- og orkustofnunar en kemur ekki í stað þeirra verkefna sem samkvæmt </w:t>
      </w:r>
      <w:r w:rsidR="00E23A51">
        <w:t xml:space="preserve">frumvarpinu </w:t>
      </w:r>
      <w:r>
        <w:t>eru falin stofnuninni.</w:t>
      </w:r>
    </w:p>
    <w:p w14:paraId="25C592E8" w14:textId="669A37E2" w:rsidR="00920263" w:rsidRDefault="003F38D4" w:rsidP="00FF10D1">
      <w:r>
        <w:t>Ákvæðið tekur mið af þeirri verkaskiptingu sem almennt gildir samkvæmt EES-samningn</w:t>
      </w:r>
      <w:r w:rsidR="00371C33">
        <w:softHyphen/>
      </w:r>
      <w:r>
        <w:t>um, þar sem innlend stjórnvöld bera ábyrgð á framkvæmd og beitingu EES-reglna gagnvart einstaklingum og lögaðilum, en ESA hefur eftirlit með því að EFTA-ríkin uppfylli skuld</w:t>
      </w:r>
      <w:r w:rsidR="00371C33">
        <w:softHyphen/>
      </w:r>
      <w:r>
        <w:t xml:space="preserve">bindingar sínar samkvæmt EES-rétti. Með þessu er skýr lagagrundvöllur skapaður fyrir framkvæmd </w:t>
      </w:r>
      <w:r w:rsidR="00EE658C">
        <w:t xml:space="preserve">reglna frumvarpsins </w:t>
      </w:r>
      <w:r>
        <w:t>hér á landi og fyrir samstarf við ESA og önnur stjórnvöld innan EES við framkvæmd CBAM-kerfisins.</w:t>
      </w:r>
    </w:p>
    <w:p w14:paraId="48BE1018" w14:textId="77777777" w:rsidR="00E1474C" w:rsidRDefault="00E1474C" w:rsidP="00FF10D1"/>
    <w:p w14:paraId="2831958C" w14:textId="208030F5" w:rsidR="00920263" w:rsidRDefault="00920263" w:rsidP="00FF10D1">
      <w:pPr>
        <w:pStyle w:val="Greinarnmer"/>
        <w:keepNext w:val="0"/>
      </w:pPr>
      <w:r>
        <w:t>Um 3. gr.</w:t>
      </w:r>
    </w:p>
    <w:p w14:paraId="08E73BA2" w14:textId="6D13C582" w:rsidR="006E074F" w:rsidRDefault="00AC0D2A" w:rsidP="00FF10D1">
      <w:r>
        <w:t xml:space="preserve">Í </w:t>
      </w:r>
      <w:r w:rsidR="0042713F">
        <w:t>greininni</w:t>
      </w:r>
      <w:r>
        <w:t xml:space="preserve"> </w:t>
      </w:r>
      <w:r w:rsidR="002C5D03">
        <w:t>er fjallað um miðlun upplýsinga</w:t>
      </w:r>
      <w:r w:rsidR="006D07AC">
        <w:t xml:space="preserve"> og þagnarskyldu</w:t>
      </w:r>
      <w:r w:rsidR="002C5D03">
        <w:t>.</w:t>
      </w:r>
      <w:r w:rsidR="00E675E2">
        <w:t xml:space="preserve"> </w:t>
      </w:r>
    </w:p>
    <w:p w14:paraId="3727CBCD" w14:textId="2BF825AB" w:rsidR="006E074F" w:rsidRDefault="006E074F" w:rsidP="00FF10D1">
      <w:r>
        <w:t xml:space="preserve">Ákvæðið kveður á um sérstaka heimild til upplýsingamiðlunar milli íslenskra stjórnvalda, Eftirlitsstofnunar EFTA (ESA) og lögreglu í þeim tilgangi að tryggja skilvirka framkvæmd og framfylgd </w:t>
      </w:r>
      <w:r w:rsidR="00EE658C">
        <w:t xml:space="preserve">fyrirhugaðra </w:t>
      </w:r>
      <w:r>
        <w:t>laga.</w:t>
      </w:r>
      <w:r w:rsidR="00F51043" w:rsidRPr="00F51043">
        <w:t xml:space="preserve"> Jafnframt er kveðið á um heimild tollyfirvalda og hins lögbæra stjórnvalds til að miðla afmörkuðum upplýsingum beint til framkvæmdastjórnar Evrópu</w:t>
      </w:r>
      <w:r w:rsidR="00E9101C">
        <w:softHyphen/>
      </w:r>
      <w:r w:rsidR="00F51043" w:rsidRPr="00F51043">
        <w:t>sambandsins af sömu ástæðum.</w:t>
      </w:r>
      <w:r w:rsidR="00F51043">
        <w:t xml:space="preserve"> </w:t>
      </w:r>
    </w:p>
    <w:p w14:paraId="11D6885B" w14:textId="1F7F8D62" w:rsidR="006E074F" w:rsidRDefault="006E074F" w:rsidP="00FF10D1">
      <w:r>
        <w:t>Í ákvæði</w:t>
      </w:r>
      <w:r w:rsidR="00007EAD">
        <w:t>nu</w:t>
      </w:r>
      <w:r>
        <w:t xml:space="preserve"> er mælt fyrir um að íslensk stjórnvöld og ESA geti, þrátt fyrir lögbundna þagnarskyldu, veitt </w:t>
      </w:r>
      <w:r w:rsidRPr="00943053">
        <w:t>hv</w:t>
      </w:r>
      <w:r w:rsidR="00B55B97" w:rsidRPr="00943053">
        <w:t>e</w:t>
      </w:r>
      <w:r w:rsidRPr="00943053">
        <w:t>rt</w:t>
      </w:r>
      <w:r>
        <w:t xml:space="preserve"> öðru aðgang að upplýsingum sem aflað hefur verið við framkvæmd </w:t>
      </w:r>
      <w:r w:rsidR="003F24C8">
        <w:t>reglna frumvarpsins</w:t>
      </w:r>
      <w:r>
        <w:t>. Heimildin tekur aðeins til upplýsinga sem nauðsynlegar eru til að tryggja framkvæmd og eftirlit samkvæmt lögunum og felur ekki í sér almenna undanþágu frá reglum um þagnar</w:t>
      </w:r>
      <w:r w:rsidR="00B55B97">
        <w:softHyphen/>
      </w:r>
      <w:r>
        <w:t>skyldu. Miðlun upplýsinga skal ávallt vera málefnaleg, nauðsynleg og í samræmi við meðal</w:t>
      </w:r>
      <w:r w:rsidR="00B55B97">
        <w:softHyphen/>
      </w:r>
      <w:r>
        <w:t>hófsreglu stjórnsýsluréttar.</w:t>
      </w:r>
    </w:p>
    <w:p w14:paraId="38973C36" w14:textId="22EA122A" w:rsidR="006E074F" w:rsidRDefault="006E074F" w:rsidP="00FF10D1">
      <w:r>
        <w:t xml:space="preserve">Jafnframt er </w:t>
      </w:r>
      <w:r w:rsidR="00E37C68">
        <w:t xml:space="preserve">í ákvæðinu </w:t>
      </w:r>
      <w:r>
        <w:t xml:space="preserve">kveðið á um að íslensk stjórnvöld og ESA geti veitt lögreglu aðgang að upplýsingum sem aflað hefur verið við framkvæmd </w:t>
      </w:r>
      <w:r w:rsidR="003F24C8">
        <w:t xml:space="preserve">reglna frumvarpsins </w:t>
      </w:r>
      <w:r w:rsidR="009A315F">
        <w:t>og eftirlit samkvæmt þeim</w:t>
      </w:r>
      <w:r w:rsidR="000C7393">
        <w:t>.</w:t>
      </w:r>
      <w:r>
        <w:t xml:space="preserve"> Heimildin tekur </w:t>
      </w:r>
      <w:r w:rsidR="007D63A9">
        <w:t>m.a.</w:t>
      </w:r>
      <w:r>
        <w:t xml:space="preserve"> til tilvika þar sem grunur leikur á að refsiverð hátt</w:t>
      </w:r>
      <w:r w:rsidR="00B55B97">
        <w:softHyphen/>
      </w:r>
      <w:r>
        <w:t>semi hafi átt sér stað eða þegar upplýsingar eru nauðsynlegar vegna rannsóknar eða saksóknar brota á lögunum.</w:t>
      </w:r>
    </w:p>
    <w:p w14:paraId="638AB137" w14:textId="289EC70E" w:rsidR="006E074F" w:rsidRDefault="006E074F" w:rsidP="00FF10D1">
      <w:r>
        <w:t>Ákvæðið er reist á því sjónarmiði að skilvirk framkvæmd krefjist virks upp</w:t>
      </w:r>
      <w:r w:rsidR="00B55B97">
        <w:softHyphen/>
      </w:r>
      <w:r>
        <w:t>lýsingaflæðis milli þeirra stjórnvalda sem fara með framkvæmd</w:t>
      </w:r>
      <w:r w:rsidR="003F24C8">
        <w:t>ina</w:t>
      </w:r>
      <w:r>
        <w:t>. Takmarkanir sem leið</w:t>
      </w:r>
      <w:r w:rsidR="00B55B97">
        <w:t>ir</w:t>
      </w:r>
      <w:r>
        <w:t xml:space="preserve"> af almennum reglum um þagnarskyldu mega ekki koma í veg fyrir að þau stjórnvöld sem bera ábyrgð á framkvæmd, eftirliti eða rannsókn brota geti sinnt lögbundnum verkefnum sínum. Um leið er tryggt að upplýsingamiðlun fari aðeins fram að því marki sem nauðsynlegt er til að ná </w:t>
      </w:r>
      <w:r w:rsidRPr="00E12DC6">
        <w:t>lögmæ</w:t>
      </w:r>
      <w:r w:rsidR="00B55B97" w:rsidRPr="00E12DC6">
        <w:t>l</w:t>
      </w:r>
      <w:r w:rsidRPr="00E12DC6">
        <w:t>tu</w:t>
      </w:r>
      <w:r>
        <w:t xml:space="preserve"> markmiði ákvæðisins.</w:t>
      </w:r>
    </w:p>
    <w:p w14:paraId="3024CEB4" w14:textId="69C9E08B" w:rsidR="006E074F" w:rsidRDefault="006E074F" w:rsidP="00FF10D1">
      <w:r>
        <w:t>Hvað varðar upplýsingaskipti við ESA er heimildin einnig í samræmi við þær trúnaðar</w:t>
      </w:r>
      <w:r w:rsidR="00B55B97">
        <w:softHyphen/>
      </w:r>
      <w:r>
        <w:t xml:space="preserve">reglur sem gilda um starfsemi stofnunarinnar. Starfsmenn ESA eru bundnir þagnarskyldu </w:t>
      </w:r>
      <w:r w:rsidR="0042713F">
        <w:t xml:space="preserve">skv. </w:t>
      </w:r>
      <w:r>
        <w:t>14. gr. samnings milli EFTA-ríkjanna um stofnun eftirlitsstofnunar og dómstóls (SCA), þar sem mælt er fyrir um að þeir skuli, jafnvel eftir að störfum þeirra lýkur, ekki láta í té upp</w:t>
      </w:r>
      <w:r w:rsidR="00E9101C">
        <w:softHyphen/>
      </w:r>
      <w:r>
        <w:t xml:space="preserve">lýsingar sem falla undir skyldu til trúnaðar. </w:t>
      </w:r>
      <w:r w:rsidR="004F51E0">
        <w:t>Í 13. gr. CBAM</w:t>
      </w:r>
      <w:r w:rsidR="00CB496C">
        <w:t>-</w:t>
      </w:r>
      <w:r w:rsidR="004F51E0">
        <w:t>reglugerð</w:t>
      </w:r>
      <w:r w:rsidR="001E634D">
        <w:t>ar</w:t>
      </w:r>
      <w:r w:rsidR="004F51E0">
        <w:t xml:space="preserve">innar er einnig að </w:t>
      </w:r>
      <w:r w:rsidR="004F51E0">
        <w:lastRenderedPageBreak/>
        <w:t xml:space="preserve">finna ákvæði um </w:t>
      </w:r>
      <w:r w:rsidR="001E634D">
        <w:t xml:space="preserve">trúnaðarreglur. </w:t>
      </w:r>
      <w:r>
        <w:t>Upplýsingar sem íslensk stjórnvöld miðla til ESA samkvæmt ákvæðinu njóta því áfram fullnægjandi trúnaðarverndar hjá stofnuninni.</w:t>
      </w:r>
    </w:p>
    <w:p w14:paraId="0EF22581" w14:textId="00B82305" w:rsidR="003A1B41" w:rsidRDefault="003A1B41" w:rsidP="00FF10D1">
      <w:r w:rsidRPr="003A1B41">
        <w:t>Þá verður tollyfirvöldum og hinu lögbæra stjórnvaldi heimilt að miðla beint til fram</w:t>
      </w:r>
      <w:r w:rsidR="003569F1">
        <w:softHyphen/>
      </w:r>
      <w:r w:rsidRPr="003A1B41">
        <w:t>kvæmdastjórnar Evrópusambandsins þeim upplýsingum um innflutning CBAM-vara sem nauðsynlegar eru vegna framkvæmdar og eftirlits með kerfinu. Um er að ræða tilteknar upp</w:t>
      </w:r>
      <w:r w:rsidR="003569F1">
        <w:softHyphen/>
      </w:r>
      <w:r w:rsidRPr="003A1B41">
        <w:t xml:space="preserve">lýsingar sem CBAM-reglugerðin gerir ráð fyrir að miðlað sé reglulega og sjálfvirkt, svo sem auðkenni innflytjanda eða viðurkennds CBAM-skýrslugjafa, átta stafa SN-númer vöru, magn, upprunaríki </w:t>
      </w:r>
      <w:r w:rsidR="003569F1">
        <w:t>o.fl</w:t>
      </w:r>
      <w:r w:rsidRPr="003A1B41">
        <w:t>. Þótt upplýsingarnar séu samkvæmt þessu sendar beint til fram</w:t>
      </w:r>
      <w:r w:rsidR="003569F1">
        <w:softHyphen/>
      </w:r>
      <w:r w:rsidRPr="003A1B41">
        <w:t>kvæmda</w:t>
      </w:r>
      <w:r w:rsidR="00E9101C">
        <w:softHyphen/>
      </w:r>
      <w:r w:rsidRPr="003A1B41">
        <w:t>stjórnarinnar felur ákvæðið ekki í sér almenna heimild henni til handa til aðgangs að íslenskum tollgögnum. Miðlunin er bundin við þær upplýsingar og þann tilgang sem leiðir af CBAM-reglugerðinni og skal ekki vera umfangsmeiri en nauðsynlegt er vegna framkvæmdar og eftirlits með kerfinu.</w:t>
      </w:r>
    </w:p>
    <w:p w14:paraId="3692B1B1" w14:textId="77777777" w:rsidR="00A430FB" w:rsidRDefault="006E074F" w:rsidP="00FF10D1">
      <w:r>
        <w:t>Ákvæðið felur hvorki í sér heimild til frekari miðlunar upplýsinga en leiðir af lögum né breytir þeim reglum sem að öðru leyti gilda um persónuvernd, meðferð trúnaðarupplýsinga eða öryggi upplýsinga. Við meðferð persónuupplýsinga samkvæmt ákvæðinu ber eftir sem áður að fara að ákvæðum laga um persónuvernd og vinnslu persónuupplýsinga og eftir atvikum ákvæðum annarra sérlaga um meðferð trúnaðarupplýsinga.</w:t>
      </w:r>
    </w:p>
    <w:p w14:paraId="466485E2" w14:textId="3F439115" w:rsidR="00F90432" w:rsidRDefault="006C246F" w:rsidP="00FF10D1">
      <w:r>
        <w:t>Ákvæðinu er</w:t>
      </w:r>
      <w:r w:rsidR="00A430FB" w:rsidRPr="00A430FB">
        <w:t xml:space="preserve"> ætlað að uppfylla þær skyldur sem leið</w:t>
      </w:r>
      <w:r w:rsidR="003569F1">
        <w:t>ir</w:t>
      </w:r>
      <w:r w:rsidR="00A430FB" w:rsidRPr="00A430FB">
        <w:t xml:space="preserve"> af CBAM-reglugerðinni og þeim aðlögunum sem gerðar </w:t>
      </w:r>
      <w:r>
        <w:t>voru</w:t>
      </w:r>
      <w:r w:rsidR="00A430FB" w:rsidRPr="00A430FB">
        <w:t xml:space="preserve"> við upptöku hennar í EES-samninginn.</w:t>
      </w:r>
    </w:p>
    <w:p w14:paraId="21523416" w14:textId="77777777" w:rsidR="00FB6192" w:rsidRDefault="00FB6192" w:rsidP="00FF10D1"/>
    <w:p w14:paraId="22A7EB3E" w14:textId="77777777" w:rsidR="00F90432" w:rsidRDefault="00F90432" w:rsidP="005207F8">
      <w:pPr>
        <w:pStyle w:val="Greinarnmer"/>
      </w:pPr>
      <w:r>
        <w:t>Um 4. gr.</w:t>
      </w:r>
    </w:p>
    <w:p w14:paraId="13F3BF31" w14:textId="3C9765BD" w:rsidR="00FB6885" w:rsidRDefault="00FB6885" w:rsidP="00FF10D1">
      <w:r>
        <w:t>Ákvæðið kveður á um að sala og endurkaup CBAM-vottorða fari fram á sameiginlegum miðlægum vettvangi í samræmi við reglur</w:t>
      </w:r>
      <w:r w:rsidR="009C505F">
        <w:t xml:space="preserve"> sem kveðið er á um í </w:t>
      </w:r>
      <w:r w:rsidR="009C505F" w:rsidRPr="00F3737B">
        <w:t>20. og 21. gr.</w:t>
      </w:r>
      <w:r>
        <w:t xml:space="preserve"> </w:t>
      </w:r>
      <w:r w:rsidR="008850FD">
        <w:t>CBAM</w:t>
      </w:r>
      <w:r w:rsidR="00CB496C">
        <w:t>-</w:t>
      </w:r>
      <w:r>
        <w:t>reglu</w:t>
      </w:r>
      <w:r w:rsidR="003569F1">
        <w:softHyphen/>
      </w:r>
      <w:r>
        <w:t>gerðar (ESB) 2023/956</w:t>
      </w:r>
      <w:r w:rsidR="008850FD">
        <w:t>.</w:t>
      </w:r>
    </w:p>
    <w:p w14:paraId="09C192D7" w14:textId="7A2FCE30" w:rsidR="00FB6885" w:rsidRDefault="00FB6885" w:rsidP="00FF10D1">
      <w:r>
        <w:t>Samkvæmt reglugerðinni skulu lögbær stjórnvöld selja viðurkenndum CBAM-skýrslu</w:t>
      </w:r>
      <w:r w:rsidR="00403881">
        <w:softHyphen/>
      </w:r>
      <w:r>
        <w:t>gjöfum CBAM-vottorð í gegnum sameiginlegan miðlægan vettvang sem framkvæmdastjórn Evrópusambandsins kemur á fót og annast rekstur á eða lætur reka fyrir hönd aðildarríkjanna. Jafnframt skulu endurkaup á CBAM-vottorðum fara fram á sama vettvangi samkvæmt þeim skilyrðum sem mælt er fyrir um í reglugerðinni. Markmið þessa fyrirkomulags er að tryggja samræmda framkvæmd CBAM-kerfisins, jafnræði milli þátttakenda og skilvirka stjórnsýslu við sölu og endurkaup CBAM-vottorða.</w:t>
      </w:r>
    </w:p>
    <w:p w14:paraId="25BFFF6E" w14:textId="33242739" w:rsidR="00FB6885" w:rsidRDefault="00FB6885" w:rsidP="00FF10D1">
      <w:r>
        <w:t>Í síðari málslið ákvæðisins er kveðið á um að íslenska ríkinu sé heimilt að gerast aðili að sameiginlegum innkaupasamningi um rekstur hins miðlæga vettvangs. Heimildin er nauðsyn</w:t>
      </w:r>
      <w:r w:rsidR="00236121">
        <w:softHyphen/>
      </w:r>
      <w:r>
        <w:t>leg til að Ísland geti tekið þátt í því sameiginlega fyrirkomulagi sem komið hefur verið á innan Evrópska efnahagssvæðisins um rekstur vettvangsins og fullnægt þeim skuldbindingum sem leið</w:t>
      </w:r>
      <w:r w:rsidR="00236121">
        <w:t>ir</w:t>
      </w:r>
      <w:r>
        <w:t xml:space="preserve"> af reglugerðinni og samningnum um Evrópska efnahagssvæðið. </w:t>
      </w:r>
      <w:r w:rsidR="00D66FB3">
        <w:t xml:space="preserve">Heimildin er </w:t>
      </w:r>
      <w:r w:rsidR="00A92E11">
        <w:t>til allt að fim</w:t>
      </w:r>
      <w:r w:rsidR="00EB0CF2">
        <w:t>m</w:t>
      </w:r>
      <w:r w:rsidR="00A92E11">
        <w:t xml:space="preserve"> ára sem er í samræmi við 40. gr. laga um opinber fjármál</w:t>
      </w:r>
      <w:r w:rsidR="00D7163E">
        <w:t>, nr. 123/2015</w:t>
      </w:r>
      <w:r w:rsidR="00A92E11">
        <w:t>. Samkvæmt ákvæðinu er ríkis</w:t>
      </w:r>
      <w:r w:rsidR="00236121">
        <w:softHyphen/>
      </w:r>
      <w:r w:rsidR="00A92E11">
        <w:t xml:space="preserve">aðilum heimilt </w:t>
      </w:r>
      <w:r w:rsidR="0038058D" w:rsidRPr="0038058D">
        <w:t>að fengnu samþykki ráðherra að gera samninga um fram</w:t>
      </w:r>
      <w:r w:rsidR="00E9101C">
        <w:softHyphen/>
      </w:r>
      <w:r w:rsidR="0038058D" w:rsidRPr="0038058D">
        <w:t>kvæmdir, rekstur eða önnur afmörkuð verkefni til lengri tíma en eins árs en þó eigi lengur en til fimm ára.</w:t>
      </w:r>
      <w:r w:rsidR="00F61B2E">
        <w:t xml:space="preserve"> Heimilt er að gera samninga til lengri tíma en fimm ára að fengnu samþykki Alþingis. </w:t>
      </w:r>
      <w:r>
        <w:t>Með þátttöku í sameiginlegum innkaupasamningi skapast lagagrundvöllur fyrir íslenska ríkið til að njóta þeirrar þjónustu sem nauðsynleg er vegna sölu og endurkaupa CBAM-vottorða án þess að koma þurfi á fót sérstökum innlendum markaðsvettvangi.</w:t>
      </w:r>
    </w:p>
    <w:p w14:paraId="453E2BF1" w14:textId="51B6F3A1" w:rsidR="00F90432" w:rsidRDefault="00FB6885" w:rsidP="00FF10D1">
      <w:r>
        <w:t>Ákvæðið felur ekki í sér framsal á stjórnsýsluvaldi til einkaaðila heldur heimild fyrir íslenska ríkið til að taka þátt í sameiginlegu samningsfyrirkomulagi um tæknilegan rekstur þess vettvangs sem reglugerðin gerir ráð fyrir. Eftir sem áður fara íslensk stjórnvöld með þau stjórnsýsluverkefni sem þeim eru falin samkvæmt lögunum og reglugerð (ESB) 2023/956.</w:t>
      </w:r>
      <w:r w:rsidR="00184AB4">
        <w:t xml:space="preserve"> </w:t>
      </w:r>
    </w:p>
    <w:p w14:paraId="5BE5C591" w14:textId="438DC25E" w:rsidR="00920263" w:rsidRDefault="00920263" w:rsidP="00FF10D1">
      <w:pPr>
        <w:pStyle w:val="Greinarnmer"/>
        <w:keepNext w:val="0"/>
      </w:pPr>
      <w:r>
        <w:lastRenderedPageBreak/>
        <w:t xml:space="preserve">Um </w:t>
      </w:r>
      <w:r w:rsidR="00184AB4">
        <w:t>5</w:t>
      </w:r>
      <w:r>
        <w:t>. gr.</w:t>
      </w:r>
    </w:p>
    <w:p w14:paraId="7938146C" w14:textId="0D01763A" w:rsidR="006A73EE" w:rsidRPr="00346FA6" w:rsidRDefault="006A73EE" w:rsidP="00EC45A8">
      <w:pPr>
        <w:rPr>
          <w:rFonts w:ascii="Segoe UI" w:hAnsi="Segoe UI" w:cs="Segoe UI"/>
          <w:sz w:val="18"/>
          <w:szCs w:val="18"/>
        </w:rPr>
      </w:pPr>
      <w:r w:rsidRPr="00346FA6">
        <w:rPr>
          <w:rStyle w:val="normaltextrun"/>
          <w:szCs w:val="21"/>
        </w:rPr>
        <w:t xml:space="preserve">Í </w:t>
      </w:r>
      <w:r w:rsidR="004424F4">
        <w:rPr>
          <w:rStyle w:val="normaltextrun"/>
          <w:szCs w:val="21"/>
        </w:rPr>
        <w:t>greininni</w:t>
      </w:r>
      <w:r w:rsidRPr="00346FA6">
        <w:rPr>
          <w:rStyle w:val="normaltextrun"/>
          <w:szCs w:val="21"/>
        </w:rPr>
        <w:t xml:space="preserve"> er fjallað um uppruna vöru.</w:t>
      </w:r>
    </w:p>
    <w:p w14:paraId="77746772" w14:textId="74E86393" w:rsidR="006A73EE" w:rsidRPr="00346FA6" w:rsidRDefault="006A73EE" w:rsidP="00EC45A8">
      <w:pPr>
        <w:rPr>
          <w:rFonts w:ascii="Segoe UI" w:hAnsi="Segoe UI" w:cs="Segoe UI"/>
          <w:sz w:val="18"/>
          <w:szCs w:val="18"/>
        </w:rPr>
      </w:pPr>
      <w:r w:rsidRPr="00346FA6">
        <w:rPr>
          <w:rStyle w:val="normaltextrun"/>
          <w:szCs w:val="21"/>
        </w:rPr>
        <w:t>Uppruni vöru ræður því hvort vara falli undir CBAM-kerfið en þar sem tollalöggjöf Evrópusambandsins hefur ekki gildi hér á landi er nauðsynlegt að setja samsvarandi reglu í íslenskan rétt vegna framkvæmdar kerfisins í heild. Samkvæmt ákvæðinu telst vara eiga upp</w:t>
      </w:r>
      <w:r w:rsidR="00211BB3">
        <w:rPr>
          <w:rStyle w:val="normaltextrun"/>
          <w:szCs w:val="21"/>
        </w:rPr>
        <w:softHyphen/>
      </w:r>
      <w:r w:rsidRPr="00346FA6">
        <w:rPr>
          <w:rStyle w:val="normaltextrun"/>
          <w:szCs w:val="21"/>
        </w:rPr>
        <w:t>runa sinn þar sem hún er að öllu leyti fengin eða framleidd. Komi fleiri en eitt land eða land</w:t>
      </w:r>
      <w:r w:rsidR="00211BB3">
        <w:rPr>
          <w:rStyle w:val="normaltextrun"/>
          <w:szCs w:val="21"/>
        </w:rPr>
        <w:softHyphen/>
      </w:r>
      <w:r w:rsidRPr="00346FA6">
        <w:rPr>
          <w:rStyle w:val="normaltextrun"/>
          <w:szCs w:val="21"/>
        </w:rPr>
        <w:t>svæði að framleiðslu hennar telst hún eiga uppruna sinn þar sem síðasta og verulega og efnahagslega réttlætanlega vinnsla eða aðvinnsla fór fram.</w:t>
      </w:r>
    </w:p>
    <w:p w14:paraId="47B17620" w14:textId="0C2136C0" w:rsidR="006A73EE" w:rsidRPr="00346FA6" w:rsidRDefault="006A73EE" w:rsidP="00EC45A8">
      <w:pPr>
        <w:rPr>
          <w:rFonts w:ascii="Segoe UI" w:hAnsi="Segoe UI" w:cs="Segoe UI"/>
          <w:sz w:val="18"/>
          <w:szCs w:val="18"/>
        </w:rPr>
      </w:pPr>
      <w:r w:rsidRPr="00346FA6">
        <w:rPr>
          <w:rStyle w:val="normaltextrun"/>
          <w:szCs w:val="21"/>
        </w:rPr>
        <w:t xml:space="preserve">Með vinnslu eða aðvinnslu er átt við þær framleiðsluaðferðir sem vara, hráefni eða íhlutir sæta. Vinnsla eða aðvinnsla telst veruleg þegar hún leiðir til framleiðslu nýrrar vöru eða felur í sér mikilvægt stig framleiðslunnar. Við það mat skal </w:t>
      </w:r>
      <w:r w:rsidR="007D63A9">
        <w:rPr>
          <w:rStyle w:val="normaltextrun"/>
          <w:szCs w:val="21"/>
        </w:rPr>
        <w:t>m.a.</w:t>
      </w:r>
      <w:r w:rsidRPr="00346FA6">
        <w:rPr>
          <w:rStyle w:val="normaltextrun"/>
          <w:szCs w:val="21"/>
        </w:rPr>
        <w:t xml:space="preserve"> líta til eðlis og umfangs vinnslunnar og til þess hvort hún hafi í för með sér marktæka breytingu á eiginleikum eða sam</w:t>
      </w:r>
      <w:r w:rsidR="00E9101C">
        <w:rPr>
          <w:rStyle w:val="normaltextrun"/>
          <w:szCs w:val="21"/>
        </w:rPr>
        <w:softHyphen/>
      </w:r>
      <w:r w:rsidRPr="00346FA6">
        <w:rPr>
          <w:rStyle w:val="normaltextrun"/>
          <w:szCs w:val="21"/>
        </w:rPr>
        <w:t>setningu vörunnar.</w:t>
      </w:r>
    </w:p>
    <w:p w14:paraId="7E0D913F" w14:textId="713E0AE6" w:rsidR="006A73EE" w:rsidRDefault="006A73EE" w:rsidP="00EC45A8">
      <w:pPr>
        <w:rPr>
          <w:rStyle w:val="normaltextrun"/>
          <w:szCs w:val="21"/>
        </w:rPr>
      </w:pPr>
      <w:r w:rsidRPr="00346FA6">
        <w:rPr>
          <w:rStyle w:val="normaltextrun"/>
          <w:szCs w:val="21"/>
        </w:rPr>
        <w:t>Með orðalaginu að vinnsla eða aðvinnsla sé efnahagslega réttlætanleg er átt við að hún byggist á raunverulegum framleiðsluaðferðum og rekstrarlegum forsendum og að megin</w:t>
      </w:r>
      <w:r w:rsidR="00211BB3">
        <w:rPr>
          <w:rStyle w:val="normaltextrun"/>
          <w:szCs w:val="21"/>
        </w:rPr>
        <w:softHyphen/>
      </w:r>
      <w:r w:rsidRPr="00346FA6">
        <w:rPr>
          <w:rStyle w:val="normaltextrun"/>
          <w:szCs w:val="21"/>
        </w:rPr>
        <w:t>tilgangur hennar sé ekki að komast hjá tollum eða öðrum gjöldum sem grundvallast á uppruna hennar. Hér er fyrst og fremst verið að koma í veg fyrir þær aðstæður að uppruni vöru sé færður á milli ríkja með aðferðum sem hafa þann megintilgang að komast hjá upprunatengdum gjöldum. Einfaldar og óverulegar aðgerðir, svo sem pökkun, merkingar eða einföld sam</w:t>
      </w:r>
      <w:r w:rsidR="00E9101C">
        <w:rPr>
          <w:rStyle w:val="normaltextrun"/>
          <w:szCs w:val="21"/>
        </w:rPr>
        <w:softHyphen/>
      </w:r>
      <w:r w:rsidRPr="00346FA6">
        <w:rPr>
          <w:rStyle w:val="normaltextrun"/>
          <w:szCs w:val="21"/>
        </w:rPr>
        <w:t>setning</w:t>
      </w:r>
      <w:r w:rsidR="00DA0897">
        <w:rPr>
          <w:rStyle w:val="normaltextrun"/>
          <w:szCs w:val="21"/>
        </w:rPr>
        <w:t>,</w:t>
      </w:r>
      <w:r w:rsidRPr="00346FA6">
        <w:rPr>
          <w:rStyle w:val="normaltextrun"/>
          <w:szCs w:val="21"/>
        </w:rPr>
        <w:t xml:space="preserve"> teljast ekki til verulegrar vinnslu eða aðvinnslu.</w:t>
      </w:r>
    </w:p>
    <w:p w14:paraId="4E920111" w14:textId="31803219" w:rsidR="00FA5FA9" w:rsidRPr="00346FA6" w:rsidRDefault="00FA5FA9" w:rsidP="00EC45A8">
      <w:pPr>
        <w:rPr>
          <w:rFonts w:ascii="Segoe UI" w:hAnsi="Segoe UI" w:cs="Segoe UI"/>
          <w:sz w:val="18"/>
          <w:szCs w:val="18"/>
        </w:rPr>
      </w:pPr>
      <w:r w:rsidRPr="000D19F6">
        <w:t>Með fríðindameðferð er átt við ívilnandi tollmeðferð, svo sem lækkun eða niðurfellingu tolla, sem vörur geta notið á grundvelli fríverslunarsamninga. Skilyrði slíkrar meðferðar er að vörurnar uppfylli upprunareglur viðkomandi samnings og að sýnt sé fram á uppruna þeirra með tilskildum hætti, svo sem með upprunavottorði.</w:t>
      </w:r>
    </w:p>
    <w:p w14:paraId="578AA43B" w14:textId="77777777" w:rsidR="00FB6192" w:rsidRDefault="00FB6192" w:rsidP="00FF10D1"/>
    <w:p w14:paraId="3FC2851C" w14:textId="5F09E23C" w:rsidR="00920263" w:rsidRDefault="00920263" w:rsidP="00FF10D1">
      <w:pPr>
        <w:pStyle w:val="Greinarnmer"/>
        <w:keepNext w:val="0"/>
      </w:pPr>
      <w:r>
        <w:t xml:space="preserve">Um </w:t>
      </w:r>
      <w:r w:rsidR="00184AB4">
        <w:t>6</w:t>
      </w:r>
      <w:r>
        <w:t>. gr.</w:t>
      </w:r>
    </w:p>
    <w:p w14:paraId="01B45B1C" w14:textId="512D129F" w:rsidR="004B55B2" w:rsidRPr="00346FA6" w:rsidRDefault="004B55B2" w:rsidP="00FF10D1">
      <w:pPr>
        <w:pStyle w:val="paragraph"/>
        <w:spacing w:before="0" w:beforeAutospacing="0" w:after="0" w:afterAutospacing="0"/>
        <w:ind w:firstLine="270"/>
        <w:jc w:val="both"/>
        <w:textAlignment w:val="baseline"/>
        <w:rPr>
          <w:rFonts w:ascii="Segoe UI" w:hAnsi="Segoe UI" w:cs="Segoe UI"/>
          <w:sz w:val="18"/>
          <w:szCs w:val="18"/>
        </w:rPr>
      </w:pPr>
      <w:r w:rsidRPr="00346FA6">
        <w:rPr>
          <w:rStyle w:val="normaltextrun"/>
          <w:sz w:val="21"/>
          <w:szCs w:val="21"/>
        </w:rPr>
        <w:t xml:space="preserve">Í </w:t>
      </w:r>
      <w:r w:rsidR="004424F4">
        <w:rPr>
          <w:rStyle w:val="normaltextrun"/>
          <w:sz w:val="21"/>
          <w:szCs w:val="21"/>
        </w:rPr>
        <w:t>greininni</w:t>
      </w:r>
      <w:r w:rsidRPr="00346FA6">
        <w:rPr>
          <w:rStyle w:val="normaltextrun"/>
          <w:sz w:val="21"/>
          <w:szCs w:val="21"/>
        </w:rPr>
        <w:t xml:space="preserve"> er fjallað um tollflokkun vöru</w:t>
      </w:r>
      <w:r w:rsidR="00DA0897">
        <w:rPr>
          <w:rStyle w:val="normaltextrun"/>
          <w:sz w:val="21"/>
          <w:szCs w:val="21"/>
        </w:rPr>
        <w:t>.</w:t>
      </w:r>
    </w:p>
    <w:p w14:paraId="7F17F17F" w14:textId="52E5CFCC" w:rsidR="004B55B2" w:rsidRPr="00346FA6" w:rsidRDefault="004B55B2" w:rsidP="00FF10D1">
      <w:pPr>
        <w:pStyle w:val="paragraph"/>
        <w:spacing w:before="0" w:beforeAutospacing="0" w:after="0" w:afterAutospacing="0"/>
        <w:ind w:firstLine="270"/>
        <w:jc w:val="both"/>
        <w:textAlignment w:val="baseline"/>
        <w:rPr>
          <w:rFonts w:ascii="Segoe UI" w:hAnsi="Segoe UI" w:cs="Segoe UI"/>
          <w:sz w:val="18"/>
          <w:szCs w:val="18"/>
        </w:rPr>
      </w:pPr>
      <w:r w:rsidRPr="00346FA6">
        <w:rPr>
          <w:rStyle w:val="normaltextrun"/>
          <w:sz w:val="21"/>
          <w:szCs w:val="21"/>
        </w:rPr>
        <w:t>Gildissvið CBAM-kerfisins ræðst af tollflokkun og þar sem íslenska tollskráin er ekki að öllu leyti samhljóða sameinuðu tollnafnaskrá Evrópusambandsins er nauðsynlegt að tryggja að unnt sé að finna hinu evrópska tollskrárnúmeri samsvörun í þeirri íslensku.</w:t>
      </w:r>
      <w:r w:rsidR="006D7A66" w:rsidRPr="006D7A66">
        <w:t xml:space="preserve"> </w:t>
      </w:r>
      <w:r w:rsidR="006D7A66" w:rsidRPr="006D7A66">
        <w:rPr>
          <w:rStyle w:val="normaltextrun"/>
          <w:sz w:val="21"/>
          <w:szCs w:val="21"/>
        </w:rPr>
        <w:t>Sameinaða tollnafnaskrá Evrópusambandsins (e. Combined Nomenclature) er átta stafa vöruflokkunar</w:t>
      </w:r>
      <w:r w:rsidR="006E6C68">
        <w:rPr>
          <w:rStyle w:val="normaltextrun"/>
          <w:sz w:val="21"/>
          <w:szCs w:val="21"/>
        </w:rPr>
        <w:softHyphen/>
      </w:r>
      <w:r w:rsidR="006D7A66" w:rsidRPr="006D7A66">
        <w:rPr>
          <w:rStyle w:val="normaltextrun"/>
          <w:sz w:val="21"/>
          <w:szCs w:val="21"/>
        </w:rPr>
        <w:t>kerfi sem Evrópusambandið notar til að flokka vörur í utanríkisviðskiptum.</w:t>
      </w:r>
    </w:p>
    <w:p w14:paraId="54989B69" w14:textId="74350303" w:rsidR="004B55B2" w:rsidRPr="00346FA6" w:rsidRDefault="004B55B2" w:rsidP="00FF10D1">
      <w:pPr>
        <w:pStyle w:val="paragraph"/>
        <w:spacing w:before="0" w:beforeAutospacing="0" w:after="0" w:afterAutospacing="0"/>
        <w:ind w:firstLine="270"/>
        <w:jc w:val="both"/>
        <w:textAlignment w:val="baseline"/>
        <w:rPr>
          <w:rFonts w:ascii="Segoe UI" w:hAnsi="Segoe UI" w:cs="Segoe UI"/>
          <w:sz w:val="18"/>
          <w:szCs w:val="18"/>
        </w:rPr>
      </w:pPr>
      <w:r w:rsidRPr="00346FA6">
        <w:rPr>
          <w:rStyle w:val="normaltextrun"/>
          <w:sz w:val="21"/>
          <w:szCs w:val="21"/>
        </w:rPr>
        <w:t>Samkvæmt ákvæðinu fer tollflokku</w:t>
      </w:r>
      <w:r w:rsidR="00DA0897">
        <w:rPr>
          <w:rStyle w:val="normaltextrun"/>
          <w:sz w:val="21"/>
          <w:szCs w:val="21"/>
        </w:rPr>
        <w:t>n</w:t>
      </w:r>
      <w:r w:rsidRPr="00346FA6">
        <w:rPr>
          <w:rStyle w:val="normaltextrun"/>
          <w:sz w:val="21"/>
          <w:szCs w:val="21"/>
        </w:rPr>
        <w:t xml:space="preserve"> CBAM-vara fram samkvæmt tollalögum</w:t>
      </w:r>
      <w:r w:rsidR="00DA0897">
        <w:rPr>
          <w:rStyle w:val="normaltextrun"/>
          <w:sz w:val="21"/>
          <w:szCs w:val="21"/>
        </w:rPr>
        <w:t>,</w:t>
      </w:r>
      <w:r w:rsidRPr="00346FA6">
        <w:rPr>
          <w:rStyle w:val="normaltextrun"/>
          <w:sz w:val="21"/>
          <w:szCs w:val="21"/>
        </w:rPr>
        <w:t xml:space="preserve"> nr. 88/2005. Í þeim tilvikum þar sem ekki er fullt samræmi milli hinnar íslensku og evrópsku tollskrár þarf </w:t>
      </w:r>
      <w:r w:rsidR="00DA0897">
        <w:rPr>
          <w:rStyle w:val="normaltextrun"/>
          <w:sz w:val="21"/>
          <w:szCs w:val="21"/>
        </w:rPr>
        <w:t>til viðbótar</w:t>
      </w:r>
      <w:r w:rsidRPr="00346FA6">
        <w:rPr>
          <w:rStyle w:val="normaltextrun"/>
          <w:sz w:val="21"/>
          <w:szCs w:val="21"/>
        </w:rPr>
        <w:t xml:space="preserve"> við hið íslenska tollskrárnúmer að tilgreina viðeigandi SN-númer í aðflutningsskýrslu. Ákvæðinu er ætlað að tryggja rétta afmörkun á gildissviði CBAM-kerfis</w:t>
      </w:r>
      <w:r w:rsidR="00E9101C">
        <w:rPr>
          <w:rStyle w:val="normaltextrun"/>
          <w:sz w:val="21"/>
          <w:szCs w:val="21"/>
        </w:rPr>
        <w:softHyphen/>
      </w:r>
      <w:r w:rsidRPr="00346FA6">
        <w:rPr>
          <w:rStyle w:val="normaltextrun"/>
          <w:sz w:val="21"/>
          <w:szCs w:val="21"/>
        </w:rPr>
        <w:t>ins og að upplýsingar um innflutning slíkra vara sé</w:t>
      </w:r>
      <w:r w:rsidR="00DA0897">
        <w:rPr>
          <w:rStyle w:val="normaltextrun"/>
          <w:sz w:val="21"/>
          <w:szCs w:val="21"/>
        </w:rPr>
        <w:t>u</w:t>
      </w:r>
      <w:r w:rsidRPr="00346FA6">
        <w:rPr>
          <w:rStyle w:val="normaltextrun"/>
          <w:sz w:val="21"/>
          <w:szCs w:val="21"/>
        </w:rPr>
        <w:t xml:space="preserve"> skráð</w:t>
      </w:r>
      <w:r w:rsidR="00DA0897">
        <w:rPr>
          <w:rStyle w:val="normaltextrun"/>
          <w:sz w:val="21"/>
          <w:szCs w:val="21"/>
        </w:rPr>
        <w:t>ar</w:t>
      </w:r>
      <w:r w:rsidRPr="00346FA6">
        <w:rPr>
          <w:rStyle w:val="normaltextrun"/>
          <w:sz w:val="21"/>
          <w:szCs w:val="21"/>
        </w:rPr>
        <w:t xml:space="preserve"> með samræmdum hætti og miðlað til framkvæmdastjórnar Evrópusambandsins. Samræmd tollflokkun er forsenda þess að kerfið starfi heildstætt innan Evrópska efnahagssvæðisins og að misræmi verði ekki nýtt til að komast hjá</w:t>
      </w:r>
      <w:r w:rsidR="00051BD3">
        <w:rPr>
          <w:rStyle w:val="normaltextrun"/>
          <w:sz w:val="21"/>
          <w:szCs w:val="21"/>
        </w:rPr>
        <w:t xml:space="preserve"> </w:t>
      </w:r>
      <w:r w:rsidRPr="00346FA6">
        <w:rPr>
          <w:rStyle w:val="normaltextrun"/>
          <w:sz w:val="21"/>
          <w:szCs w:val="21"/>
        </w:rPr>
        <w:t>þeim skyldum sem leiðir af kerfinu.</w:t>
      </w:r>
    </w:p>
    <w:p w14:paraId="55B92BA7" w14:textId="77777777" w:rsidR="00FB6192" w:rsidRDefault="00FB6192" w:rsidP="00FF10D1"/>
    <w:p w14:paraId="12B8B833" w14:textId="690AB4B0" w:rsidR="00920263" w:rsidRDefault="00920263" w:rsidP="00FF10D1">
      <w:pPr>
        <w:pStyle w:val="Greinarnmer"/>
        <w:keepNext w:val="0"/>
      </w:pPr>
      <w:r>
        <w:t xml:space="preserve">Um </w:t>
      </w:r>
      <w:r w:rsidR="00184AB4">
        <w:t>7</w:t>
      </w:r>
      <w:r>
        <w:t>. gr.</w:t>
      </w:r>
    </w:p>
    <w:p w14:paraId="2D3932FF" w14:textId="26C7CB6E" w:rsidR="00B965A5" w:rsidRDefault="00B965A5" w:rsidP="00FF10D1">
      <w:r w:rsidRPr="00B965A5">
        <w:t xml:space="preserve">Í </w:t>
      </w:r>
      <w:r w:rsidR="00D13D21">
        <w:t>greininni</w:t>
      </w:r>
      <w:r w:rsidRPr="00B965A5">
        <w:t xml:space="preserve"> er fjallað um heimild tollmiðlara til að sækja um og hljóta viðurkenningu sem CBAM-skýrslugjafi. </w:t>
      </w:r>
    </w:p>
    <w:p w14:paraId="37C00E59" w14:textId="59D41326" w:rsidR="00B965A5" w:rsidRDefault="00B965A5" w:rsidP="00FF10D1">
      <w:r w:rsidRPr="00B965A5">
        <w:t>Tollmiðlari getur komi</w:t>
      </w:r>
      <w:r w:rsidR="00031231">
        <w:t>ð</w:t>
      </w:r>
      <w:r w:rsidRPr="00B965A5">
        <w:t xml:space="preserve"> fram sem CBAM-skýrslugjafi vegna tiltekins innflutnings að því tilsk</w:t>
      </w:r>
      <w:r w:rsidR="005D1231">
        <w:t>i</w:t>
      </w:r>
      <w:r w:rsidRPr="00B965A5">
        <w:t xml:space="preserve">ldu að fyrir liggi skriflegt umboð innflytjanda og ótvírætt samþykki tollmiðlarans. Með þessu er tryggt að skýrt sé hver beri þær skyldur og </w:t>
      </w:r>
      <w:r w:rsidR="00D13D21">
        <w:t xml:space="preserve">þá </w:t>
      </w:r>
      <w:r w:rsidRPr="00B965A5">
        <w:t xml:space="preserve">ábyrgð sem fylgja stöðu viðurkennds </w:t>
      </w:r>
      <w:r w:rsidRPr="00B965A5">
        <w:lastRenderedPageBreak/>
        <w:t>CBAM-skýrslugjafa. Ákvæðinu er ætlað að gera innflytjendum kleift að fela tollmiðlara, sem hefur fengið til þess viðurkenningu, að annast skyldur innflytjandans sem CBAM-skýrslu</w:t>
      </w:r>
      <w:r w:rsidR="005D1231">
        <w:softHyphen/>
      </w:r>
      <w:r w:rsidRPr="00B965A5">
        <w:t>gjafa. Með því er jafnframt komið í veg fyrir óvissu um skiptingu ábyrgðar milli innflytjanda og tollmiðlara þegar svo ber undir.</w:t>
      </w:r>
    </w:p>
    <w:p w14:paraId="22AC1C11" w14:textId="77777777" w:rsidR="00FB6192" w:rsidRDefault="00FB6192" w:rsidP="00FF10D1"/>
    <w:p w14:paraId="39EEC211" w14:textId="6B765C6E" w:rsidR="00A316F4" w:rsidRDefault="00A316F4" w:rsidP="00FF10D1">
      <w:pPr>
        <w:pStyle w:val="Greinarnmer"/>
        <w:keepNext w:val="0"/>
      </w:pPr>
      <w:r>
        <w:t>Um 8. gr.</w:t>
      </w:r>
    </w:p>
    <w:p w14:paraId="6FFCE814" w14:textId="7C9A213C" w:rsidR="00E35697" w:rsidRDefault="00E35697" w:rsidP="00FF10D1">
      <w:r>
        <w:t>Ákvæðið fjallar um afturköllun ákvörðunar Umhverfis- og orkustofnunar um að viður</w:t>
      </w:r>
      <w:r w:rsidR="005D1231">
        <w:softHyphen/>
      </w:r>
      <w:r>
        <w:t xml:space="preserve">kenna innflytjanda sem viðurkenndan CBAM-skýrslugjafa (e. </w:t>
      </w:r>
      <w:r w:rsidRPr="003D41E7">
        <w:rPr>
          <w:iCs/>
        </w:rPr>
        <w:t>authorised CBAM declarant</w:t>
      </w:r>
      <w:r>
        <w:t>). Ákvæðið byggist á ákvæðum CBAM</w:t>
      </w:r>
      <w:r w:rsidR="005D1231">
        <w:t>-</w:t>
      </w:r>
      <w:r>
        <w:t>reglugerðarinnar, þar sem mælt er fyrir um í hvaða tilvikum lögbær stjórnvöld skuli afturkalla slíka viðurkenningu.</w:t>
      </w:r>
    </w:p>
    <w:p w14:paraId="54603A21" w14:textId="30C19070" w:rsidR="00E35697" w:rsidRDefault="00E35697" w:rsidP="00FF10D1">
      <w:r>
        <w:t xml:space="preserve">Samkvæmt a-lið ber Umhverfis- og orkustofnun að afturkalla viðurkenningu þegar viðurkenndur CBAM-skýrslugjafi óskar sjálfur eftir því. Getur slíkt </w:t>
      </w:r>
      <w:r w:rsidR="005D1231">
        <w:t>t.d.</w:t>
      </w:r>
      <w:r>
        <w:t xml:space="preserve"> átt við ef aðili hyggst ekki lengur flytja inn þær vörur sem falla undir gildissvið </w:t>
      </w:r>
      <w:r w:rsidR="00D13D21">
        <w:t xml:space="preserve">frumvarpsins </w:t>
      </w:r>
      <w:r>
        <w:t>eða hyggst hætta starfsemi sinni. Í slíkum tilvikum er eðlilegt að heimild viðkomandi til að starfa sem viður</w:t>
      </w:r>
      <w:r w:rsidR="00E9101C">
        <w:softHyphen/>
      </w:r>
      <w:r>
        <w:t>kenndur CBAM-skýrslugjafi falli niður að eigin ósk.</w:t>
      </w:r>
    </w:p>
    <w:p w14:paraId="0AA2EF5D" w14:textId="7986A90F" w:rsidR="00E35697" w:rsidRDefault="00E35697" w:rsidP="00FF10D1">
      <w:r>
        <w:t>Samkvæmt b-lið ber Umhverfis- og orkustofnun að afturkalla viðurkenningu ef viðurkenndur CBAM-skýrslugjafi uppfyllir ekki lengur þau skilyrði sem sett eru fyrir viðurkenningunni eða hefur framið alvarleg eða ítrekuð brot gegn grundvallarskyldum samkvæmt</w:t>
      </w:r>
      <w:r w:rsidR="001D6EEC">
        <w:t xml:space="preserve"> </w:t>
      </w:r>
      <w:r w:rsidR="00D13D21">
        <w:t>frumvarpinu</w:t>
      </w:r>
      <w:r>
        <w:t xml:space="preserve">. Er þar annars vegar um að ræða skyldu til að skila inn CBAM-vottorðum og hins vegar skyldu til að tryggja að á hverjum tíma sé fyrir hendi nægilegur fjöldi CBAM-vottorða á reikningi viðkomandi í CBAM-skránni í lok hvers almanaksfjórðungs, í samræmi við reglur CBAM-kerfisins. Þessar skyldur eru meðal mikilvægustu efnisreglna kerfisins og er </w:t>
      </w:r>
      <w:r w:rsidR="00B92919">
        <w:t xml:space="preserve">þeim </w:t>
      </w:r>
      <w:r>
        <w:t>ætlað að tryggja skilvirka framkvæmd þess og jafnræði milli innflytjenda.</w:t>
      </w:r>
    </w:p>
    <w:p w14:paraId="27C5816D" w14:textId="0CCEE664" w:rsidR="00E35697" w:rsidRDefault="00E35697" w:rsidP="00FF10D1">
      <w:r>
        <w:t>Við mat á því hvort brot teljist alvarlegt eða endurtekið ber Umhverfis- og orkustofnun að líta til atvika hverju sinni, þar á meðal eðlis brots, umfangs þess, hvort brot hafi verið framin ítrekað og hvort viðkomandi hafi brugðist við ábendingum stjórnvalda eða gert fullnægjandi úrbætur. Afturköllun kemur þannig einkum til álita þegar annmarkar eru þess eðlis að þeir gefa tilefni til að draga í efa að viðkomandi geti áfram gegnt stöðu viðurkennds CBAM-skýrslu</w:t>
      </w:r>
      <w:r w:rsidR="00E9101C">
        <w:softHyphen/>
      </w:r>
      <w:r>
        <w:t>gjafa eða þegar brot grafa undan markmiðum CBAM-kerfisins.</w:t>
      </w:r>
    </w:p>
    <w:p w14:paraId="5F0306BE" w14:textId="1D16C89C" w:rsidR="00E35697" w:rsidRDefault="00E35697" w:rsidP="00FF10D1">
      <w:r>
        <w:t>Ákvörðun um afturköllun telst stjórnvaldsákvörðun í skilningi stjórnsýslulaga</w:t>
      </w:r>
      <w:r w:rsidR="006E07AE">
        <w:t>,</w:t>
      </w:r>
      <w:r>
        <w:t xml:space="preserve"> nr. 37/1993. Við meðferð máls ber Umhverfis- og orkustofnun því að fylgja reglum stjórnsýslu</w:t>
      </w:r>
      <w:r w:rsidR="006E07AE">
        <w:softHyphen/>
      </w:r>
      <w:r>
        <w:t xml:space="preserve">laga, þar á meðal um rannsókn máls, andmælarétt, meðalhóf og rökstuðning ákvörðunar, eftir því sem við á. Þá er ákvörðun stofnunarinnar kæranleg samkvæmt reglum </w:t>
      </w:r>
      <w:r w:rsidR="00BA3A6A">
        <w:t>frumvarpsins</w:t>
      </w:r>
      <w:r>
        <w:t>.</w:t>
      </w:r>
    </w:p>
    <w:p w14:paraId="12268031" w14:textId="78694BAA" w:rsidR="00E35697" w:rsidRDefault="00E35697" w:rsidP="00FF10D1">
      <w:r>
        <w:t xml:space="preserve">Afturköllun viðurkenningar felur í sér að viðkomandi missir heimild til að flytja inn vörur sem falla undir gildissvið </w:t>
      </w:r>
      <w:r w:rsidR="00D13D21">
        <w:t xml:space="preserve">frumvarpsins </w:t>
      </w:r>
      <w:r>
        <w:t>sem viðurkenndur CBAM-skýrslugjafi. Slík aftur</w:t>
      </w:r>
      <w:r w:rsidR="00E9101C">
        <w:softHyphen/>
      </w:r>
      <w:r>
        <w:t>köllun hefur þó ekki áhrif á þær skyldur sem kunna að hafa stofnast áður en ákvörðunin var tekin, svo sem skyldu til að skila CBAM-skýrslum, afhenda CBAM-vottorð eða uppfylla aðrar lögbundnar skyldur vegna innflutnings sem þegar hefur átt sér stað.</w:t>
      </w:r>
    </w:p>
    <w:p w14:paraId="7AED7177" w14:textId="77777777" w:rsidR="002F7D61" w:rsidRDefault="002F7D61" w:rsidP="00FF10D1"/>
    <w:p w14:paraId="493F0662" w14:textId="04ED1214" w:rsidR="00920263" w:rsidRDefault="00920263" w:rsidP="00FF10D1">
      <w:pPr>
        <w:pStyle w:val="Greinarnmer"/>
        <w:keepNext w:val="0"/>
      </w:pPr>
      <w:r>
        <w:t xml:space="preserve">Um </w:t>
      </w:r>
      <w:r w:rsidR="002F7D61">
        <w:t>9</w:t>
      </w:r>
      <w:r>
        <w:t>. gr.</w:t>
      </w:r>
    </w:p>
    <w:p w14:paraId="0DAF93F4" w14:textId="0539FD72" w:rsidR="00E35697" w:rsidRDefault="00E35697" w:rsidP="00FF10D1">
      <w:r>
        <w:t>Ákvæðið fjallar um stjórnvaldssektir sem Umhverfis- og orkustofnun leggur á viður</w:t>
      </w:r>
      <w:r w:rsidR="006E07AE">
        <w:softHyphen/>
      </w:r>
      <w:r>
        <w:t xml:space="preserve">kenndan CBAM-skýrslugjafa sem vanrækir að skila inn þeim fjölda CBAM-vottorða sem samsvara </w:t>
      </w:r>
      <w:r w:rsidR="00CB0810" w:rsidRPr="00003460">
        <w:t xml:space="preserve">þeirri losun sem er innbyggð í </w:t>
      </w:r>
      <w:r>
        <w:t>CBAM-vörum sem hann flutti inn á næstliðnu almanaksári. Ákvæðið byggist á 26. gr. CBAM-reglugerðar (ESB) 2023/956, eins og henni var breytt með reglugerð (ESB) 2025/2083.</w:t>
      </w:r>
    </w:p>
    <w:p w14:paraId="23CBB708" w14:textId="62C32940" w:rsidR="00E35697" w:rsidRDefault="00E35697" w:rsidP="00FF10D1">
      <w:r>
        <w:t>Samkvæmt 1. mgr. ber Umhverfis- og orkustofnun að leggja stjórnvaldssekt á viður</w:t>
      </w:r>
      <w:r w:rsidR="006E07AE">
        <w:softHyphen/>
      </w:r>
      <w:r>
        <w:t xml:space="preserve">kenndan CBAM-skýrslugjafa sem skilar ekki inn tilskildum fjölda CBAM-vottorða eigi síðar </w:t>
      </w:r>
      <w:r>
        <w:lastRenderedPageBreak/>
        <w:t>en 30. september ár hvert vegna innflutnings á næstliðnu almanaksári. Skyldan til að skila inn CBAM-vottorðum er ein af grundvallarskyldum CBAM-kerfisins og tryggir að innflytjendur beri kolefniskostnað sem samsvarar þeirri innbyggðu losun sem felst í innfluttum vörum.</w:t>
      </w:r>
    </w:p>
    <w:p w14:paraId="59397B02" w14:textId="365B96E5" w:rsidR="00E35697" w:rsidRDefault="00E35697" w:rsidP="00FF10D1">
      <w:r>
        <w:t xml:space="preserve">Í 2. mgr. er kveðið á um fjárhæð stjórnvaldssektarinnar. Fjárhæð sektarinnar tekur mið af þeirri sekt fyrir umframlosun sem mælt er fyrir um í lögum um viðskiptakerfi ESB með losunarheimildir, sem innleiða 16. gr. tilskipunar 2003/87/EB. Með því er tryggt að fjárhæð stjórnvaldssekta samkvæmt </w:t>
      </w:r>
      <w:r w:rsidR="0010622A">
        <w:t xml:space="preserve">frumvarpinu </w:t>
      </w:r>
      <w:r>
        <w:t xml:space="preserve">þróist í samræmi við breytingar sem kunna að verða gerðar á viðurlagafjárhæð samkvæmt losunarviðskiptakerfi Evrópusambandsins, án þess að </w:t>
      </w:r>
      <w:r w:rsidR="0010622A">
        <w:t>lagabreytingar séu nauðsynlegar</w:t>
      </w:r>
      <w:r>
        <w:t>.</w:t>
      </w:r>
    </w:p>
    <w:p w14:paraId="0D30D20C" w14:textId="72B8A056" w:rsidR="00E35697" w:rsidRDefault="00E35697" w:rsidP="00FF10D1">
      <w:r>
        <w:t>Í 3. mgr. er Umhverfis- og orkustofnun veitt heimild til að lækka stjórnvaldssekt þegar viðurkenndur CBAM-skýrslugjafi hefur ekki skilað inn réttum fjölda CBAM-vottorða vegna rangra upplýsinga frá þriðja aðila, svo sem rekstraraðila, sannprófanda eða óháðum aðila sem vottað hefur upplýsingar um greitt kolefnisverð. U</w:t>
      </w:r>
      <w:r w:rsidRPr="000518A2">
        <w:t xml:space="preserve">m </w:t>
      </w:r>
      <w:r>
        <w:t>er</w:t>
      </w:r>
      <w:r w:rsidRPr="000518A2">
        <w:t xml:space="preserve"> að ræða þrönga undantekningarheimild sem sk</w:t>
      </w:r>
      <w:r>
        <w:t xml:space="preserve">al aðeins </w:t>
      </w:r>
      <w:r w:rsidRPr="000518A2">
        <w:t>beita að undangengnu einstaklingsbundnu mati á öllum atvikum máls. Það er í samræmi við markmið reglugerðarinnar um að viðhalda skilvirku og fælandi viðurlagakerfi.</w:t>
      </w:r>
      <w:r>
        <w:t xml:space="preserve"> Ákvæðið tekur mið af því að viðurkenndur CBAM-skýrslugjafi byggir að verulegu leyti á upplýsingum frá slíkum aðilum við útreikning á innbyggðri losun og þeim fjölda CBAM-vottorða sem honum ber að skila inn. Þótt ábyrgð á því að uppfylla skyldur samkvæmt </w:t>
      </w:r>
      <w:r w:rsidR="00C53289">
        <w:t xml:space="preserve">reglum frumvarpsins </w:t>
      </w:r>
      <w:r>
        <w:t>hvíli á viðurkenndum CBAM-skýrslugjafa er með ákvæðinu veitt svigrúm til að taka tillit til þeirra tilvika þar sem vanefndir verða að verulegu leyti raktar til rangra upplýsinga sem honum voru látnar í té.</w:t>
      </w:r>
    </w:p>
    <w:p w14:paraId="24F6D36E" w14:textId="0AAC30FE" w:rsidR="00E35697" w:rsidRDefault="00E35697" w:rsidP="00FF10D1">
      <w:r>
        <w:t>Við mat á því hvort lækka skuli sekt ber Umhverfis- og orkustofnun að gæta þess að viðurlög séu eftir sem áður skilvirk, í réttu hlutfalli við brotið og hafi fullnægjandi varnaðar</w:t>
      </w:r>
      <w:r w:rsidR="006E07AE">
        <w:softHyphen/>
      </w:r>
      <w:r>
        <w:t xml:space="preserve">áhrif. Við mat á fjárhæð sektar skal </w:t>
      </w:r>
      <w:r w:rsidR="007D63A9">
        <w:t>m.a.</w:t>
      </w:r>
      <w:r>
        <w:t xml:space="preserve"> líta til tímalengdar brots, alvarleika þess og umfangs, hvort brotið var framið af ásetningi eða gáleysi, hvort um ítrekuð brot </w:t>
      </w:r>
      <w:r w:rsidR="00AB47A8">
        <w:t>er</w:t>
      </w:r>
      <w:r>
        <w:t xml:space="preserve"> að ræða og samstarfsvilja hins viðurkennda CBAM-skýrslugjafa við rannsókn máls eða úrbætur. Með þessu er tryggt að stjórnvaldssektir taki mið af atvikum hvers máls og samrýmist meðalhófsreglu stjórnsýsluréttar.</w:t>
      </w:r>
    </w:p>
    <w:p w14:paraId="2C19D7DD" w14:textId="66ABAF76" w:rsidR="00E35697" w:rsidRDefault="00E35697" w:rsidP="00FF10D1">
      <w:r>
        <w:t>Ákvörðun Umhverfis- og orkustofnunar um álagningu stjórnvaldssektar telst stjórnvalds</w:t>
      </w:r>
      <w:r w:rsidR="00AB47A8">
        <w:softHyphen/>
      </w:r>
      <w:r>
        <w:t>ákvörðun í skilningi stjórnsýslulaga</w:t>
      </w:r>
      <w:r w:rsidR="00D13D21">
        <w:t>,</w:t>
      </w:r>
      <w:r>
        <w:t xml:space="preserve"> nr. 37/1993. Við meðferð máls ber stofnuninni því að fylgja reglum stjórnsýslulaga, þar á meðal um rannsókn máls, andmælarétt, jafnræði, meðal</w:t>
      </w:r>
      <w:r w:rsidR="00E9101C">
        <w:softHyphen/>
      </w:r>
      <w:r>
        <w:t>hóf og rökstuðning. Þá ber einnig að gæta þeirra meginreglna sem gilda um álagningu stjórn</w:t>
      </w:r>
      <w:r w:rsidR="00E9101C">
        <w:softHyphen/>
      </w:r>
      <w:r>
        <w:t>valdssekta, þar á meðal lögmætisreglu, meðalhófsreglu og reglunnar um að viðurlög skuli vera í samræmi við alvarleika brots.</w:t>
      </w:r>
    </w:p>
    <w:p w14:paraId="1070FEBD" w14:textId="77777777" w:rsidR="001076A3" w:rsidRDefault="001076A3" w:rsidP="00FF10D1"/>
    <w:p w14:paraId="0A601AC2" w14:textId="5A69993F" w:rsidR="00920263" w:rsidRDefault="00920263" w:rsidP="00FF10D1">
      <w:pPr>
        <w:pStyle w:val="Greinarnmer"/>
        <w:keepNext w:val="0"/>
      </w:pPr>
      <w:r>
        <w:t xml:space="preserve">Um </w:t>
      </w:r>
      <w:r w:rsidR="002F7D61">
        <w:t>10</w:t>
      </w:r>
      <w:r>
        <w:t>. gr.</w:t>
      </w:r>
    </w:p>
    <w:p w14:paraId="4B6641C0" w14:textId="55C3C335" w:rsidR="00DD054F" w:rsidRDefault="00DD054F" w:rsidP="00FF10D1">
      <w:r>
        <w:t xml:space="preserve">Ákvæðið mælir fyrir um kæruheimild vegna stjórnvaldsákvarðana sem Umhverfis- og orkustofnun tekur samkvæmt </w:t>
      </w:r>
      <w:r w:rsidR="00CF2AAA">
        <w:t>frumvarpinu</w:t>
      </w:r>
      <w:r>
        <w:t>. Með ákvæðinu er tryggt að aðilar sem telja á rétt sinn hallað geti fengið slíkar ákvarðanir endurskoðaðar af æðra stjórnvaldi áður en leitað er til dómstóla.</w:t>
      </w:r>
    </w:p>
    <w:p w14:paraId="2CF52E6E" w14:textId="5224A0AB" w:rsidR="00DD054F" w:rsidRDefault="00DD054F" w:rsidP="00FF10D1">
      <w:r>
        <w:t>Kæruheimildin tekur til allra stjórnvaldsákvarðana sem teknar eru á grundvelli laganna,</w:t>
      </w:r>
      <w:r w:rsidR="009C2136">
        <w:t xml:space="preserve"> verði frumvarpið að lögum,</w:t>
      </w:r>
      <w:r>
        <w:t xml:space="preserve"> þar á meðal ákvarðana um veitingu eða synjun stöðu viðurkennds CBAM-skýrslugjafa, afturköllun viðurkenningar, álagningu stjórnvaldssekta og annarra ákvarðana sem hafa áhrif á réttindi eða skyldur aðila samkvæmt </w:t>
      </w:r>
      <w:r w:rsidR="009C2136">
        <w:t>reglum frumvarpsins</w:t>
      </w:r>
      <w:r>
        <w:t>.</w:t>
      </w:r>
    </w:p>
    <w:p w14:paraId="5502F6F8" w14:textId="11F20192" w:rsidR="00DD054F" w:rsidRDefault="00DD054F" w:rsidP="00FF10D1">
      <w:r>
        <w:t>Kæra skal berast ráðherra innan þriggja mánaða frá því að aðila var tilkynnt um ákvörðunina. Um meðferð kærumála fer að öðru leyti samkvæmt stjórnsýslulögum</w:t>
      </w:r>
      <w:r w:rsidR="00A25BF0">
        <w:t>,</w:t>
      </w:r>
      <w:r>
        <w:t xml:space="preserve"> nr. </w:t>
      </w:r>
      <w:r>
        <w:lastRenderedPageBreak/>
        <w:t>37/1993, þar á meðal reglum laganna um rannsókn máls, andmælarétt, jafnræði, meðalhóf og rökstuðning.</w:t>
      </w:r>
    </w:p>
    <w:p w14:paraId="6DC96D18" w14:textId="6EDA2B39" w:rsidR="00DD054F" w:rsidRDefault="00DD054F" w:rsidP="00FF10D1">
      <w:r>
        <w:t>Ákvæðið tekur mið af almennri skipan stjórnsýslu hér á landi, þar sem ráðherra fer með yfirstjórn stjórnsýslu á viðkomandi málefnasviði og hefur eftirlit með stjórnsýslu undir</w:t>
      </w:r>
      <w:r w:rsidR="00A25BF0">
        <w:softHyphen/>
      </w:r>
      <w:r>
        <w:t>stofnana sinna. Með því er jafnframt stuðlað að samræmdri framkvæmd laganna</w:t>
      </w:r>
      <w:r w:rsidR="009C2136">
        <w:t>, verði frumvarpið að lögum,</w:t>
      </w:r>
      <w:r>
        <w:t xml:space="preserve"> og réttar</w:t>
      </w:r>
      <w:r w:rsidR="00A25BF0">
        <w:softHyphen/>
      </w:r>
      <w:r>
        <w:t>öryggi þeirra sem sæta ákvörðunum samkvæmt þeim.</w:t>
      </w:r>
    </w:p>
    <w:p w14:paraId="72F05E57" w14:textId="77777777" w:rsidR="00920263" w:rsidRDefault="00920263" w:rsidP="00FF10D1"/>
    <w:p w14:paraId="56EDA36E" w14:textId="009CFCF5" w:rsidR="00731548" w:rsidRDefault="00731548" w:rsidP="00C25CD3">
      <w:pPr>
        <w:pStyle w:val="Greinarnmer"/>
      </w:pPr>
      <w:r>
        <w:t>Um 11. gr.</w:t>
      </w:r>
    </w:p>
    <w:p w14:paraId="02B95AEA" w14:textId="18F1ADCC" w:rsidR="00DD054F" w:rsidRDefault="00DD054F" w:rsidP="00FF10D1">
      <w:r>
        <w:t>H</w:t>
      </w:r>
      <w:r w:rsidRPr="00DB2F45">
        <w:t xml:space="preserve">eimild til að innheimta gjald vegna umsókna um stöðu viðurkennds CBAM-skýrslugjafa </w:t>
      </w:r>
      <w:r>
        <w:t>er</w:t>
      </w:r>
      <w:r w:rsidRPr="00DB2F45">
        <w:t xml:space="preserve"> í samræmi við</w:t>
      </w:r>
      <w:r>
        <w:t xml:space="preserve"> CBAM</w:t>
      </w:r>
      <w:r w:rsidR="002E503C">
        <w:t>-</w:t>
      </w:r>
      <w:r w:rsidRPr="00DB2F45">
        <w:t>reglugerðina, enda gerir hún ráð fyrir að aðildarríki tilnefni lögbær</w:t>
      </w:r>
      <w:r>
        <w:t>t</w:t>
      </w:r>
      <w:r w:rsidRPr="00DB2F45">
        <w:t xml:space="preserve"> stjórnv</w:t>
      </w:r>
      <w:r>
        <w:t>a</w:t>
      </w:r>
      <w:r w:rsidRPr="00DB2F45">
        <w:t>ld sem annast meðferð slíkra umsókna og framkvæmd leyfisveitingar.</w:t>
      </w:r>
      <w:r>
        <w:t xml:space="preserve"> </w:t>
      </w:r>
    </w:p>
    <w:p w14:paraId="1BE17211" w14:textId="6163501E" w:rsidR="00DD054F" w:rsidRDefault="00DD054F" w:rsidP="00FF10D1">
      <w:r>
        <w:t>Í 1. mgr. er Umhverfis- og orkustofnun veitt heimild til að innheimta gjald fyrir þá þjónustu sem felst í því að taka við, yfirfara og afgreiða umsóknir um stöðu viðurkennds CBAM-skýrslugjafa. Veiting slíkrar stöðu felur í sér mat á því hvort umsækjandi uppfylli þau skilyrði sem leið</w:t>
      </w:r>
      <w:r w:rsidR="002E503C">
        <w:t>ir</w:t>
      </w:r>
      <w:r>
        <w:t xml:space="preserve"> af CBAM-reglugerðinni og reglum settum á grundvelli hennar. Málsmeðferðin getur verið umfangsmikil og krafist bæði sérfræðilegrar yfirferðar og samskipta við framkvæmdastjórn Evrópusambandsins og, eftir atvikum, Eftirlitsstofnun EFTA (ESA).</w:t>
      </w:r>
    </w:p>
    <w:p w14:paraId="32E1AC5A" w14:textId="63773614" w:rsidR="00DD054F" w:rsidRDefault="00DD054F" w:rsidP="00FF10D1">
      <w:r>
        <w:t>Í 2. mgr. er mælt fyrir um að ráðherra setji gjaldskrá, að fengnum tillögum Umhverfis- og orkustofnunar. Gert er ráð fyrir að fjárhæð gjaldanna taki mið af þeim kostnaði sem hlýst af meðferð umsókna og annarri þjónustu samkvæmt ákvæðinu. Samkvæmt ákvæðinu skal gjaldtakan byggjast á rekstraráætlun þar sem gerð er grein fyrir þeim kostnaðarþáttum sem liggja til grundvallar ákvörðun gjaldanna. Er þannig tryggt að gjaldtakan byggist á málefna</w:t>
      </w:r>
      <w:r w:rsidR="00E9101C">
        <w:softHyphen/>
      </w:r>
      <w:r>
        <w:t>legum og gagnsæjum sjónarmiðum.</w:t>
      </w:r>
    </w:p>
    <w:p w14:paraId="169DCFB1" w14:textId="36CFEBB5" w:rsidR="00DD054F" w:rsidRDefault="00DD054F" w:rsidP="00FF10D1">
      <w:r>
        <w:t>Ákvæðið byggist á þeirri meginreglu íslensks stjórnsýsluréttar að gjaldtaka stjórnvalda fyrir þjónustu skuli almennt byggjast á kostnaðarverði nema sérstök lagaheimild standi til annars. Því er sérstaklega tekið fram að gjöld samkvæmt ákvæðinu megi ekki vera hærri en sem nemur kostnaði Umhverfis- og orkustofnunar við þá þjónustu sem veitt er. Ekki er því um skattlagningu eða almenna tekjuöflun ríkissjóðs að ræða heldur endurgjald fyrir afmarkaða þjónustu.</w:t>
      </w:r>
    </w:p>
    <w:p w14:paraId="3F35685B" w14:textId="77777777" w:rsidR="00DD054F" w:rsidRDefault="00DD054F" w:rsidP="00FF10D1">
      <w:r>
        <w:t>Jafnframt er mælt fyrir um að gjaldskrá skuli birt í B-deild Stjórnartíðinda, þannig að hún sé aðgengileg og fyrirsjáanleg þeim aðilum sem ætlað er að greiða gjöld samkvæmt ákvæðinu.</w:t>
      </w:r>
    </w:p>
    <w:p w14:paraId="7EF14797" w14:textId="77777777" w:rsidR="00DD054F" w:rsidRDefault="00DD054F" w:rsidP="00FF10D1">
      <w:r>
        <w:t>Loks er kveðið á um að gjöld samkvæmt ákvæðinu megi innheimta með fjárnámi. Með því er tryggð fullnægjandi heimild til innheimtu gjaldanna án þess að nauðsynlegt sé að leita fyrst dóms um greiðsluskylduna, enda byggist gjaldtakan á skýrri lagaheimild og birtri gjaldskrá.</w:t>
      </w:r>
    </w:p>
    <w:p w14:paraId="3FB494AD" w14:textId="77777777" w:rsidR="00731548" w:rsidRDefault="00731548" w:rsidP="00FF10D1"/>
    <w:p w14:paraId="431CB352" w14:textId="4266D2E9" w:rsidR="00D57CE6" w:rsidRDefault="00D57CE6" w:rsidP="00FF10D1">
      <w:pPr>
        <w:pStyle w:val="Greinarnmer"/>
        <w:keepNext w:val="0"/>
      </w:pPr>
      <w:r>
        <w:t>Um 12. gr.</w:t>
      </w:r>
    </w:p>
    <w:p w14:paraId="3AF06789" w14:textId="5797CAEE" w:rsidR="00146F72" w:rsidRDefault="00146F72" w:rsidP="00FF10D1">
      <w:r>
        <w:t>Ákvæðið veitir ráðherra heimild til að setja í reglugerð nánari ákvæði um framkvæmd laga</w:t>
      </w:r>
      <w:r w:rsidR="00330C0F">
        <w:t>nna</w:t>
      </w:r>
      <w:r w:rsidR="0086100D">
        <w:t>, verði frumvarpið að lögum,</w:t>
      </w:r>
      <w:r>
        <w:t xml:space="preserve"> og reglugerðar Evrópuþingsins og ráðsins (ESB) </w:t>
      </w:r>
      <w:r w:rsidRPr="00BE5403">
        <w:t xml:space="preserve">2023/956 </w:t>
      </w:r>
      <w:r w:rsidRPr="00C827A5">
        <w:t>um að koma á fót aðlögunarkerfi við landamæri vegna kolefnis</w:t>
      </w:r>
      <w:r w:rsidRPr="00BE5403">
        <w:t xml:space="preserve"> (CBAM</w:t>
      </w:r>
      <w:r w:rsidRPr="00C827A5">
        <w:t>), eins og he</w:t>
      </w:r>
      <w:r>
        <w:t>nni hefur verið breytt og hún tekin upp í samninginn um Evrópska efnahagssvæðið.</w:t>
      </w:r>
    </w:p>
    <w:p w14:paraId="33C0D035" w14:textId="6F6292E7" w:rsidR="00146F72" w:rsidRDefault="00146F72" w:rsidP="00FF10D1">
      <w:r>
        <w:t xml:space="preserve">Reglugerð (ESB) 2023/956 felur framkvæmdastjórn Evrópusambandsins víðtækar heimildir til að setja bæði framseldar gerðir og framkvæmdargerðir um tæknilega og stjórnsýslulega framkvæmd reglugerðarinnar. Slíkar gerðir mæla </w:t>
      </w:r>
      <w:r w:rsidR="007D63A9">
        <w:t>m.a.</w:t>
      </w:r>
      <w:r>
        <w:t xml:space="preserve"> fyrir um nánari reglur um viðurkenningu CBAM-skýrslugjafa, útreikning og sannprófun innbyggðrar losunar, frá</w:t>
      </w:r>
      <w:r w:rsidR="00E9101C">
        <w:softHyphen/>
      </w:r>
      <w:r>
        <w:t>drátt kolefnisverðs sem greitt hefur verið í þriðja ríki, rekstur CBAM-skrár, sölu og endurkaup CBAM-vottorða, upplýsingaskipti stjórnvalda og önnur atriði sem nauðsynleg eru fyrir samræmda framkvæmd kerfisins.</w:t>
      </w:r>
    </w:p>
    <w:p w14:paraId="07004824" w14:textId="3FE158A1" w:rsidR="00146F72" w:rsidRDefault="00146F72" w:rsidP="00FF10D1">
      <w:r>
        <w:lastRenderedPageBreak/>
        <w:t xml:space="preserve">Markmið ákvæðisins er að tryggja að unnt sé að innleiða og uppfæra hér á landi þær framseldu gerðir og framkvæmdargerðir sem settar eru á grundvelli reglugerðarinnar, án þess að </w:t>
      </w:r>
      <w:r w:rsidR="008D5973">
        <w:t>lagabreytingar séu nauðsynlegar</w:t>
      </w:r>
      <w:r>
        <w:t xml:space="preserve"> í hvert sinn sem slíkar gerðir eru samþykktar eða þeim breytt. Þetta er í samræmi við almenna framkvæmd við innleiðingu EES-gerða hér á landi, þar sem tæknileg og framkvæmdartengd atriði eru að jafnaði útfærð í reglugerð á grundvelli skýrrar lagaheimildar.</w:t>
      </w:r>
    </w:p>
    <w:p w14:paraId="30DC3A1C" w14:textId="30437596" w:rsidR="00146F72" w:rsidRDefault="00146F72" w:rsidP="00FF10D1">
      <w:r>
        <w:t xml:space="preserve">Upptalning þeirra atriða sem ráðherra er heimilt að mæla nánar fyrir um í reglugerð, </w:t>
      </w:r>
      <w:r w:rsidRPr="00131475">
        <w:rPr>
          <w:rStyle w:val="normaltextrun"/>
          <w:szCs w:val="21"/>
          <w:shd w:val="clear" w:color="auto" w:fill="FFFFFF"/>
        </w:rPr>
        <w:t xml:space="preserve">og eftir atvikum að höfðu samráði við ráðherra </w:t>
      </w:r>
      <w:r w:rsidR="00FA6A55">
        <w:rPr>
          <w:rStyle w:val="normaltextrun"/>
          <w:szCs w:val="21"/>
          <w:shd w:val="clear" w:color="auto" w:fill="FFFFFF"/>
        </w:rPr>
        <w:t>sem</w:t>
      </w:r>
      <w:r w:rsidR="00FA6A55" w:rsidRPr="00131475">
        <w:rPr>
          <w:rStyle w:val="normaltextrun"/>
          <w:szCs w:val="21"/>
          <w:shd w:val="clear" w:color="auto" w:fill="FFFFFF"/>
        </w:rPr>
        <w:t xml:space="preserve"> </w:t>
      </w:r>
      <w:r w:rsidRPr="00131475">
        <w:rPr>
          <w:rStyle w:val="normaltextrun"/>
          <w:szCs w:val="21"/>
          <w:shd w:val="clear" w:color="auto" w:fill="FFFFFF"/>
        </w:rPr>
        <w:t>fer með tollamál,</w:t>
      </w:r>
      <w:r>
        <w:t xml:space="preserve"> er ekki tæmandi heldur tekur til þeirra meginþátta sem reglugerð (ESB) 2023/956 </w:t>
      </w:r>
      <w:r w:rsidR="00FA6A55">
        <w:t xml:space="preserve">byggist </w:t>
      </w:r>
      <w:r>
        <w:t xml:space="preserve">á. Heimildin nær þannig </w:t>
      </w:r>
      <w:r w:rsidR="007D63A9">
        <w:t>m.a.</w:t>
      </w:r>
      <w:r>
        <w:t xml:space="preserve"> til reglna um viðurkenningu innflytjenda og tollamiðlara sem viðurkenndra CBAM-skýrslugjafa, skráningu, skýrslugjöf, sannprófun og útreikning innbyggðrar losunar, útreikn</w:t>
      </w:r>
      <w:r w:rsidR="00E9101C">
        <w:softHyphen/>
      </w:r>
      <w:r>
        <w:t xml:space="preserve">ing kolefnisverðs, kaup, sölu og endurkaup CBAM-vottorða, rekstur og notkun CBAM-skrár, upplýsingaskipti og samvinnu stjórnvalda, </w:t>
      </w:r>
      <w:r w:rsidRPr="00131475">
        <w:rPr>
          <w:rStyle w:val="normaltextrun"/>
          <w:szCs w:val="21"/>
          <w:shd w:val="clear" w:color="auto" w:fill="FFFFFF"/>
        </w:rPr>
        <w:t xml:space="preserve">ákvörðun og sannprófun uppruna vöru og samsvörun íslenskra tollskrárnúmera við númer </w:t>
      </w:r>
      <w:r w:rsidR="003250C8" w:rsidRPr="00ED14C7">
        <w:rPr>
          <w:rStyle w:val="normaltextrun"/>
          <w:szCs w:val="21"/>
          <w:shd w:val="clear" w:color="auto" w:fill="FFFFFF"/>
        </w:rPr>
        <w:t>hinnar</w:t>
      </w:r>
      <w:r w:rsidR="003250C8">
        <w:rPr>
          <w:rStyle w:val="normaltextrun"/>
          <w:szCs w:val="21"/>
          <w:shd w:val="clear" w:color="auto" w:fill="FFFFFF"/>
        </w:rPr>
        <w:t xml:space="preserve"> </w:t>
      </w:r>
      <w:r w:rsidRPr="00131475">
        <w:rPr>
          <w:rStyle w:val="normaltextrun"/>
          <w:szCs w:val="21"/>
          <w:shd w:val="clear" w:color="auto" w:fill="FFFFFF"/>
        </w:rPr>
        <w:t>sameinuðu tollnafnaskrár Evrópu</w:t>
      </w:r>
      <w:r w:rsidR="00E9101C">
        <w:rPr>
          <w:rStyle w:val="normaltextrun"/>
          <w:szCs w:val="21"/>
          <w:shd w:val="clear" w:color="auto" w:fill="FFFFFF"/>
        </w:rPr>
        <w:softHyphen/>
      </w:r>
      <w:r w:rsidRPr="00131475">
        <w:rPr>
          <w:rStyle w:val="normaltextrun"/>
          <w:szCs w:val="21"/>
          <w:shd w:val="clear" w:color="auto" w:fill="FFFFFF"/>
        </w:rPr>
        <w:t>sambandsins,</w:t>
      </w:r>
      <w:r>
        <w:rPr>
          <w:rStyle w:val="normaltextrun"/>
          <w:color w:val="000000"/>
          <w:szCs w:val="21"/>
          <w:shd w:val="clear" w:color="auto" w:fill="FFFFFF"/>
        </w:rPr>
        <w:t xml:space="preserve"> </w:t>
      </w:r>
      <w:r>
        <w:t xml:space="preserve">eftirlit og málsmeðferð, svo og annarra atriða sem nauðsynleg eru til framkvæmdar </w:t>
      </w:r>
      <w:r w:rsidRPr="00E12760">
        <w:t>lögunum</w:t>
      </w:r>
      <w:r w:rsidR="00F93839">
        <w:t>, verði frumvarpið að lögum,</w:t>
      </w:r>
      <w:r w:rsidRPr="00E12760">
        <w:t xml:space="preserve"> og reglugerðinni</w:t>
      </w:r>
      <w:r>
        <w:t>.</w:t>
      </w:r>
    </w:p>
    <w:p w14:paraId="1CC398B0" w14:textId="689E8861" w:rsidR="00D57CE6" w:rsidRDefault="00146F72" w:rsidP="00FF10D1">
      <w:r>
        <w:t xml:space="preserve">Heimildin tekur jafnframt til innleiðingar þeirra framseldu gerða og framkvæmdargerða sem framkvæmdastjórn Evrópusambandsins setur á grundvelli reglugerðar (ESB) 2023/956 og sem verða teknar upp í samninginn um Evrópska efnahagssvæðið. Með þessu er stuðlað að því að framkvæmd </w:t>
      </w:r>
      <w:r w:rsidR="00F93839">
        <w:t xml:space="preserve">fyrirhugaðra </w:t>
      </w:r>
      <w:r>
        <w:t>laga hér á landi verði á hverjum tíma í samræmi við þær reglur sem gilda innan Evrópska efnahagssvæðisins um framkvæmd CBAM-kerfisins. R</w:t>
      </w:r>
      <w:r w:rsidRPr="002F541B">
        <w:t>eglugerðar</w:t>
      </w:r>
      <w:r w:rsidR="003250C8">
        <w:softHyphen/>
      </w:r>
      <w:r w:rsidRPr="002F541B">
        <w:t>heimildin t</w:t>
      </w:r>
      <w:r>
        <w:t>ekur</w:t>
      </w:r>
      <w:r w:rsidRPr="002F541B">
        <w:t xml:space="preserve"> aðeins til nánari framkvæmdar </w:t>
      </w:r>
      <w:r w:rsidR="004D3570">
        <w:t xml:space="preserve">hinna fyrirhuguðu </w:t>
      </w:r>
      <w:r w:rsidRPr="002F541B">
        <w:t>laga og þeirra EES-gerða sem hafa verið teknar upp í EES-samninginn, en veit</w:t>
      </w:r>
      <w:r>
        <w:t>ir</w:t>
      </w:r>
      <w:r w:rsidRPr="002F541B">
        <w:t xml:space="preserve"> ráðherra </w:t>
      </w:r>
      <w:r w:rsidR="00FA6A55" w:rsidRPr="002F541B">
        <w:t xml:space="preserve">ekki </w:t>
      </w:r>
      <w:r w:rsidRPr="002F541B">
        <w:t xml:space="preserve">heimild til að mæla fyrir um nýjar efnislegar skyldur sem ekki eiga sér </w:t>
      </w:r>
      <w:r w:rsidR="004D3570">
        <w:t>lagastoð</w:t>
      </w:r>
      <w:r w:rsidRPr="002F541B">
        <w:t>.</w:t>
      </w:r>
    </w:p>
    <w:p w14:paraId="2E6B6C1C" w14:textId="77777777" w:rsidR="00731548" w:rsidRDefault="00731548" w:rsidP="00FF10D1">
      <w:pPr>
        <w:ind w:firstLine="0"/>
      </w:pPr>
    </w:p>
    <w:p w14:paraId="5E72313E" w14:textId="232773A9" w:rsidR="00B04876" w:rsidRDefault="00B04876" w:rsidP="00FF10D1">
      <w:pPr>
        <w:pStyle w:val="Greinarnmer"/>
        <w:keepNext w:val="0"/>
      </w:pPr>
      <w:r>
        <w:t>Um 13. gr.</w:t>
      </w:r>
    </w:p>
    <w:p w14:paraId="455DF464" w14:textId="564AF333" w:rsidR="00B04876" w:rsidRDefault="009D2E5D" w:rsidP="00FF10D1">
      <w:r w:rsidRPr="009D2E5D">
        <w:t>Greinin þarfnast ekki skýringa.</w:t>
      </w:r>
    </w:p>
    <w:p w14:paraId="39830FCE" w14:textId="77777777" w:rsidR="00B04876" w:rsidRDefault="00B04876" w:rsidP="00FF10D1">
      <w:pPr>
        <w:ind w:firstLine="0"/>
      </w:pPr>
    </w:p>
    <w:p w14:paraId="2245B924" w14:textId="77777777" w:rsidR="00731548" w:rsidRDefault="00731548" w:rsidP="00FF10D1"/>
    <w:p w14:paraId="4D0162FB" w14:textId="77777777" w:rsidR="00920263" w:rsidRPr="00012035" w:rsidRDefault="00920263" w:rsidP="00FF10D1">
      <w:pPr>
        <w:ind w:firstLine="0"/>
      </w:pPr>
    </w:p>
    <w:sectPr w:rsidR="00920263" w:rsidRPr="00012035" w:rsidSect="00947F0E">
      <w:headerReference w:type="default" r:id="rId14"/>
      <w:headerReference w:type="first" r:id="rId15"/>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1D5D0" w14:textId="77777777" w:rsidR="00582B8F" w:rsidRDefault="00582B8F" w:rsidP="006258D7">
      <w:r>
        <w:separator/>
      </w:r>
    </w:p>
    <w:p w14:paraId="6964637A" w14:textId="77777777" w:rsidR="00582B8F" w:rsidRDefault="00582B8F"/>
  </w:endnote>
  <w:endnote w:type="continuationSeparator" w:id="0">
    <w:p w14:paraId="5261DD02" w14:textId="77777777" w:rsidR="00582B8F" w:rsidRDefault="00582B8F" w:rsidP="006258D7">
      <w:r>
        <w:continuationSeparator/>
      </w:r>
    </w:p>
    <w:p w14:paraId="0F687BB5" w14:textId="77777777" w:rsidR="00582B8F" w:rsidRDefault="00582B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480FB" w14:textId="77777777" w:rsidR="00582B8F" w:rsidRDefault="00582B8F" w:rsidP="005B4CD6">
      <w:pPr>
        <w:ind w:firstLine="0"/>
      </w:pPr>
      <w:r>
        <w:separator/>
      </w:r>
    </w:p>
    <w:p w14:paraId="14C50470" w14:textId="77777777" w:rsidR="00582B8F" w:rsidRDefault="00582B8F"/>
  </w:footnote>
  <w:footnote w:type="continuationSeparator" w:id="0">
    <w:p w14:paraId="158FF904" w14:textId="77777777" w:rsidR="00582B8F" w:rsidRDefault="00582B8F" w:rsidP="006258D7">
      <w:r>
        <w:continuationSeparator/>
      </w:r>
    </w:p>
    <w:p w14:paraId="4F50D303" w14:textId="77777777" w:rsidR="00582B8F" w:rsidRDefault="00582B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AD86" w14:textId="0784A204" w:rsidR="002F147C" w:rsidRDefault="002F147C" w:rsidP="00FA0DBF">
    <w:pPr>
      <w:tabs>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4A0AE149" w:rsidR="002F147C" w:rsidRDefault="002F147C" w:rsidP="00655EE3">
    <w:pPr>
      <w:tabs>
        <w:tab w:val="center" w:pos="3969"/>
        <w:tab w:val="right" w:pos="7797"/>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2E815522"/>
    <w:multiLevelType w:val="multilevel"/>
    <w:tmpl w:val="C6484E02"/>
    <w:numStyleLink w:val="Althingia-1-a-1"/>
  </w:abstractNum>
  <w:abstractNum w:abstractNumId="7" w15:restartNumberingAfterBreak="0">
    <w:nsid w:val="3B480B4E"/>
    <w:multiLevelType w:val="multilevel"/>
    <w:tmpl w:val="6DEC8882"/>
    <w:numStyleLink w:val="Althingi---"/>
  </w:abstractNum>
  <w:abstractNum w:abstractNumId="8" w15:restartNumberingAfterBreak="0">
    <w:nsid w:val="41841E5E"/>
    <w:multiLevelType w:val="hybridMultilevel"/>
    <w:tmpl w:val="3C4A48F2"/>
    <w:lvl w:ilvl="0" w:tplc="4B405618">
      <w:start w:val="1"/>
      <w:numFmt w:val="lowerRoman"/>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41F76653"/>
    <w:multiLevelType w:val="multilevel"/>
    <w:tmpl w:val="0560B0FA"/>
    <w:numStyleLink w:val="Althingi1-a-1-a"/>
  </w:abstractNum>
  <w:abstractNum w:abstractNumId="10"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1" w15:restartNumberingAfterBreak="0">
    <w:nsid w:val="43D61D46"/>
    <w:multiLevelType w:val="hybridMultilevel"/>
    <w:tmpl w:val="148827CE"/>
    <w:lvl w:ilvl="0" w:tplc="B7188866">
      <w:start w:val="6"/>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2"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3"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4" w15:restartNumberingAfterBreak="0">
    <w:nsid w:val="4FF35071"/>
    <w:multiLevelType w:val="multilevel"/>
    <w:tmpl w:val="83C6DAE2"/>
    <w:numStyleLink w:val="Althingi"/>
  </w:abstractNum>
  <w:abstractNum w:abstractNumId="15" w15:restartNumberingAfterBreak="0">
    <w:nsid w:val="5F2A1792"/>
    <w:multiLevelType w:val="multilevel"/>
    <w:tmpl w:val="83C6DAE2"/>
    <w:numStyleLink w:val="Althingi"/>
  </w:abstractNum>
  <w:abstractNum w:abstractNumId="16"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7" w15:restartNumberingAfterBreak="0">
    <w:nsid w:val="6C73429A"/>
    <w:multiLevelType w:val="hybridMultilevel"/>
    <w:tmpl w:val="735C3286"/>
    <w:lvl w:ilvl="0" w:tplc="B05C5350">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8"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9"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0" w15:restartNumberingAfterBreak="0">
    <w:nsid w:val="76340CDB"/>
    <w:multiLevelType w:val="hybridMultilevel"/>
    <w:tmpl w:val="C396E410"/>
    <w:lvl w:ilvl="0" w:tplc="35E4DCF8">
      <w:start w:val="5"/>
      <w:numFmt w:val="bullet"/>
      <w:lvlText w:val=""/>
      <w:lvlJc w:val="left"/>
      <w:pPr>
        <w:ind w:left="720" w:hanging="360"/>
      </w:pPr>
      <w:rPr>
        <w:rFonts w:ascii="Symbol" w:eastAsia="Calibri" w:hAnsi="Symbol"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79ED3B87"/>
    <w:multiLevelType w:val="multilevel"/>
    <w:tmpl w:val="C6484E02"/>
    <w:numStyleLink w:val="Althingia-1-a-1"/>
  </w:abstractNum>
  <w:abstractNum w:abstractNumId="22" w15:restartNumberingAfterBreak="0">
    <w:nsid w:val="7B3916CA"/>
    <w:multiLevelType w:val="hybridMultilevel"/>
    <w:tmpl w:val="FA5898D2"/>
    <w:lvl w:ilvl="0" w:tplc="22126966">
      <w:start w:val="5"/>
      <w:numFmt w:val="bullet"/>
      <w:lvlText w:val=""/>
      <w:lvlJc w:val="left"/>
      <w:pPr>
        <w:ind w:left="644" w:hanging="360"/>
      </w:pPr>
      <w:rPr>
        <w:rFonts w:ascii="Symbol" w:eastAsia="Calibri" w:hAnsi="Symbol"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3"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24" w15:restartNumberingAfterBreak="0">
    <w:nsid w:val="7FF10664"/>
    <w:multiLevelType w:val="hybridMultilevel"/>
    <w:tmpl w:val="7E7E2E18"/>
    <w:lvl w:ilvl="0" w:tplc="D3B08F06">
      <w:start w:val="1"/>
      <w:numFmt w:val="lowerLetter"/>
      <w:lvlText w:val="%1."/>
      <w:lvlJc w:val="left"/>
      <w:pPr>
        <w:ind w:left="644" w:hanging="360"/>
      </w:pPr>
    </w:lvl>
    <w:lvl w:ilvl="1" w:tplc="6CEE88D4">
      <w:start w:val="1"/>
      <w:numFmt w:val="lowerLetter"/>
      <w:lvlText w:val="%2."/>
      <w:lvlJc w:val="left"/>
      <w:pPr>
        <w:ind w:left="1648" w:hanging="360"/>
      </w:pPr>
    </w:lvl>
    <w:lvl w:ilvl="2" w:tplc="A038EBF0">
      <w:start w:val="1"/>
      <w:numFmt w:val="lowerRoman"/>
      <w:lvlText w:val="%3."/>
      <w:lvlJc w:val="right"/>
      <w:pPr>
        <w:ind w:left="2368" w:hanging="180"/>
      </w:pPr>
    </w:lvl>
    <w:lvl w:ilvl="3" w:tplc="F502D66E">
      <w:start w:val="1"/>
      <w:numFmt w:val="decimal"/>
      <w:lvlText w:val="%4."/>
      <w:lvlJc w:val="left"/>
      <w:pPr>
        <w:ind w:left="3088" w:hanging="360"/>
      </w:pPr>
    </w:lvl>
    <w:lvl w:ilvl="4" w:tplc="C770A5C6">
      <w:start w:val="1"/>
      <w:numFmt w:val="lowerLetter"/>
      <w:lvlText w:val="%5."/>
      <w:lvlJc w:val="left"/>
      <w:pPr>
        <w:ind w:left="3808" w:hanging="360"/>
      </w:pPr>
    </w:lvl>
    <w:lvl w:ilvl="5" w:tplc="20B05C2C">
      <w:start w:val="1"/>
      <w:numFmt w:val="lowerRoman"/>
      <w:lvlText w:val="%6."/>
      <w:lvlJc w:val="right"/>
      <w:pPr>
        <w:ind w:left="4528" w:hanging="180"/>
      </w:pPr>
    </w:lvl>
    <w:lvl w:ilvl="6" w:tplc="5F6ABD5C">
      <w:start w:val="1"/>
      <w:numFmt w:val="decimal"/>
      <w:lvlText w:val="%7."/>
      <w:lvlJc w:val="left"/>
      <w:pPr>
        <w:ind w:left="5248" w:hanging="360"/>
      </w:pPr>
    </w:lvl>
    <w:lvl w:ilvl="7" w:tplc="EF52D6DE">
      <w:start w:val="1"/>
      <w:numFmt w:val="lowerLetter"/>
      <w:lvlText w:val="%8."/>
      <w:lvlJc w:val="left"/>
      <w:pPr>
        <w:ind w:left="5968" w:hanging="360"/>
      </w:pPr>
    </w:lvl>
    <w:lvl w:ilvl="8" w:tplc="9C6EA1B6">
      <w:start w:val="1"/>
      <w:numFmt w:val="lowerRoman"/>
      <w:lvlText w:val="%9."/>
      <w:lvlJc w:val="right"/>
      <w:pPr>
        <w:ind w:left="6688" w:hanging="180"/>
      </w:pPr>
    </w:lvl>
  </w:abstractNum>
  <w:num w:numId="1" w16cid:durableId="1612712339">
    <w:abstractNumId w:val="0"/>
  </w:num>
  <w:num w:numId="2" w16cid:durableId="1741293457">
    <w:abstractNumId w:val="4"/>
  </w:num>
  <w:num w:numId="3" w16cid:durableId="1915816662">
    <w:abstractNumId w:val="19"/>
  </w:num>
  <w:num w:numId="4" w16cid:durableId="1949388434">
    <w:abstractNumId w:val="18"/>
  </w:num>
  <w:num w:numId="5" w16cid:durableId="1972243755">
    <w:abstractNumId w:val="10"/>
  </w:num>
  <w:num w:numId="6" w16cid:durableId="2046320775">
    <w:abstractNumId w:val="14"/>
  </w:num>
  <w:num w:numId="7" w16cid:durableId="2086829701">
    <w:abstractNumId w:val="23"/>
  </w:num>
  <w:num w:numId="8" w16cid:durableId="2134133411">
    <w:abstractNumId w:val="3"/>
  </w:num>
  <w:num w:numId="9" w16cid:durableId="216286035">
    <w:abstractNumId w:val="7"/>
  </w:num>
  <w:num w:numId="10" w16cid:durableId="231356018">
    <w:abstractNumId w:val="5"/>
  </w:num>
  <w:num w:numId="11" w16cid:durableId="380178777">
    <w:abstractNumId w:val="12"/>
  </w:num>
  <w:num w:numId="12" w16cid:durableId="462163247">
    <w:abstractNumId w:val="13"/>
  </w:num>
  <w:num w:numId="13" w16cid:durableId="535970498">
    <w:abstractNumId w:val="2"/>
  </w:num>
  <w:num w:numId="14" w16cid:durableId="586427365">
    <w:abstractNumId w:val="16"/>
  </w:num>
  <w:num w:numId="15" w16cid:durableId="634525434">
    <w:abstractNumId w:val="24"/>
  </w:num>
  <w:num w:numId="16" w16cid:durableId="851605056">
    <w:abstractNumId w:val="17"/>
  </w:num>
  <w:num w:numId="17" w16cid:durableId="95249613">
    <w:abstractNumId w:val="1"/>
  </w:num>
  <w:num w:numId="18" w16cid:durableId="2041273841">
    <w:abstractNumId w:val="6"/>
  </w:num>
  <w:num w:numId="19" w16cid:durableId="1298223499">
    <w:abstractNumId w:val="21"/>
  </w:num>
  <w:num w:numId="20" w16cid:durableId="1198205115">
    <w:abstractNumId w:val="9"/>
  </w:num>
  <w:num w:numId="21" w16cid:durableId="1604263347">
    <w:abstractNumId w:val="8"/>
  </w:num>
  <w:num w:numId="22" w16cid:durableId="1652520189">
    <w:abstractNumId w:val="15"/>
  </w:num>
  <w:num w:numId="23" w16cid:durableId="1608461516">
    <w:abstractNumId w:val="11"/>
  </w:num>
  <w:num w:numId="24" w16cid:durableId="1688218066">
    <w:abstractNumId w:val="22"/>
  </w:num>
  <w:num w:numId="25" w16cid:durableId="26288445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1FF"/>
    <w:rsid w:val="00000B49"/>
    <w:rsid w:val="00000FBF"/>
    <w:rsid w:val="000013B2"/>
    <w:rsid w:val="00001FED"/>
    <w:rsid w:val="00003623"/>
    <w:rsid w:val="00003D47"/>
    <w:rsid w:val="000046B5"/>
    <w:rsid w:val="00004F1D"/>
    <w:rsid w:val="000071A6"/>
    <w:rsid w:val="000072E8"/>
    <w:rsid w:val="0000782D"/>
    <w:rsid w:val="00007EAD"/>
    <w:rsid w:val="000100F5"/>
    <w:rsid w:val="00012369"/>
    <w:rsid w:val="00012FB4"/>
    <w:rsid w:val="000145B6"/>
    <w:rsid w:val="000149E4"/>
    <w:rsid w:val="000154BE"/>
    <w:rsid w:val="0001604D"/>
    <w:rsid w:val="000167CB"/>
    <w:rsid w:val="000168EC"/>
    <w:rsid w:val="0001713D"/>
    <w:rsid w:val="00017CF7"/>
    <w:rsid w:val="00017FB0"/>
    <w:rsid w:val="000204AC"/>
    <w:rsid w:val="00020D90"/>
    <w:rsid w:val="00020EF0"/>
    <w:rsid w:val="00021D83"/>
    <w:rsid w:val="00022ED3"/>
    <w:rsid w:val="00023AF8"/>
    <w:rsid w:val="0002403E"/>
    <w:rsid w:val="0002547D"/>
    <w:rsid w:val="000254E3"/>
    <w:rsid w:val="00026069"/>
    <w:rsid w:val="000262DA"/>
    <w:rsid w:val="00026327"/>
    <w:rsid w:val="00026F61"/>
    <w:rsid w:val="00027211"/>
    <w:rsid w:val="00027335"/>
    <w:rsid w:val="000300CD"/>
    <w:rsid w:val="00030125"/>
    <w:rsid w:val="000307D8"/>
    <w:rsid w:val="00030C42"/>
    <w:rsid w:val="00031231"/>
    <w:rsid w:val="00031380"/>
    <w:rsid w:val="00031B69"/>
    <w:rsid w:val="0003283E"/>
    <w:rsid w:val="00033302"/>
    <w:rsid w:val="00033A2A"/>
    <w:rsid w:val="00033C66"/>
    <w:rsid w:val="0003416E"/>
    <w:rsid w:val="000342AB"/>
    <w:rsid w:val="000342E8"/>
    <w:rsid w:val="00034A54"/>
    <w:rsid w:val="0003540F"/>
    <w:rsid w:val="00035A54"/>
    <w:rsid w:val="000362E9"/>
    <w:rsid w:val="00036FAB"/>
    <w:rsid w:val="00040378"/>
    <w:rsid w:val="000405ED"/>
    <w:rsid w:val="000415BE"/>
    <w:rsid w:val="00042532"/>
    <w:rsid w:val="00042FF6"/>
    <w:rsid w:val="00043357"/>
    <w:rsid w:val="000433CD"/>
    <w:rsid w:val="000445A6"/>
    <w:rsid w:val="0004472A"/>
    <w:rsid w:val="00045477"/>
    <w:rsid w:val="00045492"/>
    <w:rsid w:val="0004658B"/>
    <w:rsid w:val="0004659A"/>
    <w:rsid w:val="00046CA9"/>
    <w:rsid w:val="00046EFD"/>
    <w:rsid w:val="000474F4"/>
    <w:rsid w:val="0004789D"/>
    <w:rsid w:val="00047BC4"/>
    <w:rsid w:val="00050063"/>
    <w:rsid w:val="00051213"/>
    <w:rsid w:val="00051355"/>
    <w:rsid w:val="000517CD"/>
    <w:rsid w:val="000518A2"/>
    <w:rsid w:val="000519C7"/>
    <w:rsid w:val="00051AB2"/>
    <w:rsid w:val="00051BD3"/>
    <w:rsid w:val="00052C6B"/>
    <w:rsid w:val="000536A3"/>
    <w:rsid w:val="00055B22"/>
    <w:rsid w:val="00056503"/>
    <w:rsid w:val="00056622"/>
    <w:rsid w:val="00056753"/>
    <w:rsid w:val="00057A77"/>
    <w:rsid w:val="00057DC1"/>
    <w:rsid w:val="0006046C"/>
    <w:rsid w:val="00061320"/>
    <w:rsid w:val="00061F25"/>
    <w:rsid w:val="000635B3"/>
    <w:rsid w:val="000649E4"/>
    <w:rsid w:val="00064F7D"/>
    <w:rsid w:val="00065121"/>
    <w:rsid w:val="0006530C"/>
    <w:rsid w:val="0006609B"/>
    <w:rsid w:val="000668CF"/>
    <w:rsid w:val="0006720D"/>
    <w:rsid w:val="0007063B"/>
    <w:rsid w:val="00071256"/>
    <w:rsid w:val="000734B6"/>
    <w:rsid w:val="00074BEB"/>
    <w:rsid w:val="00074EB5"/>
    <w:rsid w:val="00075E64"/>
    <w:rsid w:val="000778D5"/>
    <w:rsid w:val="00080F9C"/>
    <w:rsid w:val="00081300"/>
    <w:rsid w:val="000848B4"/>
    <w:rsid w:val="00084B8D"/>
    <w:rsid w:val="00084EB3"/>
    <w:rsid w:val="00084F52"/>
    <w:rsid w:val="00085318"/>
    <w:rsid w:val="00087A05"/>
    <w:rsid w:val="00087E24"/>
    <w:rsid w:val="00087F4B"/>
    <w:rsid w:val="0009041F"/>
    <w:rsid w:val="00090F1E"/>
    <w:rsid w:val="00091296"/>
    <w:rsid w:val="00091477"/>
    <w:rsid w:val="00092518"/>
    <w:rsid w:val="000934B5"/>
    <w:rsid w:val="00095794"/>
    <w:rsid w:val="0009617F"/>
    <w:rsid w:val="0009657F"/>
    <w:rsid w:val="000965D0"/>
    <w:rsid w:val="00096DA3"/>
    <w:rsid w:val="00096E17"/>
    <w:rsid w:val="000973BE"/>
    <w:rsid w:val="000A104D"/>
    <w:rsid w:val="000A1533"/>
    <w:rsid w:val="000A20D2"/>
    <w:rsid w:val="000A22F9"/>
    <w:rsid w:val="000A3FF9"/>
    <w:rsid w:val="000A4325"/>
    <w:rsid w:val="000A4B70"/>
    <w:rsid w:val="000A53EC"/>
    <w:rsid w:val="000A58EF"/>
    <w:rsid w:val="000A5EF8"/>
    <w:rsid w:val="000A63A1"/>
    <w:rsid w:val="000A681E"/>
    <w:rsid w:val="000A6F0E"/>
    <w:rsid w:val="000A7096"/>
    <w:rsid w:val="000A76FE"/>
    <w:rsid w:val="000A7848"/>
    <w:rsid w:val="000A7EBD"/>
    <w:rsid w:val="000B08FD"/>
    <w:rsid w:val="000B0AD9"/>
    <w:rsid w:val="000B147F"/>
    <w:rsid w:val="000B2488"/>
    <w:rsid w:val="000B477F"/>
    <w:rsid w:val="000B4ED1"/>
    <w:rsid w:val="000B5D69"/>
    <w:rsid w:val="000B5DA1"/>
    <w:rsid w:val="000B630F"/>
    <w:rsid w:val="000B6B00"/>
    <w:rsid w:val="000B7197"/>
    <w:rsid w:val="000B78C5"/>
    <w:rsid w:val="000B7C9F"/>
    <w:rsid w:val="000C0569"/>
    <w:rsid w:val="000C0839"/>
    <w:rsid w:val="000C1914"/>
    <w:rsid w:val="000C1B7B"/>
    <w:rsid w:val="000C47B1"/>
    <w:rsid w:val="000C4FAD"/>
    <w:rsid w:val="000C5084"/>
    <w:rsid w:val="000C5283"/>
    <w:rsid w:val="000C600C"/>
    <w:rsid w:val="000C69A1"/>
    <w:rsid w:val="000C6BA4"/>
    <w:rsid w:val="000C712B"/>
    <w:rsid w:val="000C7393"/>
    <w:rsid w:val="000C761C"/>
    <w:rsid w:val="000D04DF"/>
    <w:rsid w:val="000D0B92"/>
    <w:rsid w:val="000D1282"/>
    <w:rsid w:val="000D2061"/>
    <w:rsid w:val="000D216A"/>
    <w:rsid w:val="000D25C0"/>
    <w:rsid w:val="000D32BE"/>
    <w:rsid w:val="000D3B45"/>
    <w:rsid w:val="000D3DF6"/>
    <w:rsid w:val="000D40D8"/>
    <w:rsid w:val="000D46A7"/>
    <w:rsid w:val="000D4D00"/>
    <w:rsid w:val="000D4F18"/>
    <w:rsid w:val="000D510F"/>
    <w:rsid w:val="000D5DFD"/>
    <w:rsid w:val="000D6F0B"/>
    <w:rsid w:val="000D72B9"/>
    <w:rsid w:val="000D7E11"/>
    <w:rsid w:val="000E0331"/>
    <w:rsid w:val="000E0AEC"/>
    <w:rsid w:val="000E0BBD"/>
    <w:rsid w:val="000E1439"/>
    <w:rsid w:val="000E16E7"/>
    <w:rsid w:val="000E213C"/>
    <w:rsid w:val="000E280E"/>
    <w:rsid w:val="000E31C5"/>
    <w:rsid w:val="000E37D3"/>
    <w:rsid w:val="000E3CBC"/>
    <w:rsid w:val="000E40B5"/>
    <w:rsid w:val="000E425D"/>
    <w:rsid w:val="000E45B6"/>
    <w:rsid w:val="000E47F8"/>
    <w:rsid w:val="000E5956"/>
    <w:rsid w:val="000E66F8"/>
    <w:rsid w:val="000E6A17"/>
    <w:rsid w:val="000E6A35"/>
    <w:rsid w:val="000E7CC4"/>
    <w:rsid w:val="000F2AE1"/>
    <w:rsid w:val="000F2FFA"/>
    <w:rsid w:val="000F3105"/>
    <w:rsid w:val="000F3284"/>
    <w:rsid w:val="000F3B8D"/>
    <w:rsid w:val="000F46B1"/>
    <w:rsid w:val="000F5015"/>
    <w:rsid w:val="000F687B"/>
    <w:rsid w:val="001018A9"/>
    <w:rsid w:val="00101E54"/>
    <w:rsid w:val="00102E35"/>
    <w:rsid w:val="00103160"/>
    <w:rsid w:val="00103278"/>
    <w:rsid w:val="0010364F"/>
    <w:rsid w:val="00104277"/>
    <w:rsid w:val="00105082"/>
    <w:rsid w:val="00105E6A"/>
    <w:rsid w:val="00106172"/>
    <w:rsid w:val="0010622A"/>
    <w:rsid w:val="001076A3"/>
    <w:rsid w:val="00107E8A"/>
    <w:rsid w:val="001118BB"/>
    <w:rsid w:val="00112F67"/>
    <w:rsid w:val="00113047"/>
    <w:rsid w:val="001135F7"/>
    <w:rsid w:val="00114C87"/>
    <w:rsid w:val="00114DC9"/>
    <w:rsid w:val="00116D76"/>
    <w:rsid w:val="00117388"/>
    <w:rsid w:val="001175A6"/>
    <w:rsid w:val="00117680"/>
    <w:rsid w:val="00117822"/>
    <w:rsid w:val="00117D93"/>
    <w:rsid w:val="00117E95"/>
    <w:rsid w:val="00117F63"/>
    <w:rsid w:val="0012012D"/>
    <w:rsid w:val="00120AAF"/>
    <w:rsid w:val="001211A9"/>
    <w:rsid w:val="00121839"/>
    <w:rsid w:val="001222CE"/>
    <w:rsid w:val="00122EE4"/>
    <w:rsid w:val="00123ACF"/>
    <w:rsid w:val="00123BF3"/>
    <w:rsid w:val="00125BF3"/>
    <w:rsid w:val="00126F69"/>
    <w:rsid w:val="0012713D"/>
    <w:rsid w:val="001273F3"/>
    <w:rsid w:val="00130D17"/>
    <w:rsid w:val="00130F0C"/>
    <w:rsid w:val="00131475"/>
    <w:rsid w:val="00131685"/>
    <w:rsid w:val="001316B0"/>
    <w:rsid w:val="0013232D"/>
    <w:rsid w:val="00132773"/>
    <w:rsid w:val="00132E7E"/>
    <w:rsid w:val="0013359E"/>
    <w:rsid w:val="00133D2C"/>
    <w:rsid w:val="00133F39"/>
    <w:rsid w:val="001340C7"/>
    <w:rsid w:val="00134C7E"/>
    <w:rsid w:val="00134FC5"/>
    <w:rsid w:val="0013501F"/>
    <w:rsid w:val="001358EB"/>
    <w:rsid w:val="00136728"/>
    <w:rsid w:val="00137170"/>
    <w:rsid w:val="001371CD"/>
    <w:rsid w:val="001373CB"/>
    <w:rsid w:val="00137563"/>
    <w:rsid w:val="00137C82"/>
    <w:rsid w:val="00140570"/>
    <w:rsid w:val="00140706"/>
    <w:rsid w:val="00140A72"/>
    <w:rsid w:val="00140E50"/>
    <w:rsid w:val="00140FE0"/>
    <w:rsid w:val="001425EF"/>
    <w:rsid w:val="00143EED"/>
    <w:rsid w:val="001441FF"/>
    <w:rsid w:val="001444A6"/>
    <w:rsid w:val="0014535F"/>
    <w:rsid w:val="001454C2"/>
    <w:rsid w:val="00146F72"/>
    <w:rsid w:val="0014727E"/>
    <w:rsid w:val="001473FE"/>
    <w:rsid w:val="00147D82"/>
    <w:rsid w:val="001502D0"/>
    <w:rsid w:val="001509CA"/>
    <w:rsid w:val="00150A94"/>
    <w:rsid w:val="00150AF3"/>
    <w:rsid w:val="00150C00"/>
    <w:rsid w:val="00150D7C"/>
    <w:rsid w:val="0015161A"/>
    <w:rsid w:val="00151F6A"/>
    <w:rsid w:val="00152134"/>
    <w:rsid w:val="00152673"/>
    <w:rsid w:val="0015308B"/>
    <w:rsid w:val="0015327A"/>
    <w:rsid w:val="00154561"/>
    <w:rsid w:val="00154FFE"/>
    <w:rsid w:val="001558ED"/>
    <w:rsid w:val="00156960"/>
    <w:rsid w:val="0015772E"/>
    <w:rsid w:val="0016012B"/>
    <w:rsid w:val="00160A9B"/>
    <w:rsid w:val="00161242"/>
    <w:rsid w:val="001613BD"/>
    <w:rsid w:val="001621F3"/>
    <w:rsid w:val="00163EAC"/>
    <w:rsid w:val="001654DA"/>
    <w:rsid w:val="0016603F"/>
    <w:rsid w:val="0016639E"/>
    <w:rsid w:val="0016664A"/>
    <w:rsid w:val="001701AA"/>
    <w:rsid w:val="0017035D"/>
    <w:rsid w:val="00170D65"/>
    <w:rsid w:val="00170DE0"/>
    <w:rsid w:val="00170E1A"/>
    <w:rsid w:val="00170E3B"/>
    <w:rsid w:val="00171A8A"/>
    <w:rsid w:val="00171B9A"/>
    <w:rsid w:val="001728B6"/>
    <w:rsid w:val="00172991"/>
    <w:rsid w:val="00172C3F"/>
    <w:rsid w:val="0017353A"/>
    <w:rsid w:val="00173C8E"/>
    <w:rsid w:val="001745EF"/>
    <w:rsid w:val="00174BC7"/>
    <w:rsid w:val="001753E9"/>
    <w:rsid w:val="00175BC5"/>
    <w:rsid w:val="00175DBC"/>
    <w:rsid w:val="00175DC9"/>
    <w:rsid w:val="00175FE5"/>
    <w:rsid w:val="001766F8"/>
    <w:rsid w:val="00176753"/>
    <w:rsid w:val="00176B94"/>
    <w:rsid w:val="0018005D"/>
    <w:rsid w:val="00181038"/>
    <w:rsid w:val="00181DC1"/>
    <w:rsid w:val="0018228F"/>
    <w:rsid w:val="00183BDA"/>
    <w:rsid w:val="00184AB4"/>
    <w:rsid w:val="00184CFE"/>
    <w:rsid w:val="0018540C"/>
    <w:rsid w:val="00185573"/>
    <w:rsid w:val="00187137"/>
    <w:rsid w:val="001876F0"/>
    <w:rsid w:val="0019081C"/>
    <w:rsid w:val="001913D7"/>
    <w:rsid w:val="00191531"/>
    <w:rsid w:val="00191B6C"/>
    <w:rsid w:val="001925D2"/>
    <w:rsid w:val="00193673"/>
    <w:rsid w:val="001937A5"/>
    <w:rsid w:val="00193B4C"/>
    <w:rsid w:val="00194E21"/>
    <w:rsid w:val="00194FD8"/>
    <w:rsid w:val="001955D5"/>
    <w:rsid w:val="00195B2A"/>
    <w:rsid w:val="00196278"/>
    <w:rsid w:val="001967AA"/>
    <w:rsid w:val="00197085"/>
    <w:rsid w:val="0019783F"/>
    <w:rsid w:val="00197B39"/>
    <w:rsid w:val="001A15D6"/>
    <w:rsid w:val="001A197D"/>
    <w:rsid w:val="001A2F6E"/>
    <w:rsid w:val="001A31A5"/>
    <w:rsid w:val="001A36F8"/>
    <w:rsid w:val="001A4047"/>
    <w:rsid w:val="001A54B5"/>
    <w:rsid w:val="001A5706"/>
    <w:rsid w:val="001A5A6D"/>
    <w:rsid w:val="001A601A"/>
    <w:rsid w:val="001A6378"/>
    <w:rsid w:val="001A694B"/>
    <w:rsid w:val="001A6A3A"/>
    <w:rsid w:val="001A75C0"/>
    <w:rsid w:val="001A772F"/>
    <w:rsid w:val="001A7CD1"/>
    <w:rsid w:val="001B0EDA"/>
    <w:rsid w:val="001B4A52"/>
    <w:rsid w:val="001B51CE"/>
    <w:rsid w:val="001B5EA0"/>
    <w:rsid w:val="001B6705"/>
    <w:rsid w:val="001C02D7"/>
    <w:rsid w:val="001C137B"/>
    <w:rsid w:val="001C13A9"/>
    <w:rsid w:val="001C1A6A"/>
    <w:rsid w:val="001C1FCA"/>
    <w:rsid w:val="001C2672"/>
    <w:rsid w:val="001C2BD2"/>
    <w:rsid w:val="001C2FAF"/>
    <w:rsid w:val="001C626B"/>
    <w:rsid w:val="001D09C0"/>
    <w:rsid w:val="001D10A7"/>
    <w:rsid w:val="001D15DA"/>
    <w:rsid w:val="001D2DDC"/>
    <w:rsid w:val="001D3660"/>
    <w:rsid w:val="001D3CBA"/>
    <w:rsid w:val="001D59CD"/>
    <w:rsid w:val="001D6529"/>
    <w:rsid w:val="001D6EEC"/>
    <w:rsid w:val="001D73E2"/>
    <w:rsid w:val="001D75E8"/>
    <w:rsid w:val="001D78FD"/>
    <w:rsid w:val="001E1F61"/>
    <w:rsid w:val="001E2357"/>
    <w:rsid w:val="001E27D0"/>
    <w:rsid w:val="001E2CB7"/>
    <w:rsid w:val="001E4203"/>
    <w:rsid w:val="001E4313"/>
    <w:rsid w:val="001E5D19"/>
    <w:rsid w:val="001E634D"/>
    <w:rsid w:val="001E7281"/>
    <w:rsid w:val="001E734A"/>
    <w:rsid w:val="001E7952"/>
    <w:rsid w:val="001F073A"/>
    <w:rsid w:val="001F0F81"/>
    <w:rsid w:val="001F1825"/>
    <w:rsid w:val="001F21F8"/>
    <w:rsid w:val="001F2304"/>
    <w:rsid w:val="001F316E"/>
    <w:rsid w:val="001F31EE"/>
    <w:rsid w:val="001F571F"/>
    <w:rsid w:val="001F5A18"/>
    <w:rsid w:val="001F68EC"/>
    <w:rsid w:val="001F7189"/>
    <w:rsid w:val="001F7F9D"/>
    <w:rsid w:val="00200EBF"/>
    <w:rsid w:val="00201451"/>
    <w:rsid w:val="002037C0"/>
    <w:rsid w:val="00203DEE"/>
    <w:rsid w:val="00204084"/>
    <w:rsid w:val="0020433C"/>
    <w:rsid w:val="00205285"/>
    <w:rsid w:val="002053CA"/>
    <w:rsid w:val="00205554"/>
    <w:rsid w:val="002060ED"/>
    <w:rsid w:val="002067A7"/>
    <w:rsid w:val="00206C54"/>
    <w:rsid w:val="00206C76"/>
    <w:rsid w:val="00207041"/>
    <w:rsid w:val="002072F3"/>
    <w:rsid w:val="00207EFF"/>
    <w:rsid w:val="00210B5D"/>
    <w:rsid w:val="00210FEB"/>
    <w:rsid w:val="002110EA"/>
    <w:rsid w:val="002114A9"/>
    <w:rsid w:val="002118A8"/>
    <w:rsid w:val="00211BB3"/>
    <w:rsid w:val="00211C61"/>
    <w:rsid w:val="002129DF"/>
    <w:rsid w:val="00212A27"/>
    <w:rsid w:val="002131FE"/>
    <w:rsid w:val="002134DB"/>
    <w:rsid w:val="00213D03"/>
    <w:rsid w:val="0021464F"/>
    <w:rsid w:val="00214C61"/>
    <w:rsid w:val="00214DEE"/>
    <w:rsid w:val="0021535A"/>
    <w:rsid w:val="002156B5"/>
    <w:rsid w:val="002158CE"/>
    <w:rsid w:val="00217535"/>
    <w:rsid w:val="002175F6"/>
    <w:rsid w:val="00217B8E"/>
    <w:rsid w:val="0022006D"/>
    <w:rsid w:val="002209BE"/>
    <w:rsid w:val="00220DC3"/>
    <w:rsid w:val="00221FC3"/>
    <w:rsid w:val="002224E3"/>
    <w:rsid w:val="0022349F"/>
    <w:rsid w:val="002240C7"/>
    <w:rsid w:val="00224F4F"/>
    <w:rsid w:val="00226A6D"/>
    <w:rsid w:val="00226AF5"/>
    <w:rsid w:val="002272F0"/>
    <w:rsid w:val="00227522"/>
    <w:rsid w:val="0023062A"/>
    <w:rsid w:val="00230F80"/>
    <w:rsid w:val="0023105C"/>
    <w:rsid w:val="00231215"/>
    <w:rsid w:val="00231284"/>
    <w:rsid w:val="0023201A"/>
    <w:rsid w:val="00232901"/>
    <w:rsid w:val="00232B15"/>
    <w:rsid w:val="00232D4B"/>
    <w:rsid w:val="0023310A"/>
    <w:rsid w:val="00233452"/>
    <w:rsid w:val="0023350C"/>
    <w:rsid w:val="00233ACC"/>
    <w:rsid w:val="00235AA6"/>
    <w:rsid w:val="00236121"/>
    <w:rsid w:val="00236F56"/>
    <w:rsid w:val="00237CCD"/>
    <w:rsid w:val="00240532"/>
    <w:rsid w:val="00241195"/>
    <w:rsid w:val="00241251"/>
    <w:rsid w:val="00241268"/>
    <w:rsid w:val="00241395"/>
    <w:rsid w:val="00241EBC"/>
    <w:rsid w:val="00241F42"/>
    <w:rsid w:val="00245D5D"/>
    <w:rsid w:val="00245EB4"/>
    <w:rsid w:val="00246698"/>
    <w:rsid w:val="00246715"/>
    <w:rsid w:val="00246791"/>
    <w:rsid w:val="00246F3B"/>
    <w:rsid w:val="002513AE"/>
    <w:rsid w:val="002514EB"/>
    <w:rsid w:val="002524A4"/>
    <w:rsid w:val="002525F9"/>
    <w:rsid w:val="00252B23"/>
    <w:rsid w:val="00252C0E"/>
    <w:rsid w:val="00252D21"/>
    <w:rsid w:val="002531AC"/>
    <w:rsid w:val="00253E09"/>
    <w:rsid w:val="00253EA5"/>
    <w:rsid w:val="00253F74"/>
    <w:rsid w:val="002548C6"/>
    <w:rsid w:val="00255188"/>
    <w:rsid w:val="00255D89"/>
    <w:rsid w:val="0025607E"/>
    <w:rsid w:val="00256DE4"/>
    <w:rsid w:val="00257335"/>
    <w:rsid w:val="0025785B"/>
    <w:rsid w:val="002600CD"/>
    <w:rsid w:val="00260771"/>
    <w:rsid w:val="00260FE0"/>
    <w:rsid w:val="00261CAA"/>
    <w:rsid w:val="002621C5"/>
    <w:rsid w:val="0026228A"/>
    <w:rsid w:val="00262824"/>
    <w:rsid w:val="0026322C"/>
    <w:rsid w:val="00263985"/>
    <w:rsid w:val="0026398E"/>
    <w:rsid w:val="00263C32"/>
    <w:rsid w:val="00263E17"/>
    <w:rsid w:val="002645AE"/>
    <w:rsid w:val="00264A56"/>
    <w:rsid w:val="002652BB"/>
    <w:rsid w:val="002653B4"/>
    <w:rsid w:val="00265E9B"/>
    <w:rsid w:val="00267190"/>
    <w:rsid w:val="00267218"/>
    <w:rsid w:val="002675EE"/>
    <w:rsid w:val="002679EA"/>
    <w:rsid w:val="00270A34"/>
    <w:rsid w:val="00270A47"/>
    <w:rsid w:val="00270E97"/>
    <w:rsid w:val="0027133D"/>
    <w:rsid w:val="0027192A"/>
    <w:rsid w:val="00271AA6"/>
    <w:rsid w:val="00271FC1"/>
    <w:rsid w:val="00272555"/>
    <w:rsid w:val="00272E9F"/>
    <w:rsid w:val="0027345F"/>
    <w:rsid w:val="00273536"/>
    <w:rsid w:val="00273E5E"/>
    <w:rsid w:val="0027404B"/>
    <w:rsid w:val="002741D1"/>
    <w:rsid w:val="0027466E"/>
    <w:rsid w:val="002752C9"/>
    <w:rsid w:val="00276195"/>
    <w:rsid w:val="00277B71"/>
    <w:rsid w:val="00277F85"/>
    <w:rsid w:val="00280F25"/>
    <w:rsid w:val="00281586"/>
    <w:rsid w:val="00282F1F"/>
    <w:rsid w:val="0028420B"/>
    <w:rsid w:val="002856C3"/>
    <w:rsid w:val="00290162"/>
    <w:rsid w:val="0029101E"/>
    <w:rsid w:val="0029155B"/>
    <w:rsid w:val="002918DD"/>
    <w:rsid w:val="00291BE8"/>
    <w:rsid w:val="00292E53"/>
    <w:rsid w:val="00293FEE"/>
    <w:rsid w:val="00294640"/>
    <w:rsid w:val="00294726"/>
    <w:rsid w:val="00295023"/>
    <w:rsid w:val="00295499"/>
    <w:rsid w:val="002954CE"/>
    <w:rsid w:val="00295678"/>
    <w:rsid w:val="0029616B"/>
    <w:rsid w:val="0029670C"/>
    <w:rsid w:val="002969A7"/>
    <w:rsid w:val="002976C0"/>
    <w:rsid w:val="00297726"/>
    <w:rsid w:val="002A1384"/>
    <w:rsid w:val="002A196A"/>
    <w:rsid w:val="002A1E86"/>
    <w:rsid w:val="002A3240"/>
    <w:rsid w:val="002A34E9"/>
    <w:rsid w:val="002A4459"/>
    <w:rsid w:val="002A49EB"/>
    <w:rsid w:val="002A4DC5"/>
    <w:rsid w:val="002A6013"/>
    <w:rsid w:val="002A6E75"/>
    <w:rsid w:val="002A7C72"/>
    <w:rsid w:val="002A7F46"/>
    <w:rsid w:val="002B1149"/>
    <w:rsid w:val="002B1D84"/>
    <w:rsid w:val="002B3094"/>
    <w:rsid w:val="002B30FC"/>
    <w:rsid w:val="002B3385"/>
    <w:rsid w:val="002B3763"/>
    <w:rsid w:val="002B39FD"/>
    <w:rsid w:val="002B40BE"/>
    <w:rsid w:val="002B44D6"/>
    <w:rsid w:val="002B5756"/>
    <w:rsid w:val="002B57FF"/>
    <w:rsid w:val="002B5D59"/>
    <w:rsid w:val="002B6E71"/>
    <w:rsid w:val="002B77BA"/>
    <w:rsid w:val="002C0832"/>
    <w:rsid w:val="002C0976"/>
    <w:rsid w:val="002C1782"/>
    <w:rsid w:val="002C1A36"/>
    <w:rsid w:val="002C2897"/>
    <w:rsid w:val="002C29C1"/>
    <w:rsid w:val="002C2EB8"/>
    <w:rsid w:val="002C30F3"/>
    <w:rsid w:val="002C39BA"/>
    <w:rsid w:val="002C4E82"/>
    <w:rsid w:val="002C56BA"/>
    <w:rsid w:val="002C5D03"/>
    <w:rsid w:val="002C64A3"/>
    <w:rsid w:val="002C67E4"/>
    <w:rsid w:val="002C68A4"/>
    <w:rsid w:val="002C709E"/>
    <w:rsid w:val="002C7F68"/>
    <w:rsid w:val="002D019F"/>
    <w:rsid w:val="002D034E"/>
    <w:rsid w:val="002D03E5"/>
    <w:rsid w:val="002D06A6"/>
    <w:rsid w:val="002D0C77"/>
    <w:rsid w:val="002D0E12"/>
    <w:rsid w:val="002D15D1"/>
    <w:rsid w:val="002D187A"/>
    <w:rsid w:val="002D340A"/>
    <w:rsid w:val="002D36BF"/>
    <w:rsid w:val="002D3B5B"/>
    <w:rsid w:val="002D4012"/>
    <w:rsid w:val="002D4615"/>
    <w:rsid w:val="002D6C2A"/>
    <w:rsid w:val="002D6F9B"/>
    <w:rsid w:val="002D75C0"/>
    <w:rsid w:val="002D77A3"/>
    <w:rsid w:val="002D7C86"/>
    <w:rsid w:val="002E018A"/>
    <w:rsid w:val="002E0697"/>
    <w:rsid w:val="002E06FB"/>
    <w:rsid w:val="002E0FDD"/>
    <w:rsid w:val="002E4761"/>
    <w:rsid w:val="002E503C"/>
    <w:rsid w:val="002E51D5"/>
    <w:rsid w:val="002E521B"/>
    <w:rsid w:val="002E7193"/>
    <w:rsid w:val="002E7744"/>
    <w:rsid w:val="002E7A29"/>
    <w:rsid w:val="002E7B31"/>
    <w:rsid w:val="002E7DE8"/>
    <w:rsid w:val="002F10FC"/>
    <w:rsid w:val="002F147C"/>
    <w:rsid w:val="002F2135"/>
    <w:rsid w:val="002F2197"/>
    <w:rsid w:val="002F2660"/>
    <w:rsid w:val="002F33C3"/>
    <w:rsid w:val="002F3964"/>
    <w:rsid w:val="002F3AFA"/>
    <w:rsid w:val="002F3EBC"/>
    <w:rsid w:val="002F4189"/>
    <w:rsid w:val="002F44EB"/>
    <w:rsid w:val="002F541B"/>
    <w:rsid w:val="002F59AC"/>
    <w:rsid w:val="002F67B6"/>
    <w:rsid w:val="002F6CBF"/>
    <w:rsid w:val="002F6CD9"/>
    <w:rsid w:val="002F6F0E"/>
    <w:rsid w:val="002F705A"/>
    <w:rsid w:val="002F7281"/>
    <w:rsid w:val="002F75C6"/>
    <w:rsid w:val="002F7B25"/>
    <w:rsid w:val="002F7D61"/>
    <w:rsid w:val="00300276"/>
    <w:rsid w:val="00301215"/>
    <w:rsid w:val="00301312"/>
    <w:rsid w:val="00301339"/>
    <w:rsid w:val="00301E29"/>
    <w:rsid w:val="003029C4"/>
    <w:rsid w:val="00303137"/>
    <w:rsid w:val="00304023"/>
    <w:rsid w:val="003048AF"/>
    <w:rsid w:val="00305C1B"/>
    <w:rsid w:val="0030606C"/>
    <w:rsid w:val="003104F2"/>
    <w:rsid w:val="0031133D"/>
    <w:rsid w:val="00311BAA"/>
    <w:rsid w:val="00313077"/>
    <w:rsid w:val="003135BF"/>
    <w:rsid w:val="00313B24"/>
    <w:rsid w:val="00315033"/>
    <w:rsid w:val="00315D0C"/>
    <w:rsid w:val="00316691"/>
    <w:rsid w:val="00316795"/>
    <w:rsid w:val="00320139"/>
    <w:rsid w:val="003205AC"/>
    <w:rsid w:val="00320BC2"/>
    <w:rsid w:val="00320D4D"/>
    <w:rsid w:val="0032296A"/>
    <w:rsid w:val="00322F35"/>
    <w:rsid w:val="00323394"/>
    <w:rsid w:val="00324448"/>
    <w:rsid w:val="00324ABD"/>
    <w:rsid w:val="003250C8"/>
    <w:rsid w:val="003256B2"/>
    <w:rsid w:val="003260DF"/>
    <w:rsid w:val="0032704C"/>
    <w:rsid w:val="003277CE"/>
    <w:rsid w:val="00327BA7"/>
    <w:rsid w:val="00327C66"/>
    <w:rsid w:val="00330688"/>
    <w:rsid w:val="00330C0F"/>
    <w:rsid w:val="0033128A"/>
    <w:rsid w:val="00332C65"/>
    <w:rsid w:val="00332F8C"/>
    <w:rsid w:val="003336BD"/>
    <w:rsid w:val="00333D5C"/>
    <w:rsid w:val="003343DD"/>
    <w:rsid w:val="00334677"/>
    <w:rsid w:val="00335109"/>
    <w:rsid w:val="00335852"/>
    <w:rsid w:val="00335BDA"/>
    <w:rsid w:val="00335D08"/>
    <w:rsid w:val="00335D32"/>
    <w:rsid w:val="00336007"/>
    <w:rsid w:val="003375CD"/>
    <w:rsid w:val="00340313"/>
    <w:rsid w:val="0034175B"/>
    <w:rsid w:val="003418FC"/>
    <w:rsid w:val="0034196B"/>
    <w:rsid w:val="0034254C"/>
    <w:rsid w:val="00343BB4"/>
    <w:rsid w:val="00346047"/>
    <w:rsid w:val="003465EE"/>
    <w:rsid w:val="00346FA6"/>
    <w:rsid w:val="00347708"/>
    <w:rsid w:val="00347B6C"/>
    <w:rsid w:val="00347F2B"/>
    <w:rsid w:val="00347FFD"/>
    <w:rsid w:val="0035067E"/>
    <w:rsid w:val="003510AE"/>
    <w:rsid w:val="00351222"/>
    <w:rsid w:val="003516FF"/>
    <w:rsid w:val="00353112"/>
    <w:rsid w:val="00353156"/>
    <w:rsid w:val="0035327B"/>
    <w:rsid w:val="003539C8"/>
    <w:rsid w:val="00353BDE"/>
    <w:rsid w:val="00353F9E"/>
    <w:rsid w:val="003547EC"/>
    <w:rsid w:val="00354867"/>
    <w:rsid w:val="003569F1"/>
    <w:rsid w:val="00356E4B"/>
    <w:rsid w:val="00357882"/>
    <w:rsid w:val="00357F73"/>
    <w:rsid w:val="003602D2"/>
    <w:rsid w:val="003605BC"/>
    <w:rsid w:val="003606CB"/>
    <w:rsid w:val="00360D60"/>
    <w:rsid w:val="00363BA7"/>
    <w:rsid w:val="00363F49"/>
    <w:rsid w:val="00364C33"/>
    <w:rsid w:val="00364DA1"/>
    <w:rsid w:val="00364FF6"/>
    <w:rsid w:val="00365582"/>
    <w:rsid w:val="003658C0"/>
    <w:rsid w:val="00365B08"/>
    <w:rsid w:val="00366300"/>
    <w:rsid w:val="0036669F"/>
    <w:rsid w:val="003666B8"/>
    <w:rsid w:val="00366857"/>
    <w:rsid w:val="00366B50"/>
    <w:rsid w:val="00367210"/>
    <w:rsid w:val="003672E5"/>
    <w:rsid w:val="00367308"/>
    <w:rsid w:val="00367CD5"/>
    <w:rsid w:val="0037089C"/>
    <w:rsid w:val="00370D87"/>
    <w:rsid w:val="003711DB"/>
    <w:rsid w:val="00371211"/>
    <w:rsid w:val="003715D1"/>
    <w:rsid w:val="0037191D"/>
    <w:rsid w:val="00371AC4"/>
    <w:rsid w:val="00371C33"/>
    <w:rsid w:val="00371F16"/>
    <w:rsid w:val="0037226E"/>
    <w:rsid w:val="003725B9"/>
    <w:rsid w:val="00372BD0"/>
    <w:rsid w:val="00373167"/>
    <w:rsid w:val="00373D66"/>
    <w:rsid w:val="00374CA4"/>
    <w:rsid w:val="003754F8"/>
    <w:rsid w:val="0037570D"/>
    <w:rsid w:val="00375D1B"/>
    <w:rsid w:val="003761AB"/>
    <w:rsid w:val="003768C0"/>
    <w:rsid w:val="003770EF"/>
    <w:rsid w:val="003778E2"/>
    <w:rsid w:val="003801A5"/>
    <w:rsid w:val="00380453"/>
    <w:rsid w:val="0038058D"/>
    <w:rsid w:val="00380AEC"/>
    <w:rsid w:val="00380CED"/>
    <w:rsid w:val="003810E6"/>
    <w:rsid w:val="003812E3"/>
    <w:rsid w:val="003813F9"/>
    <w:rsid w:val="00381407"/>
    <w:rsid w:val="00381921"/>
    <w:rsid w:val="00381AE8"/>
    <w:rsid w:val="00381ECF"/>
    <w:rsid w:val="0038341E"/>
    <w:rsid w:val="00383739"/>
    <w:rsid w:val="003838FF"/>
    <w:rsid w:val="0038520F"/>
    <w:rsid w:val="00385872"/>
    <w:rsid w:val="00385EB6"/>
    <w:rsid w:val="00386FCE"/>
    <w:rsid w:val="00387196"/>
    <w:rsid w:val="0038749A"/>
    <w:rsid w:val="003901E5"/>
    <w:rsid w:val="003903D1"/>
    <w:rsid w:val="00390DFD"/>
    <w:rsid w:val="003917F4"/>
    <w:rsid w:val="0039430C"/>
    <w:rsid w:val="00394681"/>
    <w:rsid w:val="00395111"/>
    <w:rsid w:val="00395313"/>
    <w:rsid w:val="00395742"/>
    <w:rsid w:val="00395A4E"/>
    <w:rsid w:val="0039640B"/>
    <w:rsid w:val="00396AB8"/>
    <w:rsid w:val="00396ADD"/>
    <w:rsid w:val="00396BB3"/>
    <w:rsid w:val="00397F45"/>
    <w:rsid w:val="003A003B"/>
    <w:rsid w:val="003A09FB"/>
    <w:rsid w:val="003A0A09"/>
    <w:rsid w:val="003A188E"/>
    <w:rsid w:val="003A1B41"/>
    <w:rsid w:val="003A2195"/>
    <w:rsid w:val="003A2204"/>
    <w:rsid w:val="003A3B0B"/>
    <w:rsid w:val="003A46FD"/>
    <w:rsid w:val="003A4754"/>
    <w:rsid w:val="003A52BB"/>
    <w:rsid w:val="003A5862"/>
    <w:rsid w:val="003A6983"/>
    <w:rsid w:val="003A6BF9"/>
    <w:rsid w:val="003B00AC"/>
    <w:rsid w:val="003B02E9"/>
    <w:rsid w:val="003B0919"/>
    <w:rsid w:val="003B1902"/>
    <w:rsid w:val="003B26F0"/>
    <w:rsid w:val="003B28D7"/>
    <w:rsid w:val="003B2996"/>
    <w:rsid w:val="003B299F"/>
    <w:rsid w:val="003B2A17"/>
    <w:rsid w:val="003B4052"/>
    <w:rsid w:val="003B523C"/>
    <w:rsid w:val="003B606F"/>
    <w:rsid w:val="003B68AB"/>
    <w:rsid w:val="003B78AD"/>
    <w:rsid w:val="003B7AA9"/>
    <w:rsid w:val="003B7AF5"/>
    <w:rsid w:val="003B7C10"/>
    <w:rsid w:val="003C0B3A"/>
    <w:rsid w:val="003C0EF1"/>
    <w:rsid w:val="003C0F88"/>
    <w:rsid w:val="003C0FBC"/>
    <w:rsid w:val="003C1B11"/>
    <w:rsid w:val="003C2224"/>
    <w:rsid w:val="003C35B7"/>
    <w:rsid w:val="003C3E48"/>
    <w:rsid w:val="003C64D0"/>
    <w:rsid w:val="003C6CD5"/>
    <w:rsid w:val="003C7B36"/>
    <w:rsid w:val="003D10DE"/>
    <w:rsid w:val="003D12B4"/>
    <w:rsid w:val="003D1846"/>
    <w:rsid w:val="003D26E9"/>
    <w:rsid w:val="003D2F20"/>
    <w:rsid w:val="003D3079"/>
    <w:rsid w:val="003D3FFC"/>
    <w:rsid w:val="003D41E7"/>
    <w:rsid w:val="003D464E"/>
    <w:rsid w:val="003D59FF"/>
    <w:rsid w:val="003D625C"/>
    <w:rsid w:val="003D6479"/>
    <w:rsid w:val="003D654A"/>
    <w:rsid w:val="003D730F"/>
    <w:rsid w:val="003D7B90"/>
    <w:rsid w:val="003E0596"/>
    <w:rsid w:val="003E061E"/>
    <w:rsid w:val="003E06BA"/>
    <w:rsid w:val="003E1200"/>
    <w:rsid w:val="003E2179"/>
    <w:rsid w:val="003E228C"/>
    <w:rsid w:val="003E3C14"/>
    <w:rsid w:val="003E4101"/>
    <w:rsid w:val="003E4DF9"/>
    <w:rsid w:val="003E57BB"/>
    <w:rsid w:val="003E584B"/>
    <w:rsid w:val="003E63A1"/>
    <w:rsid w:val="003E7827"/>
    <w:rsid w:val="003E7F8B"/>
    <w:rsid w:val="003F052F"/>
    <w:rsid w:val="003F08D7"/>
    <w:rsid w:val="003F0C9C"/>
    <w:rsid w:val="003F0D28"/>
    <w:rsid w:val="003F0D42"/>
    <w:rsid w:val="003F11E5"/>
    <w:rsid w:val="003F1C07"/>
    <w:rsid w:val="003F2033"/>
    <w:rsid w:val="003F24C8"/>
    <w:rsid w:val="003F2773"/>
    <w:rsid w:val="003F2BCB"/>
    <w:rsid w:val="003F38D4"/>
    <w:rsid w:val="003F4171"/>
    <w:rsid w:val="003F49A0"/>
    <w:rsid w:val="003F4EB3"/>
    <w:rsid w:val="003F5B37"/>
    <w:rsid w:val="003F5D39"/>
    <w:rsid w:val="003F6458"/>
    <w:rsid w:val="003F6543"/>
    <w:rsid w:val="003F6638"/>
    <w:rsid w:val="003F684E"/>
    <w:rsid w:val="003F791C"/>
    <w:rsid w:val="004007B9"/>
    <w:rsid w:val="00401574"/>
    <w:rsid w:val="004018ED"/>
    <w:rsid w:val="00402B96"/>
    <w:rsid w:val="00403450"/>
    <w:rsid w:val="00403655"/>
    <w:rsid w:val="00403881"/>
    <w:rsid w:val="0040568C"/>
    <w:rsid w:val="0040692E"/>
    <w:rsid w:val="00406CCC"/>
    <w:rsid w:val="00407D3C"/>
    <w:rsid w:val="00410438"/>
    <w:rsid w:val="0041074A"/>
    <w:rsid w:val="00410C77"/>
    <w:rsid w:val="00411679"/>
    <w:rsid w:val="00411762"/>
    <w:rsid w:val="0041273E"/>
    <w:rsid w:val="004127B7"/>
    <w:rsid w:val="00412943"/>
    <w:rsid w:val="00413DF2"/>
    <w:rsid w:val="00413EED"/>
    <w:rsid w:val="0041496E"/>
    <w:rsid w:val="00414F54"/>
    <w:rsid w:val="00415CC5"/>
    <w:rsid w:val="00416426"/>
    <w:rsid w:val="0042012A"/>
    <w:rsid w:val="00421125"/>
    <w:rsid w:val="00421257"/>
    <w:rsid w:val="004222D9"/>
    <w:rsid w:val="00422E7D"/>
    <w:rsid w:val="00423872"/>
    <w:rsid w:val="00424A7A"/>
    <w:rsid w:val="00424CA9"/>
    <w:rsid w:val="00426FA1"/>
    <w:rsid w:val="0042713F"/>
    <w:rsid w:val="00427456"/>
    <w:rsid w:val="004302F3"/>
    <w:rsid w:val="004305E9"/>
    <w:rsid w:val="00431B4D"/>
    <w:rsid w:val="004320E6"/>
    <w:rsid w:val="0043440F"/>
    <w:rsid w:val="004359F5"/>
    <w:rsid w:val="00436458"/>
    <w:rsid w:val="00437C45"/>
    <w:rsid w:val="004403D2"/>
    <w:rsid w:val="00440AF6"/>
    <w:rsid w:val="00440AFD"/>
    <w:rsid w:val="00440D27"/>
    <w:rsid w:val="00441FCA"/>
    <w:rsid w:val="00442252"/>
    <w:rsid w:val="004424F4"/>
    <w:rsid w:val="004426C4"/>
    <w:rsid w:val="004427AF"/>
    <w:rsid w:val="00442E77"/>
    <w:rsid w:val="00443021"/>
    <w:rsid w:val="0044365E"/>
    <w:rsid w:val="00443940"/>
    <w:rsid w:val="00443C58"/>
    <w:rsid w:val="00443D01"/>
    <w:rsid w:val="00444B19"/>
    <w:rsid w:val="004455E9"/>
    <w:rsid w:val="00445A22"/>
    <w:rsid w:val="0044714F"/>
    <w:rsid w:val="004500D2"/>
    <w:rsid w:val="00450117"/>
    <w:rsid w:val="00450468"/>
    <w:rsid w:val="004507F3"/>
    <w:rsid w:val="004510E3"/>
    <w:rsid w:val="004532A2"/>
    <w:rsid w:val="00453CB9"/>
    <w:rsid w:val="00454216"/>
    <w:rsid w:val="00454953"/>
    <w:rsid w:val="00455A8F"/>
    <w:rsid w:val="00455DF8"/>
    <w:rsid w:val="00455EBF"/>
    <w:rsid w:val="0045716B"/>
    <w:rsid w:val="00457254"/>
    <w:rsid w:val="00457465"/>
    <w:rsid w:val="00457BB4"/>
    <w:rsid w:val="00457F8A"/>
    <w:rsid w:val="004603A6"/>
    <w:rsid w:val="0046187E"/>
    <w:rsid w:val="0046349C"/>
    <w:rsid w:val="004634CD"/>
    <w:rsid w:val="00464553"/>
    <w:rsid w:val="00466C9C"/>
    <w:rsid w:val="00470242"/>
    <w:rsid w:val="00472492"/>
    <w:rsid w:val="004737EF"/>
    <w:rsid w:val="00473CFA"/>
    <w:rsid w:val="0047486D"/>
    <w:rsid w:val="004748FB"/>
    <w:rsid w:val="00474AF5"/>
    <w:rsid w:val="00476BDA"/>
    <w:rsid w:val="0047717B"/>
    <w:rsid w:val="004777B0"/>
    <w:rsid w:val="004777E3"/>
    <w:rsid w:val="00477A1F"/>
    <w:rsid w:val="00480233"/>
    <w:rsid w:val="00482559"/>
    <w:rsid w:val="004825AC"/>
    <w:rsid w:val="00482A69"/>
    <w:rsid w:val="00482B76"/>
    <w:rsid w:val="004846F0"/>
    <w:rsid w:val="00486283"/>
    <w:rsid w:val="004863B6"/>
    <w:rsid w:val="00486421"/>
    <w:rsid w:val="00486509"/>
    <w:rsid w:val="00487551"/>
    <w:rsid w:val="00487D72"/>
    <w:rsid w:val="004908A6"/>
    <w:rsid w:val="00490DD1"/>
    <w:rsid w:val="004910BD"/>
    <w:rsid w:val="00491A54"/>
    <w:rsid w:val="00492C65"/>
    <w:rsid w:val="0049344D"/>
    <w:rsid w:val="004935DC"/>
    <w:rsid w:val="00493B14"/>
    <w:rsid w:val="0049403E"/>
    <w:rsid w:val="004944B4"/>
    <w:rsid w:val="0049593A"/>
    <w:rsid w:val="0049606B"/>
    <w:rsid w:val="0049616B"/>
    <w:rsid w:val="00497818"/>
    <w:rsid w:val="004A0A79"/>
    <w:rsid w:val="004A10B9"/>
    <w:rsid w:val="004A1F26"/>
    <w:rsid w:val="004A24F8"/>
    <w:rsid w:val="004A38FC"/>
    <w:rsid w:val="004A52EB"/>
    <w:rsid w:val="004A6DC5"/>
    <w:rsid w:val="004A76DA"/>
    <w:rsid w:val="004B088E"/>
    <w:rsid w:val="004B1043"/>
    <w:rsid w:val="004B1530"/>
    <w:rsid w:val="004B1614"/>
    <w:rsid w:val="004B1DD9"/>
    <w:rsid w:val="004B26A0"/>
    <w:rsid w:val="004B2905"/>
    <w:rsid w:val="004B2E68"/>
    <w:rsid w:val="004B35D5"/>
    <w:rsid w:val="004B3733"/>
    <w:rsid w:val="004B3840"/>
    <w:rsid w:val="004B3B4C"/>
    <w:rsid w:val="004B3D9B"/>
    <w:rsid w:val="004B4370"/>
    <w:rsid w:val="004B5044"/>
    <w:rsid w:val="004B55B2"/>
    <w:rsid w:val="004B55F1"/>
    <w:rsid w:val="004B663D"/>
    <w:rsid w:val="004B6907"/>
    <w:rsid w:val="004B73FC"/>
    <w:rsid w:val="004B761A"/>
    <w:rsid w:val="004B7AA6"/>
    <w:rsid w:val="004C0F08"/>
    <w:rsid w:val="004C1467"/>
    <w:rsid w:val="004C1CDE"/>
    <w:rsid w:val="004C374E"/>
    <w:rsid w:val="004C470E"/>
    <w:rsid w:val="004C4D11"/>
    <w:rsid w:val="004C568E"/>
    <w:rsid w:val="004C56BE"/>
    <w:rsid w:val="004C5746"/>
    <w:rsid w:val="004C5896"/>
    <w:rsid w:val="004C5CF8"/>
    <w:rsid w:val="004C67BF"/>
    <w:rsid w:val="004C6A97"/>
    <w:rsid w:val="004C71A3"/>
    <w:rsid w:val="004C7556"/>
    <w:rsid w:val="004C779B"/>
    <w:rsid w:val="004C7B15"/>
    <w:rsid w:val="004C7F8D"/>
    <w:rsid w:val="004D04BD"/>
    <w:rsid w:val="004D0A2B"/>
    <w:rsid w:val="004D1B8F"/>
    <w:rsid w:val="004D2A39"/>
    <w:rsid w:val="004D3570"/>
    <w:rsid w:val="004D3C67"/>
    <w:rsid w:val="004D415C"/>
    <w:rsid w:val="004D43D0"/>
    <w:rsid w:val="004D4ED2"/>
    <w:rsid w:val="004D4FE7"/>
    <w:rsid w:val="004D5584"/>
    <w:rsid w:val="004D5979"/>
    <w:rsid w:val="004D5B00"/>
    <w:rsid w:val="004D5D5D"/>
    <w:rsid w:val="004D5FFE"/>
    <w:rsid w:val="004D65FC"/>
    <w:rsid w:val="004D6AE6"/>
    <w:rsid w:val="004D6FB7"/>
    <w:rsid w:val="004E0418"/>
    <w:rsid w:val="004E099F"/>
    <w:rsid w:val="004E0DB8"/>
    <w:rsid w:val="004E1526"/>
    <w:rsid w:val="004E1D24"/>
    <w:rsid w:val="004E2A32"/>
    <w:rsid w:val="004E2C1D"/>
    <w:rsid w:val="004E406C"/>
    <w:rsid w:val="004E4A75"/>
    <w:rsid w:val="004E4D33"/>
    <w:rsid w:val="004E4FA0"/>
    <w:rsid w:val="004E599B"/>
    <w:rsid w:val="004E59C9"/>
    <w:rsid w:val="004E622D"/>
    <w:rsid w:val="004E6D5C"/>
    <w:rsid w:val="004E7CE5"/>
    <w:rsid w:val="004F0B7B"/>
    <w:rsid w:val="004F0D26"/>
    <w:rsid w:val="004F22C5"/>
    <w:rsid w:val="004F37F2"/>
    <w:rsid w:val="004F3E21"/>
    <w:rsid w:val="004F48CE"/>
    <w:rsid w:val="004F4930"/>
    <w:rsid w:val="004F497B"/>
    <w:rsid w:val="004F5182"/>
    <w:rsid w:val="004F51E0"/>
    <w:rsid w:val="004F558D"/>
    <w:rsid w:val="004F76E6"/>
    <w:rsid w:val="0050087A"/>
    <w:rsid w:val="00500B96"/>
    <w:rsid w:val="00501137"/>
    <w:rsid w:val="005017E0"/>
    <w:rsid w:val="005019C4"/>
    <w:rsid w:val="0050458D"/>
    <w:rsid w:val="00504BA2"/>
    <w:rsid w:val="00504BD6"/>
    <w:rsid w:val="00505AF1"/>
    <w:rsid w:val="00505CEC"/>
    <w:rsid w:val="005068C9"/>
    <w:rsid w:val="005071C3"/>
    <w:rsid w:val="00507567"/>
    <w:rsid w:val="00507601"/>
    <w:rsid w:val="00510983"/>
    <w:rsid w:val="00511AA2"/>
    <w:rsid w:val="00512185"/>
    <w:rsid w:val="00512D13"/>
    <w:rsid w:val="0051337A"/>
    <w:rsid w:val="00513D58"/>
    <w:rsid w:val="00514207"/>
    <w:rsid w:val="00515A54"/>
    <w:rsid w:val="00515F77"/>
    <w:rsid w:val="005165CA"/>
    <w:rsid w:val="00516CE8"/>
    <w:rsid w:val="00517C9E"/>
    <w:rsid w:val="00520382"/>
    <w:rsid w:val="005207F8"/>
    <w:rsid w:val="00522590"/>
    <w:rsid w:val="00522CDF"/>
    <w:rsid w:val="005231B7"/>
    <w:rsid w:val="005234F1"/>
    <w:rsid w:val="005235D0"/>
    <w:rsid w:val="0052682B"/>
    <w:rsid w:val="00526A55"/>
    <w:rsid w:val="0052716A"/>
    <w:rsid w:val="005303CF"/>
    <w:rsid w:val="005303F9"/>
    <w:rsid w:val="00530410"/>
    <w:rsid w:val="00530623"/>
    <w:rsid w:val="00530656"/>
    <w:rsid w:val="00530DC4"/>
    <w:rsid w:val="00531933"/>
    <w:rsid w:val="00531986"/>
    <w:rsid w:val="005326D8"/>
    <w:rsid w:val="0053325E"/>
    <w:rsid w:val="005334B5"/>
    <w:rsid w:val="00533CDC"/>
    <w:rsid w:val="00534D86"/>
    <w:rsid w:val="00535297"/>
    <w:rsid w:val="00535479"/>
    <w:rsid w:val="00535899"/>
    <w:rsid w:val="00535EDE"/>
    <w:rsid w:val="00536A0C"/>
    <w:rsid w:val="005375B7"/>
    <w:rsid w:val="00540322"/>
    <w:rsid w:val="005405C2"/>
    <w:rsid w:val="00541A45"/>
    <w:rsid w:val="00541C54"/>
    <w:rsid w:val="00541D04"/>
    <w:rsid w:val="00542872"/>
    <w:rsid w:val="00542873"/>
    <w:rsid w:val="00542CBC"/>
    <w:rsid w:val="00544979"/>
    <w:rsid w:val="005460DC"/>
    <w:rsid w:val="00546B18"/>
    <w:rsid w:val="00547619"/>
    <w:rsid w:val="0055039E"/>
    <w:rsid w:val="00550589"/>
    <w:rsid w:val="00550D82"/>
    <w:rsid w:val="00552767"/>
    <w:rsid w:val="00552DA8"/>
    <w:rsid w:val="005531C4"/>
    <w:rsid w:val="00553E64"/>
    <w:rsid w:val="00554E32"/>
    <w:rsid w:val="0055525F"/>
    <w:rsid w:val="00555656"/>
    <w:rsid w:val="005558FA"/>
    <w:rsid w:val="00555EB1"/>
    <w:rsid w:val="00555F05"/>
    <w:rsid w:val="00556D88"/>
    <w:rsid w:val="005572DA"/>
    <w:rsid w:val="00557632"/>
    <w:rsid w:val="005608D1"/>
    <w:rsid w:val="0056126B"/>
    <w:rsid w:val="0056158B"/>
    <w:rsid w:val="0056174C"/>
    <w:rsid w:val="00562A91"/>
    <w:rsid w:val="00564348"/>
    <w:rsid w:val="00566BA9"/>
    <w:rsid w:val="00567723"/>
    <w:rsid w:val="00567835"/>
    <w:rsid w:val="00567929"/>
    <w:rsid w:val="0057007F"/>
    <w:rsid w:val="00570666"/>
    <w:rsid w:val="00570D09"/>
    <w:rsid w:val="00572022"/>
    <w:rsid w:val="005720C5"/>
    <w:rsid w:val="0057228A"/>
    <w:rsid w:val="00572FD0"/>
    <w:rsid w:val="00574232"/>
    <w:rsid w:val="0057457F"/>
    <w:rsid w:val="00574884"/>
    <w:rsid w:val="00574AD5"/>
    <w:rsid w:val="00575974"/>
    <w:rsid w:val="00576E6E"/>
    <w:rsid w:val="005773F9"/>
    <w:rsid w:val="005774D6"/>
    <w:rsid w:val="00577D65"/>
    <w:rsid w:val="00580099"/>
    <w:rsid w:val="005820C4"/>
    <w:rsid w:val="00582471"/>
    <w:rsid w:val="00582B8F"/>
    <w:rsid w:val="00583625"/>
    <w:rsid w:val="00583DEB"/>
    <w:rsid w:val="005851E9"/>
    <w:rsid w:val="00585A26"/>
    <w:rsid w:val="0058646F"/>
    <w:rsid w:val="00586B00"/>
    <w:rsid w:val="00586E7A"/>
    <w:rsid w:val="00590246"/>
    <w:rsid w:val="00592BD6"/>
    <w:rsid w:val="00593062"/>
    <w:rsid w:val="0059320F"/>
    <w:rsid w:val="005932B3"/>
    <w:rsid w:val="00593B39"/>
    <w:rsid w:val="005946AC"/>
    <w:rsid w:val="00595D77"/>
    <w:rsid w:val="0059621A"/>
    <w:rsid w:val="0059741B"/>
    <w:rsid w:val="005979AB"/>
    <w:rsid w:val="005A164C"/>
    <w:rsid w:val="005A17B1"/>
    <w:rsid w:val="005A19DB"/>
    <w:rsid w:val="005A229B"/>
    <w:rsid w:val="005A36B6"/>
    <w:rsid w:val="005A37D0"/>
    <w:rsid w:val="005A3D95"/>
    <w:rsid w:val="005A3F45"/>
    <w:rsid w:val="005A4985"/>
    <w:rsid w:val="005A6EFE"/>
    <w:rsid w:val="005A7EA9"/>
    <w:rsid w:val="005B0103"/>
    <w:rsid w:val="005B03B9"/>
    <w:rsid w:val="005B0623"/>
    <w:rsid w:val="005B0681"/>
    <w:rsid w:val="005B0825"/>
    <w:rsid w:val="005B0E00"/>
    <w:rsid w:val="005B1196"/>
    <w:rsid w:val="005B1929"/>
    <w:rsid w:val="005B1A62"/>
    <w:rsid w:val="005B22E8"/>
    <w:rsid w:val="005B27E0"/>
    <w:rsid w:val="005B419C"/>
    <w:rsid w:val="005B494D"/>
    <w:rsid w:val="005B4CD6"/>
    <w:rsid w:val="005B5765"/>
    <w:rsid w:val="005B5B9A"/>
    <w:rsid w:val="005C04D4"/>
    <w:rsid w:val="005C059A"/>
    <w:rsid w:val="005C0E47"/>
    <w:rsid w:val="005C16C6"/>
    <w:rsid w:val="005C1AE4"/>
    <w:rsid w:val="005C3877"/>
    <w:rsid w:val="005C397A"/>
    <w:rsid w:val="005C45C3"/>
    <w:rsid w:val="005C4AA3"/>
    <w:rsid w:val="005C4DE0"/>
    <w:rsid w:val="005C60C7"/>
    <w:rsid w:val="005C6125"/>
    <w:rsid w:val="005C789C"/>
    <w:rsid w:val="005C7ED1"/>
    <w:rsid w:val="005D04C0"/>
    <w:rsid w:val="005D07C3"/>
    <w:rsid w:val="005D0D18"/>
    <w:rsid w:val="005D0EA3"/>
    <w:rsid w:val="005D1231"/>
    <w:rsid w:val="005D41F6"/>
    <w:rsid w:val="005D43E7"/>
    <w:rsid w:val="005D5490"/>
    <w:rsid w:val="005D5AEE"/>
    <w:rsid w:val="005D7863"/>
    <w:rsid w:val="005D7937"/>
    <w:rsid w:val="005E119A"/>
    <w:rsid w:val="005E1CA8"/>
    <w:rsid w:val="005E2471"/>
    <w:rsid w:val="005E2819"/>
    <w:rsid w:val="005E2A0F"/>
    <w:rsid w:val="005E2A8B"/>
    <w:rsid w:val="005E2B57"/>
    <w:rsid w:val="005E2B8B"/>
    <w:rsid w:val="005E2BA9"/>
    <w:rsid w:val="005E40BE"/>
    <w:rsid w:val="005E4B13"/>
    <w:rsid w:val="005E5E42"/>
    <w:rsid w:val="005E5F3D"/>
    <w:rsid w:val="005E78B1"/>
    <w:rsid w:val="005E7D79"/>
    <w:rsid w:val="005F0238"/>
    <w:rsid w:val="005F0A57"/>
    <w:rsid w:val="005F1452"/>
    <w:rsid w:val="005F1A68"/>
    <w:rsid w:val="005F1FC3"/>
    <w:rsid w:val="005F2441"/>
    <w:rsid w:val="005F2803"/>
    <w:rsid w:val="005F2BD9"/>
    <w:rsid w:val="005F2BDB"/>
    <w:rsid w:val="005F348C"/>
    <w:rsid w:val="005F4C84"/>
    <w:rsid w:val="005F501F"/>
    <w:rsid w:val="005F533B"/>
    <w:rsid w:val="005F5DCF"/>
    <w:rsid w:val="005F6518"/>
    <w:rsid w:val="005F75DB"/>
    <w:rsid w:val="0060010E"/>
    <w:rsid w:val="00600143"/>
    <w:rsid w:val="006002E2"/>
    <w:rsid w:val="00600548"/>
    <w:rsid w:val="006005A7"/>
    <w:rsid w:val="00600B3F"/>
    <w:rsid w:val="006025A0"/>
    <w:rsid w:val="006029DE"/>
    <w:rsid w:val="006029E7"/>
    <w:rsid w:val="00602CBB"/>
    <w:rsid w:val="006030E6"/>
    <w:rsid w:val="00604812"/>
    <w:rsid w:val="00604A47"/>
    <w:rsid w:val="006054A3"/>
    <w:rsid w:val="006056F2"/>
    <w:rsid w:val="006056FD"/>
    <w:rsid w:val="00611FC5"/>
    <w:rsid w:val="006120E8"/>
    <w:rsid w:val="00612775"/>
    <w:rsid w:val="0061282E"/>
    <w:rsid w:val="00612F57"/>
    <w:rsid w:val="0061349D"/>
    <w:rsid w:val="00613591"/>
    <w:rsid w:val="006147E8"/>
    <w:rsid w:val="00614C75"/>
    <w:rsid w:val="00615C50"/>
    <w:rsid w:val="00616865"/>
    <w:rsid w:val="0061712F"/>
    <w:rsid w:val="00617139"/>
    <w:rsid w:val="006172FE"/>
    <w:rsid w:val="00617691"/>
    <w:rsid w:val="006179E2"/>
    <w:rsid w:val="00617D63"/>
    <w:rsid w:val="00620F1E"/>
    <w:rsid w:val="00621B45"/>
    <w:rsid w:val="006238DA"/>
    <w:rsid w:val="00623C0F"/>
    <w:rsid w:val="00623E5C"/>
    <w:rsid w:val="0062419B"/>
    <w:rsid w:val="006258CD"/>
    <w:rsid w:val="006258D7"/>
    <w:rsid w:val="0062607A"/>
    <w:rsid w:val="00627CE5"/>
    <w:rsid w:val="00630491"/>
    <w:rsid w:val="0063064F"/>
    <w:rsid w:val="00630ADC"/>
    <w:rsid w:val="00630DD5"/>
    <w:rsid w:val="00631B79"/>
    <w:rsid w:val="00632A59"/>
    <w:rsid w:val="00632B46"/>
    <w:rsid w:val="006332CC"/>
    <w:rsid w:val="00633DB1"/>
    <w:rsid w:val="00633EC5"/>
    <w:rsid w:val="00634599"/>
    <w:rsid w:val="00634C3C"/>
    <w:rsid w:val="00635510"/>
    <w:rsid w:val="0063708E"/>
    <w:rsid w:val="00637E92"/>
    <w:rsid w:val="006409E5"/>
    <w:rsid w:val="00640D0B"/>
    <w:rsid w:val="006411C5"/>
    <w:rsid w:val="006420D3"/>
    <w:rsid w:val="00642172"/>
    <w:rsid w:val="006427ED"/>
    <w:rsid w:val="00642A27"/>
    <w:rsid w:val="0064336E"/>
    <w:rsid w:val="0064415B"/>
    <w:rsid w:val="0064461F"/>
    <w:rsid w:val="00644D50"/>
    <w:rsid w:val="00644F71"/>
    <w:rsid w:val="00645065"/>
    <w:rsid w:val="006451B1"/>
    <w:rsid w:val="00645366"/>
    <w:rsid w:val="00645793"/>
    <w:rsid w:val="00645AAE"/>
    <w:rsid w:val="0064601C"/>
    <w:rsid w:val="006471B0"/>
    <w:rsid w:val="0064738B"/>
    <w:rsid w:val="006502F3"/>
    <w:rsid w:val="006505EE"/>
    <w:rsid w:val="006514F9"/>
    <w:rsid w:val="00651F0B"/>
    <w:rsid w:val="0065208D"/>
    <w:rsid w:val="006520EE"/>
    <w:rsid w:val="00652C9A"/>
    <w:rsid w:val="00652F42"/>
    <w:rsid w:val="0065304D"/>
    <w:rsid w:val="006531A1"/>
    <w:rsid w:val="006533DC"/>
    <w:rsid w:val="006542B9"/>
    <w:rsid w:val="006545AB"/>
    <w:rsid w:val="00654C88"/>
    <w:rsid w:val="00655080"/>
    <w:rsid w:val="006558DD"/>
    <w:rsid w:val="00655A2A"/>
    <w:rsid w:val="00655AEA"/>
    <w:rsid w:val="00655EE3"/>
    <w:rsid w:val="006577FF"/>
    <w:rsid w:val="00660345"/>
    <w:rsid w:val="00660BB7"/>
    <w:rsid w:val="00660E9A"/>
    <w:rsid w:val="00661484"/>
    <w:rsid w:val="006618A5"/>
    <w:rsid w:val="00661B48"/>
    <w:rsid w:val="00661F9C"/>
    <w:rsid w:val="006628DD"/>
    <w:rsid w:val="0066420A"/>
    <w:rsid w:val="00664CC5"/>
    <w:rsid w:val="006667FF"/>
    <w:rsid w:val="006700EC"/>
    <w:rsid w:val="00670B10"/>
    <w:rsid w:val="00670D64"/>
    <w:rsid w:val="00671237"/>
    <w:rsid w:val="00671AE7"/>
    <w:rsid w:val="00671CBA"/>
    <w:rsid w:val="00671FA4"/>
    <w:rsid w:val="00673741"/>
    <w:rsid w:val="00673E5B"/>
    <w:rsid w:val="00674094"/>
    <w:rsid w:val="00674921"/>
    <w:rsid w:val="00674C74"/>
    <w:rsid w:val="00674FB0"/>
    <w:rsid w:val="006759E3"/>
    <w:rsid w:val="006766C7"/>
    <w:rsid w:val="00677FCD"/>
    <w:rsid w:val="00680438"/>
    <w:rsid w:val="0068096A"/>
    <w:rsid w:val="00680B57"/>
    <w:rsid w:val="00681C22"/>
    <w:rsid w:val="00683AB4"/>
    <w:rsid w:val="00684633"/>
    <w:rsid w:val="00684C5E"/>
    <w:rsid w:val="00684C84"/>
    <w:rsid w:val="00685701"/>
    <w:rsid w:val="00685CC6"/>
    <w:rsid w:val="0068627E"/>
    <w:rsid w:val="00687227"/>
    <w:rsid w:val="00687A59"/>
    <w:rsid w:val="00687F1D"/>
    <w:rsid w:val="00690761"/>
    <w:rsid w:val="00690939"/>
    <w:rsid w:val="00690E09"/>
    <w:rsid w:val="00690E44"/>
    <w:rsid w:val="00691A18"/>
    <w:rsid w:val="00692077"/>
    <w:rsid w:val="006925B9"/>
    <w:rsid w:val="00692839"/>
    <w:rsid w:val="00692BF8"/>
    <w:rsid w:val="00693175"/>
    <w:rsid w:val="006943F0"/>
    <w:rsid w:val="00694627"/>
    <w:rsid w:val="0069587F"/>
    <w:rsid w:val="0069628A"/>
    <w:rsid w:val="00696D5C"/>
    <w:rsid w:val="00697809"/>
    <w:rsid w:val="006A0290"/>
    <w:rsid w:val="006A0C93"/>
    <w:rsid w:val="006A2B62"/>
    <w:rsid w:val="006A31DF"/>
    <w:rsid w:val="006A3732"/>
    <w:rsid w:val="006A3C3A"/>
    <w:rsid w:val="006A4767"/>
    <w:rsid w:val="006A4D64"/>
    <w:rsid w:val="006A5D6C"/>
    <w:rsid w:val="006A5E4B"/>
    <w:rsid w:val="006A6384"/>
    <w:rsid w:val="006A6478"/>
    <w:rsid w:val="006A6FA7"/>
    <w:rsid w:val="006A73EE"/>
    <w:rsid w:val="006B0618"/>
    <w:rsid w:val="006B2801"/>
    <w:rsid w:val="006B31FC"/>
    <w:rsid w:val="006B4BC8"/>
    <w:rsid w:val="006B5ADB"/>
    <w:rsid w:val="006B6B37"/>
    <w:rsid w:val="006B7656"/>
    <w:rsid w:val="006C0037"/>
    <w:rsid w:val="006C0280"/>
    <w:rsid w:val="006C1793"/>
    <w:rsid w:val="006C182C"/>
    <w:rsid w:val="006C19BD"/>
    <w:rsid w:val="006C246F"/>
    <w:rsid w:val="006C2AB6"/>
    <w:rsid w:val="006C3847"/>
    <w:rsid w:val="006C4F33"/>
    <w:rsid w:val="006C5291"/>
    <w:rsid w:val="006C6029"/>
    <w:rsid w:val="006C6CC6"/>
    <w:rsid w:val="006C6CDF"/>
    <w:rsid w:val="006C7843"/>
    <w:rsid w:val="006D004A"/>
    <w:rsid w:val="006D01AD"/>
    <w:rsid w:val="006D07AC"/>
    <w:rsid w:val="006D07B7"/>
    <w:rsid w:val="006D098F"/>
    <w:rsid w:val="006D24E1"/>
    <w:rsid w:val="006D2771"/>
    <w:rsid w:val="006D279E"/>
    <w:rsid w:val="006D28F6"/>
    <w:rsid w:val="006D2959"/>
    <w:rsid w:val="006D37C9"/>
    <w:rsid w:val="006D3846"/>
    <w:rsid w:val="006D43A8"/>
    <w:rsid w:val="006D484B"/>
    <w:rsid w:val="006D5414"/>
    <w:rsid w:val="006D57CC"/>
    <w:rsid w:val="006D5812"/>
    <w:rsid w:val="006D6DD0"/>
    <w:rsid w:val="006D7077"/>
    <w:rsid w:val="006D7A66"/>
    <w:rsid w:val="006D7B41"/>
    <w:rsid w:val="006D7C50"/>
    <w:rsid w:val="006D7EE5"/>
    <w:rsid w:val="006E074F"/>
    <w:rsid w:val="006E07AE"/>
    <w:rsid w:val="006E1C9D"/>
    <w:rsid w:val="006E1FE6"/>
    <w:rsid w:val="006E23CC"/>
    <w:rsid w:val="006E2D25"/>
    <w:rsid w:val="006E4549"/>
    <w:rsid w:val="006E5269"/>
    <w:rsid w:val="006E5621"/>
    <w:rsid w:val="006E5899"/>
    <w:rsid w:val="006E5B30"/>
    <w:rsid w:val="006E6596"/>
    <w:rsid w:val="006E6983"/>
    <w:rsid w:val="006E6C68"/>
    <w:rsid w:val="006E6E4B"/>
    <w:rsid w:val="006E6FBE"/>
    <w:rsid w:val="006E75E4"/>
    <w:rsid w:val="006E7673"/>
    <w:rsid w:val="006E7C67"/>
    <w:rsid w:val="006F0099"/>
    <w:rsid w:val="006F069F"/>
    <w:rsid w:val="006F08DA"/>
    <w:rsid w:val="006F18D2"/>
    <w:rsid w:val="006F2406"/>
    <w:rsid w:val="006F2749"/>
    <w:rsid w:val="006F29A8"/>
    <w:rsid w:val="006F3299"/>
    <w:rsid w:val="006F3589"/>
    <w:rsid w:val="006F4043"/>
    <w:rsid w:val="006F409D"/>
    <w:rsid w:val="006F40D0"/>
    <w:rsid w:val="006F4D1E"/>
    <w:rsid w:val="006F5650"/>
    <w:rsid w:val="006F5F5F"/>
    <w:rsid w:val="006F655D"/>
    <w:rsid w:val="006F669F"/>
    <w:rsid w:val="006F6AE4"/>
    <w:rsid w:val="006F74FF"/>
    <w:rsid w:val="006F7DBC"/>
    <w:rsid w:val="00700F1C"/>
    <w:rsid w:val="00701823"/>
    <w:rsid w:val="00701B41"/>
    <w:rsid w:val="00701C6C"/>
    <w:rsid w:val="00702C9D"/>
    <w:rsid w:val="00702FED"/>
    <w:rsid w:val="00703162"/>
    <w:rsid w:val="00704F63"/>
    <w:rsid w:val="0070552B"/>
    <w:rsid w:val="007057C2"/>
    <w:rsid w:val="00706073"/>
    <w:rsid w:val="00706572"/>
    <w:rsid w:val="007067A0"/>
    <w:rsid w:val="007071BD"/>
    <w:rsid w:val="007075EA"/>
    <w:rsid w:val="00707D37"/>
    <w:rsid w:val="00707E40"/>
    <w:rsid w:val="0071000F"/>
    <w:rsid w:val="007104FB"/>
    <w:rsid w:val="007112B3"/>
    <w:rsid w:val="00711870"/>
    <w:rsid w:val="0071209C"/>
    <w:rsid w:val="00713602"/>
    <w:rsid w:val="007136F3"/>
    <w:rsid w:val="007137F4"/>
    <w:rsid w:val="00713B08"/>
    <w:rsid w:val="00713BA1"/>
    <w:rsid w:val="00714026"/>
    <w:rsid w:val="00714C7B"/>
    <w:rsid w:val="00715849"/>
    <w:rsid w:val="00715E8B"/>
    <w:rsid w:val="00717106"/>
    <w:rsid w:val="007176DC"/>
    <w:rsid w:val="00717F99"/>
    <w:rsid w:val="00720E3C"/>
    <w:rsid w:val="00722724"/>
    <w:rsid w:val="00724112"/>
    <w:rsid w:val="0072509D"/>
    <w:rsid w:val="00725857"/>
    <w:rsid w:val="0072593B"/>
    <w:rsid w:val="00726019"/>
    <w:rsid w:val="00726232"/>
    <w:rsid w:val="00727B64"/>
    <w:rsid w:val="00727D01"/>
    <w:rsid w:val="007306FE"/>
    <w:rsid w:val="00731548"/>
    <w:rsid w:val="007325CE"/>
    <w:rsid w:val="0073308D"/>
    <w:rsid w:val="00736F50"/>
    <w:rsid w:val="007370D9"/>
    <w:rsid w:val="00737948"/>
    <w:rsid w:val="0074041C"/>
    <w:rsid w:val="00740A3D"/>
    <w:rsid w:val="00742B34"/>
    <w:rsid w:val="0074306F"/>
    <w:rsid w:val="00743CF3"/>
    <w:rsid w:val="007444BE"/>
    <w:rsid w:val="00744FAC"/>
    <w:rsid w:val="007454CD"/>
    <w:rsid w:val="00745601"/>
    <w:rsid w:val="00745BA3"/>
    <w:rsid w:val="00746B06"/>
    <w:rsid w:val="007473C8"/>
    <w:rsid w:val="00747AEE"/>
    <w:rsid w:val="00747BA6"/>
    <w:rsid w:val="00747D0E"/>
    <w:rsid w:val="00750CFC"/>
    <w:rsid w:val="007512E4"/>
    <w:rsid w:val="00751C7B"/>
    <w:rsid w:val="007524A6"/>
    <w:rsid w:val="0075298F"/>
    <w:rsid w:val="00753260"/>
    <w:rsid w:val="00754469"/>
    <w:rsid w:val="007548FE"/>
    <w:rsid w:val="00754D32"/>
    <w:rsid w:val="007555E3"/>
    <w:rsid w:val="007559EC"/>
    <w:rsid w:val="00755A8C"/>
    <w:rsid w:val="00755D03"/>
    <w:rsid w:val="00755F90"/>
    <w:rsid w:val="00756691"/>
    <w:rsid w:val="00756BF1"/>
    <w:rsid w:val="007571C6"/>
    <w:rsid w:val="00760700"/>
    <w:rsid w:val="00760B66"/>
    <w:rsid w:val="007614FC"/>
    <w:rsid w:val="007617AC"/>
    <w:rsid w:val="00761F49"/>
    <w:rsid w:val="00762132"/>
    <w:rsid w:val="00762B05"/>
    <w:rsid w:val="00762EF2"/>
    <w:rsid w:val="00763647"/>
    <w:rsid w:val="00763FBC"/>
    <w:rsid w:val="00766B73"/>
    <w:rsid w:val="00767449"/>
    <w:rsid w:val="00770D47"/>
    <w:rsid w:val="0077142D"/>
    <w:rsid w:val="00772441"/>
    <w:rsid w:val="00772D24"/>
    <w:rsid w:val="00772ED5"/>
    <w:rsid w:val="0077354A"/>
    <w:rsid w:val="0077371C"/>
    <w:rsid w:val="00773722"/>
    <w:rsid w:val="00773FF9"/>
    <w:rsid w:val="00774252"/>
    <w:rsid w:val="0077434C"/>
    <w:rsid w:val="007754F4"/>
    <w:rsid w:val="00776A6C"/>
    <w:rsid w:val="00776A9F"/>
    <w:rsid w:val="00782180"/>
    <w:rsid w:val="0078252A"/>
    <w:rsid w:val="00782893"/>
    <w:rsid w:val="00782E0E"/>
    <w:rsid w:val="00783476"/>
    <w:rsid w:val="00784CAF"/>
    <w:rsid w:val="00784FAC"/>
    <w:rsid w:val="00785F88"/>
    <w:rsid w:val="0078662B"/>
    <w:rsid w:val="00786AB0"/>
    <w:rsid w:val="00787767"/>
    <w:rsid w:val="007879B6"/>
    <w:rsid w:val="00787B56"/>
    <w:rsid w:val="007908DA"/>
    <w:rsid w:val="00791276"/>
    <w:rsid w:val="007916D2"/>
    <w:rsid w:val="007927A5"/>
    <w:rsid w:val="007928FB"/>
    <w:rsid w:val="00792DEB"/>
    <w:rsid w:val="00793332"/>
    <w:rsid w:val="00795707"/>
    <w:rsid w:val="007964A2"/>
    <w:rsid w:val="00797353"/>
    <w:rsid w:val="00797FEE"/>
    <w:rsid w:val="007A0751"/>
    <w:rsid w:val="007A08F8"/>
    <w:rsid w:val="007A0934"/>
    <w:rsid w:val="007A0AA7"/>
    <w:rsid w:val="007A1D80"/>
    <w:rsid w:val="007A1F95"/>
    <w:rsid w:val="007A2E33"/>
    <w:rsid w:val="007A356E"/>
    <w:rsid w:val="007A3C7D"/>
    <w:rsid w:val="007A4577"/>
    <w:rsid w:val="007A4981"/>
    <w:rsid w:val="007A4DF0"/>
    <w:rsid w:val="007A4DFC"/>
    <w:rsid w:val="007A5015"/>
    <w:rsid w:val="007A6AC4"/>
    <w:rsid w:val="007A6C02"/>
    <w:rsid w:val="007A6F36"/>
    <w:rsid w:val="007A765E"/>
    <w:rsid w:val="007A7D31"/>
    <w:rsid w:val="007B0D35"/>
    <w:rsid w:val="007B121D"/>
    <w:rsid w:val="007B2C5E"/>
    <w:rsid w:val="007B2D63"/>
    <w:rsid w:val="007B340F"/>
    <w:rsid w:val="007B5235"/>
    <w:rsid w:val="007B5DC2"/>
    <w:rsid w:val="007B6787"/>
    <w:rsid w:val="007B70B6"/>
    <w:rsid w:val="007B75E6"/>
    <w:rsid w:val="007C0560"/>
    <w:rsid w:val="007C0BE9"/>
    <w:rsid w:val="007C0CAA"/>
    <w:rsid w:val="007C0ED6"/>
    <w:rsid w:val="007C15DC"/>
    <w:rsid w:val="007C15F4"/>
    <w:rsid w:val="007C1FD0"/>
    <w:rsid w:val="007C2267"/>
    <w:rsid w:val="007C2877"/>
    <w:rsid w:val="007C28B5"/>
    <w:rsid w:val="007C2A64"/>
    <w:rsid w:val="007C2F70"/>
    <w:rsid w:val="007C2FA9"/>
    <w:rsid w:val="007C3495"/>
    <w:rsid w:val="007C3738"/>
    <w:rsid w:val="007C373A"/>
    <w:rsid w:val="007C4E35"/>
    <w:rsid w:val="007C5720"/>
    <w:rsid w:val="007C5E9F"/>
    <w:rsid w:val="007C5ECC"/>
    <w:rsid w:val="007C6D77"/>
    <w:rsid w:val="007C713E"/>
    <w:rsid w:val="007C75A6"/>
    <w:rsid w:val="007C7B64"/>
    <w:rsid w:val="007D027E"/>
    <w:rsid w:val="007D03B0"/>
    <w:rsid w:val="007D0701"/>
    <w:rsid w:val="007D0A71"/>
    <w:rsid w:val="007D0BD6"/>
    <w:rsid w:val="007D0EA3"/>
    <w:rsid w:val="007D2805"/>
    <w:rsid w:val="007D2DAF"/>
    <w:rsid w:val="007D3411"/>
    <w:rsid w:val="007D3604"/>
    <w:rsid w:val="007D3A1A"/>
    <w:rsid w:val="007D4338"/>
    <w:rsid w:val="007D4483"/>
    <w:rsid w:val="007D4740"/>
    <w:rsid w:val="007D4C8A"/>
    <w:rsid w:val="007D5738"/>
    <w:rsid w:val="007D63A9"/>
    <w:rsid w:val="007D6CFF"/>
    <w:rsid w:val="007D6D30"/>
    <w:rsid w:val="007D6E2C"/>
    <w:rsid w:val="007D7642"/>
    <w:rsid w:val="007D7CA4"/>
    <w:rsid w:val="007E09EC"/>
    <w:rsid w:val="007E0A61"/>
    <w:rsid w:val="007E1450"/>
    <w:rsid w:val="007E239D"/>
    <w:rsid w:val="007E279F"/>
    <w:rsid w:val="007E2EF7"/>
    <w:rsid w:val="007E404D"/>
    <w:rsid w:val="007E4943"/>
    <w:rsid w:val="007E5140"/>
    <w:rsid w:val="007E5EF7"/>
    <w:rsid w:val="007E74E4"/>
    <w:rsid w:val="007E78AF"/>
    <w:rsid w:val="007E7B86"/>
    <w:rsid w:val="007E7DD7"/>
    <w:rsid w:val="007F008E"/>
    <w:rsid w:val="007F00F4"/>
    <w:rsid w:val="007F0451"/>
    <w:rsid w:val="007F092F"/>
    <w:rsid w:val="007F2489"/>
    <w:rsid w:val="007F2DF0"/>
    <w:rsid w:val="007F3B99"/>
    <w:rsid w:val="007F4F0E"/>
    <w:rsid w:val="007F51F3"/>
    <w:rsid w:val="007F5B1E"/>
    <w:rsid w:val="007F5DE5"/>
    <w:rsid w:val="007F64E8"/>
    <w:rsid w:val="007F6FF0"/>
    <w:rsid w:val="0080095A"/>
    <w:rsid w:val="00800C4C"/>
    <w:rsid w:val="008011D4"/>
    <w:rsid w:val="0080132F"/>
    <w:rsid w:val="0080136E"/>
    <w:rsid w:val="00801ED8"/>
    <w:rsid w:val="008020FE"/>
    <w:rsid w:val="008021E6"/>
    <w:rsid w:val="008029EF"/>
    <w:rsid w:val="00802AE1"/>
    <w:rsid w:val="00803EAE"/>
    <w:rsid w:val="00803F8F"/>
    <w:rsid w:val="00803FAF"/>
    <w:rsid w:val="0080471A"/>
    <w:rsid w:val="008055F4"/>
    <w:rsid w:val="00806392"/>
    <w:rsid w:val="00807334"/>
    <w:rsid w:val="008076D8"/>
    <w:rsid w:val="00810260"/>
    <w:rsid w:val="0081033F"/>
    <w:rsid w:val="00810778"/>
    <w:rsid w:val="0081187A"/>
    <w:rsid w:val="00811A61"/>
    <w:rsid w:val="0081242D"/>
    <w:rsid w:val="008129D0"/>
    <w:rsid w:val="00812AEA"/>
    <w:rsid w:val="00813A02"/>
    <w:rsid w:val="008144EE"/>
    <w:rsid w:val="00814569"/>
    <w:rsid w:val="0081457D"/>
    <w:rsid w:val="0081464F"/>
    <w:rsid w:val="00814702"/>
    <w:rsid w:val="008149D7"/>
    <w:rsid w:val="00814B78"/>
    <w:rsid w:val="00815B95"/>
    <w:rsid w:val="00817C0D"/>
    <w:rsid w:val="008207EA"/>
    <w:rsid w:val="00820BDF"/>
    <w:rsid w:val="00822CE2"/>
    <w:rsid w:val="00822F01"/>
    <w:rsid w:val="00823943"/>
    <w:rsid w:val="0082445E"/>
    <w:rsid w:val="00826AB8"/>
    <w:rsid w:val="00826DE6"/>
    <w:rsid w:val="008274D8"/>
    <w:rsid w:val="00831481"/>
    <w:rsid w:val="008329E1"/>
    <w:rsid w:val="00832D4F"/>
    <w:rsid w:val="00833774"/>
    <w:rsid w:val="00833A1F"/>
    <w:rsid w:val="00833C03"/>
    <w:rsid w:val="00833CB9"/>
    <w:rsid w:val="00834143"/>
    <w:rsid w:val="00835B33"/>
    <w:rsid w:val="00835EE9"/>
    <w:rsid w:val="00836F18"/>
    <w:rsid w:val="00841435"/>
    <w:rsid w:val="00841CB5"/>
    <w:rsid w:val="00841EDD"/>
    <w:rsid w:val="00842480"/>
    <w:rsid w:val="00842CBB"/>
    <w:rsid w:val="00843616"/>
    <w:rsid w:val="0084530E"/>
    <w:rsid w:val="008466F6"/>
    <w:rsid w:val="00846AC6"/>
    <w:rsid w:val="00846FCE"/>
    <w:rsid w:val="008473FA"/>
    <w:rsid w:val="0084798F"/>
    <w:rsid w:val="00847ADD"/>
    <w:rsid w:val="008506B5"/>
    <w:rsid w:val="00850801"/>
    <w:rsid w:val="00851B18"/>
    <w:rsid w:val="00852033"/>
    <w:rsid w:val="00852308"/>
    <w:rsid w:val="00852CC0"/>
    <w:rsid w:val="00852DC4"/>
    <w:rsid w:val="00852FF3"/>
    <w:rsid w:val="00853672"/>
    <w:rsid w:val="0085433D"/>
    <w:rsid w:val="0085455D"/>
    <w:rsid w:val="00854B20"/>
    <w:rsid w:val="00854C47"/>
    <w:rsid w:val="0085500C"/>
    <w:rsid w:val="0085533B"/>
    <w:rsid w:val="0085649B"/>
    <w:rsid w:val="0085674C"/>
    <w:rsid w:val="008568C5"/>
    <w:rsid w:val="00856DD1"/>
    <w:rsid w:val="008570CD"/>
    <w:rsid w:val="008577B7"/>
    <w:rsid w:val="00860352"/>
    <w:rsid w:val="00860A01"/>
    <w:rsid w:val="0086100D"/>
    <w:rsid w:val="008613BA"/>
    <w:rsid w:val="00863286"/>
    <w:rsid w:val="00863FDE"/>
    <w:rsid w:val="00866E6F"/>
    <w:rsid w:val="008704EF"/>
    <w:rsid w:val="0087088B"/>
    <w:rsid w:val="0087100B"/>
    <w:rsid w:val="00871944"/>
    <w:rsid w:val="00872C61"/>
    <w:rsid w:val="00874ABF"/>
    <w:rsid w:val="008752C2"/>
    <w:rsid w:val="00875702"/>
    <w:rsid w:val="00875DE9"/>
    <w:rsid w:val="00876150"/>
    <w:rsid w:val="00876328"/>
    <w:rsid w:val="00876332"/>
    <w:rsid w:val="00876EBD"/>
    <w:rsid w:val="00876F3F"/>
    <w:rsid w:val="00876F84"/>
    <w:rsid w:val="00877AB1"/>
    <w:rsid w:val="00880EBD"/>
    <w:rsid w:val="0088128A"/>
    <w:rsid w:val="008815B8"/>
    <w:rsid w:val="00881A10"/>
    <w:rsid w:val="008822D8"/>
    <w:rsid w:val="008824F8"/>
    <w:rsid w:val="00882D45"/>
    <w:rsid w:val="00883CD3"/>
    <w:rsid w:val="008850FD"/>
    <w:rsid w:val="00885DB9"/>
    <w:rsid w:val="00885F16"/>
    <w:rsid w:val="00886453"/>
    <w:rsid w:val="00886470"/>
    <w:rsid w:val="00886A67"/>
    <w:rsid w:val="00890226"/>
    <w:rsid w:val="0089038B"/>
    <w:rsid w:val="00890409"/>
    <w:rsid w:val="0089211B"/>
    <w:rsid w:val="008923CC"/>
    <w:rsid w:val="0089300D"/>
    <w:rsid w:val="00893542"/>
    <w:rsid w:val="00893B0D"/>
    <w:rsid w:val="00894E65"/>
    <w:rsid w:val="00895423"/>
    <w:rsid w:val="0089556A"/>
    <w:rsid w:val="008963BE"/>
    <w:rsid w:val="00896A0C"/>
    <w:rsid w:val="00896A83"/>
    <w:rsid w:val="008A0D10"/>
    <w:rsid w:val="008A0ED1"/>
    <w:rsid w:val="008A2AC3"/>
    <w:rsid w:val="008A40BF"/>
    <w:rsid w:val="008A54A4"/>
    <w:rsid w:val="008A5715"/>
    <w:rsid w:val="008A623A"/>
    <w:rsid w:val="008A6AAD"/>
    <w:rsid w:val="008A6F9E"/>
    <w:rsid w:val="008A7032"/>
    <w:rsid w:val="008A704A"/>
    <w:rsid w:val="008A7A58"/>
    <w:rsid w:val="008A7C34"/>
    <w:rsid w:val="008B0AA4"/>
    <w:rsid w:val="008B11D0"/>
    <w:rsid w:val="008B15E4"/>
    <w:rsid w:val="008B179C"/>
    <w:rsid w:val="008B279F"/>
    <w:rsid w:val="008B2874"/>
    <w:rsid w:val="008B3375"/>
    <w:rsid w:val="008B39EC"/>
    <w:rsid w:val="008B41A8"/>
    <w:rsid w:val="008B4256"/>
    <w:rsid w:val="008B45E5"/>
    <w:rsid w:val="008B50A4"/>
    <w:rsid w:val="008B52BD"/>
    <w:rsid w:val="008B5AD0"/>
    <w:rsid w:val="008B6237"/>
    <w:rsid w:val="008B655E"/>
    <w:rsid w:val="008B666A"/>
    <w:rsid w:val="008B7430"/>
    <w:rsid w:val="008B7445"/>
    <w:rsid w:val="008B7492"/>
    <w:rsid w:val="008C1B1B"/>
    <w:rsid w:val="008C1DC6"/>
    <w:rsid w:val="008C272F"/>
    <w:rsid w:val="008C3096"/>
    <w:rsid w:val="008C3D91"/>
    <w:rsid w:val="008C5232"/>
    <w:rsid w:val="008C5F14"/>
    <w:rsid w:val="008C6A0C"/>
    <w:rsid w:val="008C7DEF"/>
    <w:rsid w:val="008D0068"/>
    <w:rsid w:val="008D06A5"/>
    <w:rsid w:val="008D0C51"/>
    <w:rsid w:val="008D1FEE"/>
    <w:rsid w:val="008D2238"/>
    <w:rsid w:val="008D267E"/>
    <w:rsid w:val="008D2C42"/>
    <w:rsid w:val="008D3A4A"/>
    <w:rsid w:val="008D455A"/>
    <w:rsid w:val="008D547B"/>
    <w:rsid w:val="008D5973"/>
    <w:rsid w:val="008D6FCC"/>
    <w:rsid w:val="008E0779"/>
    <w:rsid w:val="008E1128"/>
    <w:rsid w:val="008E192D"/>
    <w:rsid w:val="008E1D33"/>
    <w:rsid w:val="008E40CE"/>
    <w:rsid w:val="008E4AF7"/>
    <w:rsid w:val="008E4FF4"/>
    <w:rsid w:val="008E5230"/>
    <w:rsid w:val="008E5297"/>
    <w:rsid w:val="008E612C"/>
    <w:rsid w:val="008E67C1"/>
    <w:rsid w:val="008E6AF9"/>
    <w:rsid w:val="008F043E"/>
    <w:rsid w:val="008F065D"/>
    <w:rsid w:val="008F0A8A"/>
    <w:rsid w:val="008F0B67"/>
    <w:rsid w:val="008F0B82"/>
    <w:rsid w:val="008F1CAC"/>
    <w:rsid w:val="008F2290"/>
    <w:rsid w:val="008F3069"/>
    <w:rsid w:val="008F4994"/>
    <w:rsid w:val="008F4A80"/>
    <w:rsid w:val="008F5B74"/>
    <w:rsid w:val="008F5FA9"/>
    <w:rsid w:val="008F62E4"/>
    <w:rsid w:val="0090009F"/>
    <w:rsid w:val="009005CD"/>
    <w:rsid w:val="0090062D"/>
    <w:rsid w:val="00901783"/>
    <w:rsid w:val="00901EA7"/>
    <w:rsid w:val="00902E24"/>
    <w:rsid w:val="00903E07"/>
    <w:rsid w:val="00904F23"/>
    <w:rsid w:val="00905538"/>
    <w:rsid w:val="00905711"/>
    <w:rsid w:val="009061BD"/>
    <w:rsid w:val="00907F57"/>
    <w:rsid w:val="009126B4"/>
    <w:rsid w:val="00912BF5"/>
    <w:rsid w:val="00913537"/>
    <w:rsid w:val="009136D1"/>
    <w:rsid w:val="0091410C"/>
    <w:rsid w:val="00914CE0"/>
    <w:rsid w:val="009156F9"/>
    <w:rsid w:val="00915E16"/>
    <w:rsid w:val="0091716D"/>
    <w:rsid w:val="00920023"/>
    <w:rsid w:val="00920263"/>
    <w:rsid w:val="009218F6"/>
    <w:rsid w:val="00921A4D"/>
    <w:rsid w:val="00922025"/>
    <w:rsid w:val="009222F4"/>
    <w:rsid w:val="0092387F"/>
    <w:rsid w:val="0092397A"/>
    <w:rsid w:val="00924B75"/>
    <w:rsid w:val="00925137"/>
    <w:rsid w:val="00925232"/>
    <w:rsid w:val="00927423"/>
    <w:rsid w:val="00927614"/>
    <w:rsid w:val="009276DE"/>
    <w:rsid w:val="00927D1D"/>
    <w:rsid w:val="0093050C"/>
    <w:rsid w:val="00932431"/>
    <w:rsid w:val="00934078"/>
    <w:rsid w:val="00934568"/>
    <w:rsid w:val="00934EEB"/>
    <w:rsid w:val="009354A6"/>
    <w:rsid w:val="00935A72"/>
    <w:rsid w:val="009363D4"/>
    <w:rsid w:val="00936674"/>
    <w:rsid w:val="00937436"/>
    <w:rsid w:val="00937509"/>
    <w:rsid w:val="00937E6C"/>
    <w:rsid w:val="00940280"/>
    <w:rsid w:val="00940534"/>
    <w:rsid w:val="009406C7"/>
    <w:rsid w:val="00941140"/>
    <w:rsid w:val="0094128E"/>
    <w:rsid w:val="00942541"/>
    <w:rsid w:val="00943053"/>
    <w:rsid w:val="009434DB"/>
    <w:rsid w:val="00943B67"/>
    <w:rsid w:val="00943B81"/>
    <w:rsid w:val="00944B91"/>
    <w:rsid w:val="00945AA0"/>
    <w:rsid w:val="009476F6"/>
    <w:rsid w:val="0094780D"/>
    <w:rsid w:val="00947F0E"/>
    <w:rsid w:val="009506C9"/>
    <w:rsid w:val="00951E8F"/>
    <w:rsid w:val="00952DE7"/>
    <w:rsid w:val="00952EBF"/>
    <w:rsid w:val="00953F8E"/>
    <w:rsid w:val="0095486B"/>
    <w:rsid w:val="00954F84"/>
    <w:rsid w:val="00955EBC"/>
    <w:rsid w:val="00956676"/>
    <w:rsid w:val="00957ECE"/>
    <w:rsid w:val="009600F9"/>
    <w:rsid w:val="009608DA"/>
    <w:rsid w:val="00961734"/>
    <w:rsid w:val="00961C85"/>
    <w:rsid w:val="00962555"/>
    <w:rsid w:val="0096311A"/>
    <w:rsid w:val="009635D7"/>
    <w:rsid w:val="00963881"/>
    <w:rsid w:val="00963896"/>
    <w:rsid w:val="00964A48"/>
    <w:rsid w:val="009654E3"/>
    <w:rsid w:val="00965D04"/>
    <w:rsid w:val="00966382"/>
    <w:rsid w:val="0096688A"/>
    <w:rsid w:val="009671E6"/>
    <w:rsid w:val="0097048A"/>
    <w:rsid w:val="00971B80"/>
    <w:rsid w:val="009734A9"/>
    <w:rsid w:val="009736FC"/>
    <w:rsid w:val="00973FFA"/>
    <w:rsid w:val="00975F49"/>
    <w:rsid w:val="009771E6"/>
    <w:rsid w:val="009779F2"/>
    <w:rsid w:val="00981131"/>
    <w:rsid w:val="009819B7"/>
    <w:rsid w:val="00982114"/>
    <w:rsid w:val="00982234"/>
    <w:rsid w:val="00982AF6"/>
    <w:rsid w:val="00982D32"/>
    <w:rsid w:val="00983430"/>
    <w:rsid w:val="009834F0"/>
    <w:rsid w:val="00983AAC"/>
    <w:rsid w:val="00983B70"/>
    <w:rsid w:val="00984BEF"/>
    <w:rsid w:val="00984FA7"/>
    <w:rsid w:val="0098503B"/>
    <w:rsid w:val="00985A44"/>
    <w:rsid w:val="00985D58"/>
    <w:rsid w:val="00986223"/>
    <w:rsid w:val="00986585"/>
    <w:rsid w:val="0098664D"/>
    <w:rsid w:val="009867DC"/>
    <w:rsid w:val="00987A92"/>
    <w:rsid w:val="00987BC6"/>
    <w:rsid w:val="009901CB"/>
    <w:rsid w:val="009902B3"/>
    <w:rsid w:val="009903AA"/>
    <w:rsid w:val="00990A05"/>
    <w:rsid w:val="00991EDE"/>
    <w:rsid w:val="00992095"/>
    <w:rsid w:val="009921BF"/>
    <w:rsid w:val="00992480"/>
    <w:rsid w:val="00992646"/>
    <w:rsid w:val="009926BA"/>
    <w:rsid w:val="00993519"/>
    <w:rsid w:val="00993945"/>
    <w:rsid w:val="00993C3E"/>
    <w:rsid w:val="00993C7C"/>
    <w:rsid w:val="00994343"/>
    <w:rsid w:val="00995085"/>
    <w:rsid w:val="009952B0"/>
    <w:rsid w:val="0099581A"/>
    <w:rsid w:val="009962F3"/>
    <w:rsid w:val="00996F50"/>
    <w:rsid w:val="009A26AA"/>
    <w:rsid w:val="009A2C65"/>
    <w:rsid w:val="009A315F"/>
    <w:rsid w:val="009A4CB7"/>
    <w:rsid w:val="009A510F"/>
    <w:rsid w:val="009A5976"/>
    <w:rsid w:val="009A6728"/>
    <w:rsid w:val="009A6A90"/>
    <w:rsid w:val="009A7B81"/>
    <w:rsid w:val="009B11B3"/>
    <w:rsid w:val="009B1CCF"/>
    <w:rsid w:val="009B3B86"/>
    <w:rsid w:val="009B4AB1"/>
    <w:rsid w:val="009B5855"/>
    <w:rsid w:val="009B5BCB"/>
    <w:rsid w:val="009B661E"/>
    <w:rsid w:val="009B67CE"/>
    <w:rsid w:val="009B737C"/>
    <w:rsid w:val="009B7A74"/>
    <w:rsid w:val="009B7B3B"/>
    <w:rsid w:val="009C0107"/>
    <w:rsid w:val="009C0B36"/>
    <w:rsid w:val="009C1C84"/>
    <w:rsid w:val="009C2136"/>
    <w:rsid w:val="009C2889"/>
    <w:rsid w:val="009C2D30"/>
    <w:rsid w:val="009C48D6"/>
    <w:rsid w:val="009C500C"/>
    <w:rsid w:val="009C505F"/>
    <w:rsid w:val="009C7A79"/>
    <w:rsid w:val="009D01D5"/>
    <w:rsid w:val="009D08CB"/>
    <w:rsid w:val="009D0B64"/>
    <w:rsid w:val="009D1053"/>
    <w:rsid w:val="009D17F6"/>
    <w:rsid w:val="009D198A"/>
    <w:rsid w:val="009D1A2B"/>
    <w:rsid w:val="009D2825"/>
    <w:rsid w:val="009D2E5D"/>
    <w:rsid w:val="009D2FAD"/>
    <w:rsid w:val="009D3101"/>
    <w:rsid w:val="009D3ABC"/>
    <w:rsid w:val="009D4339"/>
    <w:rsid w:val="009D47D0"/>
    <w:rsid w:val="009D5052"/>
    <w:rsid w:val="009D51BD"/>
    <w:rsid w:val="009D5D8F"/>
    <w:rsid w:val="009D66E7"/>
    <w:rsid w:val="009D6908"/>
    <w:rsid w:val="009D6CB9"/>
    <w:rsid w:val="009D6F69"/>
    <w:rsid w:val="009D719D"/>
    <w:rsid w:val="009D760E"/>
    <w:rsid w:val="009D7860"/>
    <w:rsid w:val="009D7983"/>
    <w:rsid w:val="009D7D86"/>
    <w:rsid w:val="009E0993"/>
    <w:rsid w:val="009E0A88"/>
    <w:rsid w:val="009E0B26"/>
    <w:rsid w:val="009E1009"/>
    <w:rsid w:val="009E1F3D"/>
    <w:rsid w:val="009E1F6D"/>
    <w:rsid w:val="009E4920"/>
    <w:rsid w:val="009E5194"/>
    <w:rsid w:val="009E523F"/>
    <w:rsid w:val="009E6450"/>
    <w:rsid w:val="009E75E4"/>
    <w:rsid w:val="009E79B5"/>
    <w:rsid w:val="009E7D72"/>
    <w:rsid w:val="009F00BC"/>
    <w:rsid w:val="009F144D"/>
    <w:rsid w:val="009F17E4"/>
    <w:rsid w:val="009F18FF"/>
    <w:rsid w:val="009F192E"/>
    <w:rsid w:val="009F1CE9"/>
    <w:rsid w:val="009F2020"/>
    <w:rsid w:val="009F2E9A"/>
    <w:rsid w:val="009F33D9"/>
    <w:rsid w:val="009F3AE7"/>
    <w:rsid w:val="009F41C4"/>
    <w:rsid w:val="009F4393"/>
    <w:rsid w:val="009F4E58"/>
    <w:rsid w:val="009F4EC7"/>
    <w:rsid w:val="009F5273"/>
    <w:rsid w:val="009F6F1D"/>
    <w:rsid w:val="009F73C3"/>
    <w:rsid w:val="00A00DBD"/>
    <w:rsid w:val="00A00E1A"/>
    <w:rsid w:val="00A010BF"/>
    <w:rsid w:val="00A01328"/>
    <w:rsid w:val="00A0153B"/>
    <w:rsid w:val="00A016D0"/>
    <w:rsid w:val="00A02B82"/>
    <w:rsid w:val="00A03A5A"/>
    <w:rsid w:val="00A04478"/>
    <w:rsid w:val="00A0498C"/>
    <w:rsid w:val="00A05683"/>
    <w:rsid w:val="00A05867"/>
    <w:rsid w:val="00A05AAF"/>
    <w:rsid w:val="00A06800"/>
    <w:rsid w:val="00A06D29"/>
    <w:rsid w:val="00A076D2"/>
    <w:rsid w:val="00A102DB"/>
    <w:rsid w:val="00A107C2"/>
    <w:rsid w:val="00A10AE9"/>
    <w:rsid w:val="00A10F08"/>
    <w:rsid w:val="00A1182E"/>
    <w:rsid w:val="00A11B57"/>
    <w:rsid w:val="00A12ADB"/>
    <w:rsid w:val="00A1359C"/>
    <w:rsid w:val="00A13924"/>
    <w:rsid w:val="00A139D8"/>
    <w:rsid w:val="00A1414B"/>
    <w:rsid w:val="00A141B9"/>
    <w:rsid w:val="00A144F5"/>
    <w:rsid w:val="00A1468D"/>
    <w:rsid w:val="00A1567A"/>
    <w:rsid w:val="00A15FF0"/>
    <w:rsid w:val="00A16057"/>
    <w:rsid w:val="00A16B55"/>
    <w:rsid w:val="00A17A00"/>
    <w:rsid w:val="00A20094"/>
    <w:rsid w:val="00A2047D"/>
    <w:rsid w:val="00A22488"/>
    <w:rsid w:val="00A2280D"/>
    <w:rsid w:val="00A22B5D"/>
    <w:rsid w:val="00A23316"/>
    <w:rsid w:val="00A23676"/>
    <w:rsid w:val="00A24367"/>
    <w:rsid w:val="00A2448E"/>
    <w:rsid w:val="00A24FE7"/>
    <w:rsid w:val="00A25047"/>
    <w:rsid w:val="00A25BF0"/>
    <w:rsid w:val="00A25D01"/>
    <w:rsid w:val="00A25E44"/>
    <w:rsid w:val="00A27039"/>
    <w:rsid w:val="00A27325"/>
    <w:rsid w:val="00A27F63"/>
    <w:rsid w:val="00A3055E"/>
    <w:rsid w:val="00A30D93"/>
    <w:rsid w:val="00A30E0D"/>
    <w:rsid w:val="00A316F4"/>
    <w:rsid w:val="00A318D4"/>
    <w:rsid w:val="00A319B8"/>
    <w:rsid w:val="00A31B70"/>
    <w:rsid w:val="00A31ECD"/>
    <w:rsid w:val="00A326EE"/>
    <w:rsid w:val="00A3316E"/>
    <w:rsid w:val="00A33310"/>
    <w:rsid w:val="00A33328"/>
    <w:rsid w:val="00A34105"/>
    <w:rsid w:val="00A343B3"/>
    <w:rsid w:val="00A348B5"/>
    <w:rsid w:val="00A366B5"/>
    <w:rsid w:val="00A366EA"/>
    <w:rsid w:val="00A3695F"/>
    <w:rsid w:val="00A36E36"/>
    <w:rsid w:val="00A36FB8"/>
    <w:rsid w:val="00A375D7"/>
    <w:rsid w:val="00A400CE"/>
    <w:rsid w:val="00A41532"/>
    <w:rsid w:val="00A41C10"/>
    <w:rsid w:val="00A425DE"/>
    <w:rsid w:val="00A42D74"/>
    <w:rsid w:val="00A42E61"/>
    <w:rsid w:val="00A430FB"/>
    <w:rsid w:val="00A459DB"/>
    <w:rsid w:val="00A46DC6"/>
    <w:rsid w:val="00A47471"/>
    <w:rsid w:val="00A47A6A"/>
    <w:rsid w:val="00A50198"/>
    <w:rsid w:val="00A50C36"/>
    <w:rsid w:val="00A51816"/>
    <w:rsid w:val="00A52FDC"/>
    <w:rsid w:val="00A536C7"/>
    <w:rsid w:val="00A53827"/>
    <w:rsid w:val="00A53F2E"/>
    <w:rsid w:val="00A54576"/>
    <w:rsid w:val="00A54577"/>
    <w:rsid w:val="00A55A5D"/>
    <w:rsid w:val="00A5629F"/>
    <w:rsid w:val="00A564D6"/>
    <w:rsid w:val="00A56747"/>
    <w:rsid w:val="00A56BDF"/>
    <w:rsid w:val="00A56D9F"/>
    <w:rsid w:val="00A57583"/>
    <w:rsid w:val="00A62358"/>
    <w:rsid w:val="00A62AE1"/>
    <w:rsid w:val="00A63082"/>
    <w:rsid w:val="00A635B2"/>
    <w:rsid w:val="00A64774"/>
    <w:rsid w:val="00A651CC"/>
    <w:rsid w:val="00A65884"/>
    <w:rsid w:val="00A672E3"/>
    <w:rsid w:val="00A67622"/>
    <w:rsid w:val="00A67C9B"/>
    <w:rsid w:val="00A70524"/>
    <w:rsid w:val="00A70CBE"/>
    <w:rsid w:val="00A72A18"/>
    <w:rsid w:val="00A72F1E"/>
    <w:rsid w:val="00A74357"/>
    <w:rsid w:val="00A74474"/>
    <w:rsid w:val="00A74705"/>
    <w:rsid w:val="00A74BA8"/>
    <w:rsid w:val="00A74F05"/>
    <w:rsid w:val="00A75E62"/>
    <w:rsid w:val="00A76B57"/>
    <w:rsid w:val="00A7711D"/>
    <w:rsid w:val="00A77E31"/>
    <w:rsid w:val="00A80C3E"/>
    <w:rsid w:val="00A81AE0"/>
    <w:rsid w:val="00A81F2B"/>
    <w:rsid w:val="00A82156"/>
    <w:rsid w:val="00A828ED"/>
    <w:rsid w:val="00A82C6B"/>
    <w:rsid w:val="00A8382D"/>
    <w:rsid w:val="00A83FDB"/>
    <w:rsid w:val="00A8412D"/>
    <w:rsid w:val="00A84A57"/>
    <w:rsid w:val="00A84C9D"/>
    <w:rsid w:val="00A858C9"/>
    <w:rsid w:val="00A85B7C"/>
    <w:rsid w:val="00A901AB"/>
    <w:rsid w:val="00A90212"/>
    <w:rsid w:val="00A90316"/>
    <w:rsid w:val="00A90629"/>
    <w:rsid w:val="00A910FD"/>
    <w:rsid w:val="00A91144"/>
    <w:rsid w:val="00A920E7"/>
    <w:rsid w:val="00A92E11"/>
    <w:rsid w:val="00A92E44"/>
    <w:rsid w:val="00A9392D"/>
    <w:rsid w:val="00A93E88"/>
    <w:rsid w:val="00A94640"/>
    <w:rsid w:val="00A95C1C"/>
    <w:rsid w:val="00A95CAA"/>
    <w:rsid w:val="00A96D71"/>
    <w:rsid w:val="00A97277"/>
    <w:rsid w:val="00A97483"/>
    <w:rsid w:val="00A97F0A"/>
    <w:rsid w:val="00AA0AC6"/>
    <w:rsid w:val="00AA1199"/>
    <w:rsid w:val="00AA119D"/>
    <w:rsid w:val="00AA2A04"/>
    <w:rsid w:val="00AA35A0"/>
    <w:rsid w:val="00AA3899"/>
    <w:rsid w:val="00AA41E3"/>
    <w:rsid w:val="00AA43AA"/>
    <w:rsid w:val="00AA4729"/>
    <w:rsid w:val="00AA4857"/>
    <w:rsid w:val="00AA5654"/>
    <w:rsid w:val="00AA5B0A"/>
    <w:rsid w:val="00AA6109"/>
    <w:rsid w:val="00AA645A"/>
    <w:rsid w:val="00AA70D5"/>
    <w:rsid w:val="00AA7ACE"/>
    <w:rsid w:val="00AB1E7E"/>
    <w:rsid w:val="00AB20FB"/>
    <w:rsid w:val="00AB2F3C"/>
    <w:rsid w:val="00AB38ED"/>
    <w:rsid w:val="00AB47A8"/>
    <w:rsid w:val="00AB4A83"/>
    <w:rsid w:val="00AB4DB6"/>
    <w:rsid w:val="00AB4EEF"/>
    <w:rsid w:val="00AB5687"/>
    <w:rsid w:val="00AB5F71"/>
    <w:rsid w:val="00AB64F7"/>
    <w:rsid w:val="00AB669D"/>
    <w:rsid w:val="00AB6CFC"/>
    <w:rsid w:val="00AB78E3"/>
    <w:rsid w:val="00AB7F8D"/>
    <w:rsid w:val="00AC03E1"/>
    <w:rsid w:val="00AC0B2F"/>
    <w:rsid w:val="00AC0D2A"/>
    <w:rsid w:val="00AC1536"/>
    <w:rsid w:val="00AC200C"/>
    <w:rsid w:val="00AC2272"/>
    <w:rsid w:val="00AC2435"/>
    <w:rsid w:val="00AC2FB4"/>
    <w:rsid w:val="00AC41C6"/>
    <w:rsid w:val="00AC5BC8"/>
    <w:rsid w:val="00AC64FF"/>
    <w:rsid w:val="00AC7C2A"/>
    <w:rsid w:val="00AC7EBF"/>
    <w:rsid w:val="00AD0879"/>
    <w:rsid w:val="00AD0C60"/>
    <w:rsid w:val="00AD166E"/>
    <w:rsid w:val="00AD1C9C"/>
    <w:rsid w:val="00AD2176"/>
    <w:rsid w:val="00AD2404"/>
    <w:rsid w:val="00AD2AF1"/>
    <w:rsid w:val="00AD3A77"/>
    <w:rsid w:val="00AD4641"/>
    <w:rsid w:val="00AD4CBF"/>
    <w:rsid w:val="00AD57FB"/>
    <w:rsid w:val="00AD5A2D"/>
    <w:rsid w:val="00AD5D6F"/>
    <w:rsid w:val="00AD6730"/>
    <w:rsid w:val="00AD73EC"/>
    <w:rsid w:val="00AD7761"/>
    <w:rsid w:val="00AE037E"/>
    <w:rsid w:val="00AE092C"/>
    <w:rsid w:val="00AE0CB0"/>
    <w:rsid w:val="00AE133F"/>
    <w:rsid w:val="00AE1758"/>
    <w:rsid w:val="00AE198A"/>
    <w:rsid w:val="00AE1BAD"/>
    <w:rsid w:val="00AE256E"/>
    <w:rsid w:val="00AE25E3"/>
    <w:rsid w:val="00AE351A"/>
    <w:rsid w:val="00AE5FA5"/>
    <w:rsid w:val="00AE61FC"/>
    <w:rsid w:val="00AE6F97"/>
    <w:rsid w:val="00AE7C6D"/>
    <w:rsid w:val="00AF0016"/>
    <w:rsid w:val="00AF0069"/>
    <w:rsid w:val="00AF021C"/>
    <w:rsid w:val="00AF134A"/>
    <w:rsid w:val="00AF2853"/>
    <w:rsid w:val="00AF33E7"/>
    <w:rsid w:val="00AF3CEC"/>
    <w:rsid w:val="00AF4DB1"/>
    <w:rsid w:val="00AF51CE"/>
    <w:rsid w:val="00AF581E"/>
    <w:rsid w:val="00AF5B85"/>
    <w:rsid w:val="00AF6473"/>
    <w:rsid w:val="00AF70F3"/>
    <w:rsid w:val="00AF7DEB"/>
    <w:rsid w:val="00B00EC8"/>
    <w:rsid w:val="00B010E3"/>
    <w:rsid w:val="00B01598"/>
    <w:rsid w:val="00B01EAB"/>
    <w:rsid w:val="00B0254E"/>
    <w:rsid w:val="00B0311A"/>
    <w:rsid w:val="00B03C34"/>
    <w:rsid w:val="00B04876"/>
    <w:rsid w:val="00B04B0A"/>
    <w:rsid w:val="00B04D6B"/>
    <w:rsid w:val="00B0544A"/>
    <w:rsid w:val="00B05B44"/>
    <w:rsid w:val="00B06EFB"/>
    <w:rsid w:val="00B07675"/>
    <w:rsid w:val="00B07A90"/>
    <w:rsid w:val="00B108A9"/>
    <w:rsid w:val="00B108F5"/>
    <w:rsid w:val="00B10F20"/>
    <w:rsid w:val="00B1131C"/>
    <w:rsid w:val="00B11E40"/>
    <w:rsid w:val="00B125DE"/>
    <w:rsid w:val="00B12CFD"/>
    <w:rsid w:val="00B12DC5"/>
    <w:rsid w:val="00B15019"/>
    <w:rsid w:val="00B15471"/>
    <w:rsid w:val="00B15A96"/>
    <w:rsid w:val="00B15E2D"/>
    <w:rsid w:val="00B1708B"/>
    <w:rsid w:val="00B1760A"/>
    <w:rsid w:val="00B177A5"/>
    <w:rsid w:val="00B20246"/>
    <w:rsid w:val="00B203DC"/>
    <w:rsid w:val="00B204C8"/>
    <w:rsid w:val="00B20846"/>
    <w:rsid w:val="00B20E81"/>
    <w:rsid w:val="00B21164"/>
    <w:rsid w:val="00B215C6"/>
    <w:rsid w:val="00B224E0"/>
    <w:rsid w:val="00B2346F"/>
    <w:rsid w:val="00B25FE7"/>
    <w:rsid w:val="00B260A5"/>
    <w:rsid w:val="00B26356"/>
    <w:rsid w:val="00B26D9E"/>
    <w:rsid w:val="00B27552"/>
    <w:rsid w:val="00B27A53"/>
    <w:rsid w:val="00B27E9F"/>
    <w:rsid w:val="00B309AA"/>
    <w:rsid w:val="00B32093"/>
    <w:rsid w:val="00B3221C"/>
    <w:rsid w:val="00B346B1"/>
    <w:rsid w:val="00B356E9"/>
    <w:rsid w:val="00B35AF3"/>
    <w:rsid w:val="00B36CC1"/>
    <w:rsid w:val="00B3719F"/>
    <w:rsid w:val="00B37908"/>
    <w:rsid w:val="00B37B57"/>
    <w:rsid w:val="00B40A84"/>
    <w:rsid w:val="00B42317"/>
    <w:rsid w:val="00B42B64"/>
    <w:rsid w:val="00B4353A"/>
    <w:rsid w:val="00B43E35"/>
    <w:rsid w:val="00B44D5D"/>
    <w:rsid w:val="00B45CD2"/>
    <w:rsid w:val="00B4622F"/>
    <w:rsid w:val="00B470A7"/>
    <w:rsid w:val="00B475C9"/>
    <w:rsid w:val="00B50159"/>
    <w:rsid w:val="00B5073E"/>
    <w:rsid w:val="00B51956"/>
    <w:rsid w:val="00B51E14"/>
    <w:rsid w:val="00B524D9"/>
    <w:rsid w:val="00B52905"/>
    <w:rsid w:val="00B533AE"/>
    <w:rsid w:val="00B541C9"/>
    <w:rsid w:val="00B55B97"/>
    <w:rsid w:val="00B56947"/>
    <w:rsid w:val="00B56E11"/>
    <w:rsid w:val="00B570CE"/>
    <w:rsid w:val="00B5748B"/>
    <w:rsid w:val="00B57660"/>
    <w:rsid w:val="00B577F0"/>
    <w:rsid w:val="00B57B47"/>
    <w:rsid w:val="00B57F8A"/>
    <w:rsid w:val="00B61949"/>
    <w:rsid w:val="00B6274C"/>
    <w:rsid w:val="00B62EDE"/>
    <w:rsid w:val="00B6361F"/>
    <w:rsid w:val="00B63A2E"/>
    <w:rsid w:val="00B6480C"/>
    <w:rsid w:val="00B653E7"/>
    <w:rsid w:val="00B65E83"/>
    <w:rsid w:val="00B67D9A"/>
    <w:rsid w:val="00B72137"/>
    <w:rsid w:val="00B72C9A"/>
    <w:rsid w:val="00B760D6"/>
    <w:rsid w:val="00B77457"/>
    <w:rsid w:val="00B81135"/>
    <w:rsid w:val="00B81C1F"/>
    <w:rsid w:val="00B822AF"/>
    <w:rsid w:val="00B82C1B"/>
    <w:rsid w:val="00B83065"/>
    <w:rsid w:val="00B83B7F"/>
    <w:rsid w:val="00B8413B"/>
    <w:rsid w:val="00B849D5"/>
    <w:rsid w:val="00B853D0"/>
    <w:rsid w:val="00B853E9"/>
    <w:rsid w:val="00B86377"/>
    <w:rsid w:val="00B866DB"/>
    <w:rsid w:val="00B86C9A"/>
    <w:rsid w:val="00B91ABB"/>
    <w:rsid w:val="00B91E08"/>
    <w:rsid w:val="00B92919"/>
    <w:rsid w:val="00B92EF7"/>
    <w:rsid w:val="00B9341E"/>
    <w:rsid w:val="00B935C3"/>
    <w:rsid w:val="00B93B76"/>
    <w:rsid w:val="00B9417D"/>
    <w:rsid w:val="00B94F36"/>
    <w:rsid w:val="00B951A7"/>
    <w:rsid w:val="00B95F4C"/>
    <w:rsid w:val="00B9611D"/>
    <w:rsid w:val="00B965A5"/>
    <w:rsid w:val="00B96B6A"/>
    <w:rsid w:val="00B97B2A"/>
    <w:rsid w:val="00BA1A63"/>
    <w:rsid w:val="00BA264F"/>
    <w:rsid w:val="00BA2BA3"/>
    <w:rsid w:val="00BA2E91"/>
    <w:rsid w:val="00BA379F"/>
    <w:rsid w:val="00BA3A6A"/>
    <w:rsid w:val="00BA421D"/>
    <w:rsid w:val="00BA468E"/>
    <w:rsid w:val="00BA4A55"/>
    <w:rsid w:val="00BA4A86"/>
    <w:rsid w:val="00BA4B2F"/>
    <w:rsid w:val="00BA4C70"/>
    <w:rsid w:val="00BA54D3"/>
    <w:rsid w:val="00BA5C90"/>
    <w:rsid w:val="00BA6D40"/>
    <w:rsid w:val="00BA7013"/>
    <w:rsid w:val="00BB08D6"/>
    <w:rsid w:val="00BB1CFF"/>
    <w:rsid w:val="00BB2075"/>
    <w:rsid w:val="00BB378C"/>
    <w:rsid w:val="00BB44DC"/>
    <w:rsid w:val="00BB4997"/>
    <w:rsid w:val="00BB5B74"/>
    <w:rsid w:val="00BB63B1"/>
    <w:rsid w:val="00BB6671"/>
    <w:rsid w:val="00BB7ACB"/>
    <w:rsid w:val="00BC00B0"/>
    <w:rsid w:val="00BC0CA8"/>
    <w:rsid w:val="00BC0FF4"/>
    <w:rsid w:val="00BC25B1"/>
    <w:rsid w:val="00BC31E7"/>
    <w:rsid w:val="00BC361D"/>
    <w:rsid w:val="00BC3809"/>
    <w:rsid w:val="00BC40B9"/>
    <w:rsid w:val="00BC4FB8"/>
    <w:rsid w:val="00BC56EE"/>
    <w:rsid w:val="00BC5B0C"/>
    <w:rsid w:val="00BC5BF7"/>
    <w:rsid w:val="00BC65B3"/>
    <w:rsid w:val="00BC6D76"/>
    <w:rsid w:val="00BC7875"/>
    <w:rsid w:val="00BC790D"/>
    <w:rsid w:val="00BD008C"/>
    <w:rsid w:val="00BD0163"/>
    <w:rsid w:val="00BD0477"/>
    <w:rsid w:val="00BD06F1"/>
    <w:rsid w:val="00BD0E19"/>
    <w:rsid w:val="00BD1D90"/>
    <w:rsid w:val="00BD1E43"/>
    <w:rsid w:val="00BD28BD"/>
    <w:rsid w:val="00BD3B7B"/>
    <w:rsid w:val="00BD4EAE"/>
    <w:rsid w:val="00BD531A"/>
    <w:rsid w:val="00BD555B"/>
    <w:rsid w:val="00BD5809"/>
    <w:rsid w:val="00BD63F1"/>
    <w:rsid w:val="00BD6552"/>
    <w:rsid w:val="00BD65B2"/>
    <w:rsid w:val="00BD68F3"/>
    <w:rsid w:val="00BD6939"/>
    <w:rsid w:val="00BD738B"/>
    <w:rsid w:val="00BD738E"/>
    <w:rsid w:val="00BE1A19"/>
    <w:rsid w:val="00BE1A1B"/>
    <w:rsid w:val="00BE2110"/>
    <w:rsid w:val="00BE38CA"/>
    <w:rsid w:val="00BE498A"/>
    <w:rsid w:val="00BE5403"/>
    <w:rsid w:val="00BE57F8"/>
    <w:rsid w:val="00BE5BF1"/>
    <w:rsid w:val="00BE66AA"/>
    <w:rsid w:val="00BE6B99"/>
    <w:rsid w:val="00BE6E4A"/>
    <w:rsid w:val="00BE7F4E"/>
    <w:rsid w:val="00BE7FE0"/>
    <w:rsid w:val="00BF0446"/>
    <w:rsid w:val="00BF0E6A"/>
    <w:rsid w:val="00BF0F6E"/>
    <w:rsid w:val="00BF10D2"/>
    <w:rsid w:val="00BF1798"/>
    <w:rsid w:val="00BF2C1E"/>
    <w:rsid w:val="00BF2E20"/>
    <w:rsid w:val="00BF33B9"/>
    <w:rsid w:val="00BF3D23"/>
    <w:rsid w:val="00BF3ED3"/>
    <w:rsid w:val="00BF4923"/>
    <w:rsid w:val="00BF4D91"/>
    <w:rsid w:val="00BF514E"/>
    <w:rsid w:val="00BF57CD"/>
    <w:rsid w:val="00BF6A7B"/>
    <w:rsid w:val="00C004BE"/>
    <w:rsid w:val="00C01CB0"/>
    <w:rsid w:val="00C01D88"/>
    <w:rsid w:val="00C02742"/>
    <w:rsid w:val="00C02B6B"/>
    <w:rsid w:val="00C037F8"/>
    <w:rsid w:val="00C04970"/>
    <w:rsid w:val="00C04E2D"/>
    <w:rsid w:val="00C05383"/>
    <w:rsid w:val="00C06575"/>
    <w:rsid w:val="00C06B78"/>
    <w:rsid w:val="00C07782"/>
    <w:rsid w:val="00C07AE5"/>
    <w:rsid w:val="00C10856"/>
    <w:rsid w:val="00C10942"/>
    <w:rsid w:val="00C10FB8"/>
    <w:rsid w:val="00C11474"/>
    <w:rsid w:val="00C11D2C"/>
    <w:rsid w:val="00C132BD"/>
    <w:rsid w:val="00C13387"/>
    <w:rsid w:val="00C13491"/>
    <w:rsid w:val="00C138A1"/>
    <w:rsid w:val="00C13B73"/>
    <w:rsid w:val="00C13D3E"/>
    <w:rsid w:val="00C13E67"/>
    <w:rsid w:val="00C14229"/>
    <w:rsid w:val="00C14D36"/>
    <w:rsid w:val="00C15480"/>
    <w:rsid w:val="00C16E79"/>
    <w:rsid w:val="00C174B7"/>
    <w:rsid w:val="00C17F4B"/>
    <w:rsid w:val="00C20801"/>
    <w:rsid w:val="00C21726"/>
    <w:rsid w:val="00C2267E"/>
    <w:rsid w:val="00C22F93"/>
    <w:rsid w:val="00C22F9B"/>
    <w:rsid w:val="00C23166"/>
    <w:rsid w:val="00C23283"/>
    <w:rsid w:val="00C2360A"/>
    <w:rsid w:val="00C23A70"/>
    <w:rsid w:val="00C24364"/>
    <w:rsid w:val="00C24D5D"/>
    <w:rsid w:val="00C25CD3"/>
    <w:rsid w:val="00C269C3"/>
    <w:rsid w:val="00C26F40"/>
    <w:rsid w:val="00C27E3A"/>
    <w:rsid w:val="00C30A74"/>
    <w:rsid w:val="00C31C90"/>
    <w:rsid w:val="00C32A1E"/>
    <w:rsid w:val="00C3433C"/>
    <w:rsid w:val="00C344CF"/>
    <w:rsid w:val="00C34A72"/>
    <w:rsid w:val="00C350BA"/>
    <w:rsid w:val="00C35574"/>
    <w:rsid w:val="00C35A2F"/>
    <w:rsid w:val="00C36086"/>
    <w:rsid w:val="00C36BA3"/>
    <w:rsid w:val="00C37C81"/>
    <w:rsid w:val="00C42E06"/>
    <w:rsid w:val="00C4318E"/>
    <w:rsid w:val="00C433FF"/>
    <w:rsid w:val="00C4373B"/>
    <w:rsid w:val="00C43DCF"/>
    <w:rsid w:val="00C444D3"/>
    <w:rsid w:val="00C44B2E"/>
    <w:rsid w:val="00C44B5F"/>
    <w:rsid w:val="00C45E67"/>
    <w:rsid w:val="00C4641A"/>
    <w:rsid w:val="00C4653C"/>
    <w:rsid w:val="00C46ADF"/>
    <w:rsid w:val="00C47F88"/>
    <w:rsid w:val="00C50066"/>
    <w:rsid w:val="00C510B2"/>
    <w:rsid w:val="00C51587"/>
    <w:rsid w:val="00C52224"/>
    <w:rsid w:val="00C52386"/>
    <w:rsid w:val="00C53289"/>
    <w:rsid w:val="00C5393B"/>
    <w:rsid w:val="00C53E9F"/>
    <w:rsid w:val="00C53F7B"/>
    <w:rsid w:val="00C5492E"/>
    <w:rsid w:val="00C54AAB"/>
    <w:rsid w:val="00C54E15"/>
    <w:rsid w:val="00C55879"/>
    <w:rsid w:val="00C56526"/>
    <w:rsid w:val="00C572B3"/>
    <w:rsid w:val="00C60E17"/>
    <w:rsid w:val="00C613A8"/>
    <w:rsid w:val="00C61A73"/>
    <w:rsid w:val="00C628B8"/>
    <w:rsid w:val="00C637A8"/>
    <w:rsid w:val="00C63D68"/>
    <w:rsid w:val="00C64D5E"/>
    <w:rsid w:val="00C6580D"/>
    <w:rsid w:val="00C65820"/>
    <w:rsid w:val="00C65CFC"/>
    <w:rsid w:val="00C673FC"/>
    <w:rsid w:val="00C678CB"/>
    <w:rsid w:val="00C70396"/>
    <w:rsid w:val="00C710B1"/>
    <w:rsid w:val="00C71FF2"/>
    <w:rsid w:val="00C7301C"/>
    <w:rsid w:val="00C731F7"/>
    <w:rsid w:val="00C73FE3"/>
    <w:rsid w:val="00C74C2F"/>
    <w:rsid w:val="00C74FF0"/>
    <w:rsid w:val="00C75AA4"/>
    <w:rsid w:val="00C75B48"/>
    <w:rsid w:val="00C75F79"/>
    <w:rsid w:val="00C7608C"/>
    <w:rsid w:val="00C76343"/>
    <w:rsid w:val="00C77F88"/>
    <w:rsid w:val="00C8007B"/>
    <w:rsid w:val="00C801B7"/>
    <w:rsid w:val="00C80829"/>
    <w:rsid w:val="00C827A5"/>
    <w:rsid w:val="00C82855"/>
    <w:rsid w:val="00C83C53"/>
    <w:rsid w:val="00C83CE6"/>
    <w:rsid w:val="00C8454E"/>
    <w:rsid w:val="00C84CDB"/>
    <w:rsid w:val="00C84F94"/>
    <w:rsid w:val="00C85AD8"/>
    <w:rsid w:val="00C85DDA"/>
    <w:rsid w:val="00C8653D"/>
    <w:rsid w:val="00C86D84"/>
    <w:rsid w:val="00C87D12"/>
    <w:rsid w:val="00C90154"/>
    <w:rsid w:val="00C9019A"/>
    <w:rsid w:val="00C908A0"/>
    <w:rsid w:val="00C91988"/>
    <w:rsid w:val="00C91A5F"/>
    <w:rsid w:val="00C9346B"/>
    <w:rsid w:val="00C93FB5"/>
    <w:rsid w:val="00C94299"/>
    <w:rsid w:val="00C954A8"/>
    <w:rsid w:val="00C95C99"/>
    <w:rsid w:val="00C96763"/>
    <w:rsid w:val="00C96F81"/>
    <w:rsid w:val="00CA0AC8"/>
    <w:rsid w:val="00CA1521"/>
    <w:rsid w:val="00CA1525"/>
    <w:rsid w:val="00CA153A"/>
    <w:rsid w:val="00CA1AC6"/>
    <w:rsid w:val="00CA25C1"/>
    <w:rsid w:val="00CA27A5"/>
    <w:rsid w:val="00CA2D93"/>
    <w:rsid w:val="00CA31D0"/>
    <w:rsid w:val="00CA3232"/>
    <w:rsid w:val="00CA391E"/>
    <w:rsid w:val="00CA4E1E"/>
    <w:rsid w:val="00CA4EAC"/>
    <w:rsid w:val="00CA4F06"/>
    <w:rsid w:val="00CA51DC"/>
    <w:rsid w:val="00CA525B"/>
    <w:rsid w:val="00CA561C"/>
    <w:rsid w:val="00CA72AE"/>
    <w:rsid w:val="00CA779F"/>
    <w:rsid w:val="00CB0810"/>
    <w:rsid w:val="00CB1A48"/>
    <w:rsid w:val="00CB345F"/>
    <w:rsid w:val="00CB4062"/>
    <w:rsid w:val="00CB43A3"/>
    <w:rsid w:val="00CB4565"/>
    <w:rsid w:val="00CB496C"/>
    <w:rsid w:val="00CB515B"/>
    <w:rsid w:val="00CB52CA"/>
    <w:rsid w:val="00CB5453"/>
    <w:rsid w:val="00CB5877"/>
    <w:rsid w:val="00CB5AEA"/>
    <w:rsid w:val="00CB77EE"/>
    <w:rsid w:val="00CC0E0B"/>
    <w:rsid w:val="00CC0F0C"/>
    <w:rsid w:val="00CC2001"/>
    <w:rsid w:val="00CC2FC1"/>
    <w:rsid w:val="00CC32C9"/>
    <w:rsid w:val="00CC393C"/>
    <w:rsid w:val="00CC3F6A"/>
    <w:rsid w:val="00CC418E"/>
    <w:rsid w:val="00CC4302"/>
    <w:rsid w:val="00CC4514"/>
    <w:rsid w:val="00CC4522"/>
    <w:rsid w:val="00CC4B0F"/>
    <w:rsid w:val="00CC50EE"/>
    <w:rsid w:val="00CC5280"/>
    <w:rsid w:val="00CC5718"/>
    <w:rsid w:val="00CC70ED"/>
    <w:rsid w:val="00CC7ED2"/>
    <w:rsid w:val="00CD0E61"/>
    <w:rsid w:val="00CD2502"/>
    <w:rsid w:val="00CD28C1"/>
    <w:rsid w:val="00CD3491"/>
    <w:rsid w:val="00CD359B"/>
    <w:rsid w:val="00CD4DC1"/>
    <w:rsid w:val="00CD54BE"/>
    <w:rsid w:val="00CD55D8"/>
    <w:rsid w:val="00CD60F6"/>
    <w:rsid w:val="00CD6A9C"/>
    <w:rsid w:val="00CE06FB"/>
    <w:rsid w:val="00CE0989"/>
    <w:rsid w:val="00CE0CE5"/>
    <w:rsid w:val="00CE12AE"/>
    <w:rsid w:val="00CE2058"/>
    <w:rsid w:val="00CE2F90"/>
    <w:rsid w:val="00CE3210"/>
    <w:rsid w:val="00CE4476"/>
    <w:rsid w:val="00CE554E"/>
    <w:rsid w:val="00CE5B0B"/>
    <w:rsid w:val="00CE613C"/>
    <w:rsid w:val="00CE6624"/>
    <w:rsid w:val="00CE7AA7"/>
    <w:rsid w:val="00CF00CB"/>
    <w:rsid w:val="00CF06D7"/>
    <w:rsid w:val="00CF079A"/>
    <w:rsid w:val="00CF09FE"/>
    <w:rsid w:val="00CF0D5B"/>
    <w:rsid w:val="00CF134F"/>
    <w:rsid w:val="00CF1383"/>
    <w:rsid w:val="00CF2AAA"/>
    <w:rsid w:val="00CF3A45"/>
    <w:rsid w:val="00CF4258"/>
    <w:rsid w:val="00CF479F"/>
    <w:rsid w:val="00CF48F0"/>
    <w:rsid w:val="00CF4B53"/>
    <w:rsid w:val="00CF5282"/>
    <w:rsid w:val="00CF52C4"/>
    <w:rsid w:val="00CF52FE"/>
    <w:rsid w:val="00CF59C5"/>
    <w:rsid w:val="00CF605A"/>
    <w:rsid w:val="00CF651A"/>
    <w:rsid w:val="00D00245"/>
    <w:rsid w:val="00D01B52"/>
    <w:rsid w:val="00D021B6"/>
    <w:rsid w:val="00D02B0A"/>
    <w:rsid w:val="00D03376"/>
    <w:rsid w:val="00D035CF"/>
    <w:rsid w:val="00D04854"/>
    <w:rsid w:val="00D04BC0"/>
    <w:rsid w:val="00D04D75"/>
    <w:rsid w:val="00D05987"/>
    <w:rsid w:val="00D061AC"/>
    <w:rsid w:val="00D0740D"/>
    <w:rsid w:val="00D10369"/>
    <w:rsid w:val="00D10ADE"/>
    <w:rsid w:val="00D10BE1"/>
    <w:rsid w:val="00D119F5"/>
    <w:rsid w:val="00D11F5C"/>
    <w:rsid w:val="00D13D21"/>
    <w:rsid w:val="00D13ED8"/>
    <w:rsid w:val="00D1409D"/>
    <w:rsid w:val="00D1459C"/>
    <w:rsid w:val="00D14A18"/>
    <w:rsid w:val="00D154E2"/>
    <w:rsid w:val="00D15F88"/>
    <w:rsid w:val="00D16A13"/>
    <w:rsid w:val="00D171F5"/>
    <w:rsid w:val="00D17293"/>
    <w:rsid w:val="00D17E35"/>
    <w:rsid w:val="00D20039"/>
    <w:rsid w:val="00D205B5"/>
    <w:rsid w:val="00D20DB1"/>
    <w:rsid w:val="00D2106B"/>
    <w:rsid w:val="00D2111B"/>
    <w:rsid w:val="00D212CC"/>
    <w:rsid w:val="00D21924"/>
    <w:rsid w:val="00D21E05"/>
    <w:rsid w:val="00D223C5"/>
    <w:rsid w:val="00D229C8"/>
    <w:rsid w:val="00D22F84"/>
    <w:rsid w:val="00D233AE"/>
    <w:rsid w:val="00D2382A"/>
    <w:rsid w:val="00D25934"/>
    <w:rsid w:val="00D25AA1"/>
    <w:rsid w:val="00D25E73"/>
    <w:rsid w:val="00D26550"/>
    <w:rsid w:val="00D26C10"/>
    <w:rsid w:val="00D27812"/>
    <w:rsid w:val="00D300BC"/>
    <w:rsid w:val="00D302C4"/>
    <w:rsid w:val="00D304B1"/>
    <w:rsid w:val="00D30623"/>
    <w:rsid w:val="00D30739"/>
    <w:rsid w:val="00D30781"/>
    <w:rsid w:val="00D308A4"/>
    <w:rsid w:val="00D31DEA"/>
    <w:rsid w:val="00D332BE"/>
    <w:rsid w:val="00D337AE"/>
    <w:rsid w:val="00D34911"/>
    <w:rsid w:val="00D34A00"/>
    <w:rsid w:val="00D34B9D"/>
    <w:rsid w:val="00D35006"/>
    <w:rsid w:val="00D36318"/>
    <w:rsid w:val="00D36704"/>
    <w:rsid w:val="00D41A35"/>
    <w:rsid w:val="00D41AB1"/>
    <w:rsid w:val="00D41D1B"/>
    <w:rsid w:val="00D4237E"/>
    <w:rsid w:val="00D42978"/>
    <w:rsid w:val="00D42CA1"/>
    <w:rsid w:val="00D43018"/>
    <w:rsid w:val="00D44D8D"/>
    <w:rsid w:val="00D44F5B"/>
    <w:rsid w:val="00D4598D"/>
    <w:rsid w:val="00D45B03"/>
    <w:rsid w:val="00D45F70"/>
    <w:rsid w:val="00D45F78"/>
    <w:rsid w:val="00D46ACF"/>
    <w:rsid w:val="00D46FAF"/>
    <w:rsid w:val="00D471D9"/>
    <w:rsid w:val="00D47ED4"/>
    <w:rsid w:val="00D509CB"/>
    <w:rsid w:val="00D512A4"/>
    <w:rsid w:val="00D53133"/>
    <w:rsid w:val="00D53B87"/>
    <w:rsid w:val="00D5457A"/>
    <w:rsid w:val="00D55836"/>
    <w:rsid w:val="00D55FD4"/>
    <w:rsid w:val="00D56242"/>
    <w:rsid w:val="00D566B5"/>
    <w:rsid w:val="00D56753"/>
    <w:rsid w:val="00D5679C"/>
    <w:rsid w:val="00D56822"/>
    <w:rsid w:val="00D56A52"/>
    <w:rsid w:val="00D571EB"/>
    <w:rsid w:val="00D57274"/>
    <w:rsid w:val="00D57CE6"/>
    <w:rsid w:val="00D600FB"/>
    <w:rsid w:val="00D61020"/>
    <w:rsid w:val="00D61A75"/>
    <w:rsid w:val="00D626CD"/>
    <w:rsid w:val="00D635AB"/>
    <w:rsid w:val="00D63787"/>
    <w:rsid w:val="00D6446F"/>
    <w:rsid w:val="00D64488"/>
    <w:rsid w:val="00D645D0"/>
    <w:rsid w:val="00D64C75"/>
    <w:rsid w:val="00D65416"/>
    <w:rsid w:val="00D65600"/>
    <w:rsid w:val="00D65960"/>
    <w:rsid w:val="00D66FB3"/>
    <w:rsid w:val="00D70F2C"/>
    <w:rsid w:val="00D7163E"/>
    <w:rsid w:val="00D71EFE"/>
    <w:rsid w:val="00D72B6C"/>
    <w:rsid w:val="00D74320"/>
    <w:rsid w:val="00D7489E"/>
    <w:rsid w:val="00D759B3"/>
    <w:rsid w:val="00D75C69"/>
    <w:rsid w:val="00D7664E"/>
    <w:rsid w:val="00D76EEB"/>
    <w:rsid w:val="00D77393"/>
    <w:rsid w:val="00D7792A"/>
    <w:rsid w:val="00D77CB3"/>
    <w:rsid w:val="00D77FD7"/>
    <w:rsid w:val="00D81635"/>
    <w:rsid w:val="00D8168C"/>
    <w:rsid w:val="00D81948"/>
    <w:rsid w:val="00D82025"/>
    <w:rsid w:val="00D8250F"/>
    <w:rsid w:val="00D8298A"/>
    <w:rsid w:val="00D83653"/>
    <w:rsid w:val="00D8370F"/>
    <w:rsid w:val="00D83FFA"/>
    <w:rsid w:val="00D8405B"/>
    <w:rsid w:val="00D85814"/>
    <w:rsid w:val="00D85CD5"/>
    <w:rsid w:val="00D86542"/>
    <w:rsid w:val="00D86EE9"/>
    <w:rsid w:val="00D87DF6"/>
    <w:rsid w:val="00D90095"/>
    <w:rsid w:val="00D901A8"/>
    <w:rsid w:val="00D901B8"/>
    <w:rsid w:val="00D90561"/>
    <w:rsid w:val="00D91D6C"/>
    <w:rsid w:val="00D92161"/>
    <w:rsid w:val="00D92571"/>
    <w:rsid w:val="00D92AC9"/>
    <w:rsid w:val="00D92DEC"/>
    <w:rsid w:val="00D92F51"/>
    <w:rsid w:val="00D93481"/>
    <w:rsid w:val="00D937BC"/>
    <w:rsid w:val="00D93DA5"/>
    <w:rsid w:val="00D9400F"/>
    <w:rsid w:val="00D949B4"/>
    <w:rsid w:val="00D94A4A"/>
    <w:rsid w:val="00D95208"/>
    <w:rsid w:val="00D954B5"/>
    <w:rsid w:val="00D95646"/>
    <w:rsid w:val="00D9764E"/>
    <w:rsid w:val="00DA0897"/>
    <w:rsid w:val="00DA0E37"/>
    <w:rsid w:val="00DA0E3D"/>
    <w:rsid w:val="00DA11C9"/>
    <w:rsid w:val="00DA162E"/>
    <w:rsid w:val="00DA18F2"/>
    <w:rsid w:val="00DA1AE5"/>
    <w:rsid w:val="00DA33B7"/>
    <w:rsid w:val="00DA6E54"/>
    <w:rsid w:val="00DA71E4"/>
    <w:rsid w:val="00DA7AD9"/>
    <w:rsid w:val="00DA7B87"/>
    <w:rsid w:val="00DA7BA3"/>
    <w:rsid w:val="00DB011D"/>
    <w:rsid w:val="00DB0777"/>
    <w:rsid w:val="00DB093A"/>
    <w:rsid w:val="00DB0987"/>
    <w:rsid w:val="00DB2419"/>
    <w:rsid w:val="00DB2A74"/>
    <w:rsid w:val="00DB2F45"/>
    <w:rsid w:val="00DB40B3"/>
    <w:rsid w:val="00DB4D29"/>
    <w:rsid w:val="00DB4D8A"/>
    <w:rsid w:val="00DB6430"/>
    <w:rsid w:val="00DB65AF"/>
    <w:rsid w:val="00DB6C37"/>
    <w:rsid w:val="00DC0125"/>
    <w:rsid w:val="00DC0BD0"/>
    <w:rsid w:val="00DC1E43"/>
    <w:rsid w:val="00DC22C3"/>
    <w:rsid w:val="00DC268B"/>
    <w:rsid w:val="00DC2A94"/>
    <w:rsid w:val="00DC3681"/>
    <w:rsid w:val="00DC3773"/>
    <w:rsid w:val="00DC39B1"/>
    <w:rsid w:val="00DC3EC9"/>
    <w:rsid w:val="00DC464F"/>
    <w:rsid w:val="00DC4974"/>
    <w:rsid w:val="00DC4C8A"/>
    <w:rsid w:val="00DC5422"/>
    <w:rsid w:val="00DC5D66"/>
    <w:rsid w:val="00DC5F90"/>
    <w:rsid w:val="00DC74A4"/>
    <w:rsid w:val="00DC7636"/>
    <w:rsid w:val="00DD0264"/>
    <w:rsid w:val="00DD054F"/>
    <w:rsid w:val="00DD0787"/>
    <w:rsid w:val="00DD0DD1"/>
    <w:rsid w:val="00DD0DD9"/>
    <w:rsid w:val="00DD0F1D"/>
    <w:rsid w:val="00DD2E3B"/>
    <w:rsid w:val="00DD2FC8"/>
    <w:rsid w:val="00DD303D"/>
    <w:rsid w:val="00DD5528"/>
    <w:rsid w:val="00DD5B99"/>
    <w:rsid w:val="00DD5C26"/>
    <w:rsid w:val="00DD696C"/>
    <w:rsid w:val="00DD6B7D"/>
    <w:rsid w:val="00DD72F5"/>
    <w:rsid w:val="00DD73C9"/>
    <w:rsid w:val="00DD757A"/>
    <w:rsid w:val="00DE039D"/>
    <w:rsid w:val="00DE2DAE"/>
    <w:rsid w:val="00DE3F5D"/>
    <w:rsid w:val="00DE41CB"/>
    <w:rsid w:val="00DE4F4A"/>
    <w:rsid w:val="00DE5326"/>
    <w:rsid w:val="00DE533A"/>
    <w:rsid w:val="00DE593C"/>
    <w:rsid w:val="00DE6246"/>
    <w:rsid w:val="00DE65FE"/>
    <w:rsid w:val="00DE6BCA"/>
    <w:rsid w:val="00DE6CA0"/>
    <w:rsid w:val="00DF005A"/>
    <w:rsid w:val="00DF05EA"/>
    <w:rsid w:val="00DF0B68"/>
    <w:rsid w:val="00DF0CBB"/>
    <w:rsid w:val="00DF0D98"/>
    <w:rsid w:val="00DF0DDA"/>
    <w:rsid w:val="00DF1AED"/>
    <w:rsid w:val="00DF1BE2"/>
    <w:rsid w:val="00DF2114"/>
    <w:rsid w:val="00DF283A"/>
    <w:rsid w:val="00DF4700"/>
    <w:rsid w:val="00DF512F"/>
    <w:rsid w:val="00DF523C"/>
    <w:rsid w:val="00DF5DE3"/>
    <w:rsid w:val="00DF5F27"/>
    <w:rsid w:val="00DF6379"/>
    <w:rsid w:val="00DF671C"/>
    <w:rsid w:val="00DF6FBB"/>
    <w:rsid w:val="00DF7438"/>
    <w:rsid w:val="00DF7647"/>
    <w:rsid w:val="00DF794A"/>
    <w:rsid w:val="00DF7DE4"/>
    <w:rsid w:val="00E01D44"/>
    <w:rsid w:val="00E04092"/>
    <w:rsid w:val="00E05200"/>
    <w:rsid w:val="00E052EE"/>
    <w:rsid w:val="00E06045"/>
    <w:rsid w:val="00E060BB"/>
    <w:rsid w:val="00E06535"/>
    <w:rsid w:val="00E06A95"/>
    <w:rsid w:val="00E06F64"/>
    <w:rsid w:val="00E06F8F"/>
    <w:rsid w:val="00E07060"/>
    <w:rsid w:val="00E107BE"/>
    <w:rsid w:val="00E108CF"/>
    <w:rsid w:val="00E11B67"/>
    <w:rsid w:val="00E121F8"/>
    <w:rsid w:val="00E122A2"/>
    <w:rsid w:val="00E12760"/>
    <w:rsid w:val="00E12BD9"/>
    <w:rsid w:val="00E12DC6"/>
    <w:rsid w:val="00E13E01"/>
    <w:rsid w:val="00E1441F"/>
    <w:rsid w:val="00E1474C"/>
    <w:rsid w:val="00E14B19"/>
    <w:rsid w:val="00E1646A"/>
    <w:rsid w:val="00E16571"/>
    <w:rsid w:val="00E16E54"/>
    <w:rsid w:val="00E17DD5"/>
    <w:rsid w:val="00E203E4"/>
    <w:rsid w:val="00E20A0C"/>
    <w:rsid w:val="00E21209"/>
    <w:rsid w:val="00E22614"/>
    <w:rsid w:val="00E22F9D"/>
    <w:rsid w:val="00E23A51"/>
    <w:rsid w:val="00E24121"/>
    <w:rsid w:val="00E24F0C"/>
    <w:rsid w:val="00E254FD"/>
    <w:rsid w:val="00E255CC"/>
    <w:rsid w:val="00E263E2"/>
    <w:rsid w:val="00E26C9F"/>
    <w:rsid w:val="00E26FD2"/>
    <w:rsid w:val="00E270F0"/>
    <w:rsid w:val="00E276F1"/>
    <w:rsid w:val="00E31CC3"/>
    <w:rsid w:val="00E32826"/>
    <w:rsid w:val="00E33569"/>
    <w:rsid w:val="00E336CA"/>
    <w:rsid w:val="00E34741"/>
    <w:rsid w:val="00E34D5E"/>
    <w:rsid w:val="00E35152"/>
    <w:rsid w:val="00E353C6"/>
    <w:rsid w:val="00E35697"/>
    <w:rsid w:val="00E36392"/>
    <w:rsid w:val="00E36C8F"/>
    <w:rsid w:val="00E379F0"/>
    <w:rsid w:val="00E37C68"/>
    <w:rsid w:val="00E37EF8"/>
    <w:rsid w:val="00E37F9B"/>
    <w:rsid w:val="00E409BF"/>
    <w:rsid w:val="00E40E4E"/>
    <w:rsid w:val="00E40E72"/>
    <w:rsid w:val="00E4231E"/>
    <w:rsid w:val="00E429D2"/>
    <w:rsid w:val="00E429DB"/>
    <w:rsid w:val="00E43A30"/>
    <w:rsid w:val="00E44042"/>
    <w:rsid w:val="00E445AE"/>
    <w:rsid w:val="00E44B3B"/>
    <w:rsid w:val="00E45AD2"/>
    <w:rsid w:val="00E45CB1"/>
    <w:rsid w:val="00E46936"/>
    <w:rsid w:val="00E473FB"/>
    <w:rsid w:val="00E507F1"/>
    <w:rsid w:val="00E5088D"/>
    <w:rsid w:val="00E51004"/>
    <w:rsid w:val="00E53357"/>
    <w:rsid w:val="00E5365D"/>
    <w:rsid w:val="00E543FF"/>
    <w:rsid w:val="00E549D2"/>
    <w:rsid w:val="00E5578C"/>
    <w:rsid w:val="00E56656"/>
    <w:rsid w:val="00E57193"/>
    <w:rsid w:val="00E57263"/>
    <w:rsid w:val="00E60111"/>
    <w:rsid w:val="00E6094A"/>
    <w:rsid w:val="00E60C2A"/>
    <w:rsid w:val="00E60CF3"/>
    <w:rsid w:val="00E61D77"/>
    <w:rsid w:val="00E62155"/>
    <w:rsid w:val="00E62569"/>
    <w:rsid w:val="00E630A0"/>
    <w:rsid w:val="00E6326F"/>
    <w:rsid w:val="00E63BDD"/>
    <w:rsid w:val="00E63E1F"/>
    <w:rsid w:val="00E64AC0"/>
    <w:rsid w:val="00E67255"/>
    <w:rsid w:val="00E672BE"/>
    <w:rsid w:val="00E675E2"/>
    <w:rsid w:val="00E705BD"/>
    <w:rsid w:val="00E70B53"/>
    <w:rsid w:val="00E70C7D"/>
    <w:rsid w:val="00E71B1C"/>
    <w:rsid w:val="00E71B2B"/>
    <w:rsid w:val="00E71BFF"/>
    <w:rsid w:val="00E71F27"/>
    <w:rsid w:val="00E72A47"/>
    <w:rsid w:val="00E72A6D"/>
    <w:rsid w:val="00E72EBA"/>
    <w:rsid w:val="00E72F3C"/>
    <w:rsid w:val="00E72FC4"/>
    <w:rsid w:val="00E7362D"/>
    <w:rsid w:val="00E7395A"/>
    <w:rsid w:val="00E77A4F"/>
    <w:rsid w:val="00E77FDC"/>
    <w:rsid w:val="00E80EC8"/>
    <w:rsid w:val="00E82253"/>
    <w:rsid w:val="00E822B0"/>
    <w:rsid w:val="00E82570"/>
    <w:rsid w:val="00E827ED"/>
    <w:rsid w:val="00E83D8E"/>
    <w:rsid w:val="00E83F61"/>
    <w:rsid w:val="00E84116"/>
    <w:rsid w:val="00E84652"/>
    <w:rsid w:val="00E849B3"/>
    <w:rsid w:val="00E849B8"/>
    <w:rsid w:val="00E87637"/>
    <w:rsid w:val="00E87EDA"/>
    <w:rsid w:val="00E9000A"/>
    <w:rsid w:val="00E90ABE"/>
    <w:rsid w:val="00E90B39"/>
    <w:rsid w:val="00E9101C"/>
    <w:rsid w:val="00E915AF"/>
    <w:rsid w:val="00E91894"/>
    <w:rsid w:val="00E92360"/>
    <w:rsid w:val="00E92C4F"/>
    <w:rsid w:val="00E92E2D"/>
    <w:rsid w:val="00E93612"/>
    <w:rsid w:val="00E93955"/>
    <w:rsid w:val="00E94DD9"/>
    <w:rsid w:val="00E95279"/>
    <w:rsid w:val="00E95C38"/>
    <w:rsid w:val="00E96AD8"/>
    <w:rsid w:val="00E97975"/>
    <w:rsid w:val="00E97A1D"/>
    <w:rsid w:val="00E97E13"/>
    <w:rsid w:val="00EA0055"/>
    <w:rsid w:val="00EA03AC"/>
    <w:rsid w:val="00EA0E66"/>
    <w:rsid w:val="00EA1093"/>
    <w:rsid w:val="00EA2DAD"/>
    <w:rsid w:val="00EA2E06"/>
    <w:rsid w:val="00EA3363"/>
    <w:rsid w:val="00EA3A2D"/>
    <w:rsid w:val="00EA3AB2"/>
    <w:rsid w:val="00EA4BBC"/>
    <w:rsid w:val="00EA4D0C"/>
    <w:rsid w:val="00EA51B5"/>
    <w:rsid w:val="00EA6D44"/>
    <w:rsid w:val="00EA6DC6"/>
    <w:rsid w:val="00EA6EF0"/>
    <w:rsid w:val="00EA7624"/>
    <w:rsid w:val="00EA7C39"/>
    <w:rsid w:val="00EB018A"/>
    <w:rsid w:val="00EB08F0"/>
    <w:rsid w:val="00EB0CF2"/>
    <w:rsid w:val="00EB12F6"/>
    <w:rsid w:val="00EB12F7"/>
    <w:rsid w:val="00EB2DBC"/>
    <w:rsid w:val="00EB2EE6"/>
    <w:rsid w:val="00EB3C39"/>
    <w:rsid w:val="00EB4292"/>
    <w:rsid w:val="00EB475F"/>
    <w:rsid w:val="00EB5A7C"/>
    <w:rsid w:val="00EB5E26"/>
    <w:rsid w:val="00EB5F2B"/>
    <w:rsid w:val="00EB6737"/>
    <w:rsid w:val="00EB67A8"/>
    <w:rsid w:val="00EB6C76"/>
    <w:rsid w:val="00EB76BB"/>
    <w:rsid w:val="00EB7EA7"/>
    <w:rsid w:val="00EC0198"/>
    <w:rsid w:val="00EC077E"/>
    <w:rsid w:val="00EC09B0"/>
    <w:rsid w:val="00EC09CF"/>
    <w:rsid w:val="00EC1E83"/>
    <w:rsid w:val="00EC1EE8"/>
    <w:rsid w:val="00EC2621"/>
    <w:rsid w:val="00EC3206"/>
    <w:rsid w:val="00EC44CB"/>
    <w:rsid w:val="00EC45A8"/>
    <w:rsid w:val="00EC483D"/>
    <w:rsid w:val="00EC4C3F"/>
    <w:rsid w:val="00EC510B"/>
    <w:rsid w:val="00EC538C"/>
    <w:rsid w:val="00EC5771"/>
    <w:rsid w:val="00EC65EF"/>
    <w:rsid w:val="00EC76A2"/>
    <w:rsid w:val="00EC799F"/>
    <w:rsid w:val="00EC7D87"/>
    <w:rsid w:val="00ED024D"/>
    <w:rsid w:val="00ED07EC"/>
    <w:rsid w:val="00ED0D07"/>
    <w:rsid w:val="00ED14C7"/>
    <w:rsid w:val="00ED1890"/>
    <w:rsid w:val="00ED5854"/>
    <w:rsid w:val="00ED7A0F"/>
    <w:rsid w:val="00ED7E4A"/>
    <w:rsid w:val="00ED7F8B"/>
    <w:rsid w:val="00EE04DF"/>
    <w:rsid w:val="00EE12CD"/>
    <w:rsid w:val="00EE1812"/>
    <w:rsid w:val="00EE1849"/>
    <w:rsid w:val="00EE1DCB"/>
    <w:rsid w:val="00EE24EF"/>
    <w:rsid w:val="00EE2AA8"/>
    <w:rsid w:val="00EE32AA"/>
    <w:rsid w:val="00EE3A5A"/>
    <w:rsid w:val="00EE4729"/>
    <w:rsid w:val="00EE4B2C"/>
    <w:rsid w:val="00EE4FDE"/>
    <w:rsid w:val="00EE5F7A"/>
    <w:rsid w:val="00EE5FC1"/>
    <w:rsid w:val="00EE60F4"/>
    <w:rsid w:val="00EE63F5"/>
    <w:rsid w:val="00EE658C"/>
    <w:rsid w:val="00EE67F1"/>
    <w:rsid w:val="00EE6D6B"/>
    <w:rsid w:val="00EF1F3C"/>
    <w:rsid w:val="00EF21E1"/>
    <w:rsid w:val="00EF2423"/>
    <w:rsid w:val="00EF264E"/>
    <w:rsid w:val="00EF29B8"/>
    <w:rsid w:val="00EF2D6A"/>
    <w:rsid w:val="00EF2E4C"/>
    <w:rsid w:val="00EF3CED"/>
    <w:rsid w:val="00EF3F1B"/>
    <w:rsid w:val="00EF4027"/>
    <w:rsid w:val="00EF4142"/>
    <w:rsid w:val="00EF568E"/>
    <w:rsid w:val="00EF60BE"/>
    <w:rsid w:val="00EF651F"/>
    <w:rsid w:val="00EF680F"/>
    <w:rsid w:val="00EF748D"/>
    <w:rsid w:val="00EF763A"/>
    <w:rsid w:val="00EF776B"/>
    <w:rsid w:val="00EF7B97"/>
    <w:rsid w:val="00F003ED"/>
    <w:rsid w:val="00F007F8"/>
    <w:rsid w:val="00F01246"/>
    <w:rsid w:val="00F0174E"/>
    <w:rsid w:val="00F01C1E"/>
    <w:rsid w:val="00F01C65"/>
    <w:rsid w:val="00F01D4C"/>
    <w:rsid w:val="00F020A9"/>
    <w:rsid w:val="00F02270"/>
    <w:rsid w:val="00F0240F"/>
    <w:rsid w:val="00F02C17"/>
    <w:rsid w:val="00F050A0"/>
    <w:rsid w:val="00F0592E"/>
    <w:rsid w:val="00F060FD"/>
    <w:rsid w:val="00F06514"/>
    <w:rsid w:val="00F06645"/>
    <w:rsid w:val="00F06B49"/>
    <w:rsid w:val="00F10123"/>
    <w:rsid w:val="00F104FA"/>
    <w:rsid w:val="00F10881"/>
    <w:rsid w:val="00F11F27"/>
    <w:rsid w:val="00F121A8"/>
    <w:rsid w:val="00F12245"/>
    <w:rsid w:val="00F12BA4"/>
    <w:rsid w:val="00F12D1C"/>
    <w:rsid w:val="00F131B4"/>
    <w:rsid w:val="00F13735"/>
    <w:rsid w:val="00F13BDA"/>
    <w:rsid w:val="00F13F57"/>
    <w:rsid w:val="00F14142"/>
    <w:rsid w:val="00F144AD"/>
    <w:rsid w:val="00F1567F"/>
    <w:rsid w:val="00F15840"/>
    <w:rsid w:val="00F164DD"/>
    <w:rsid w:val="00F16F61"/>
    <w:rsid w:val="00F16FD1"/>
    <w:rsid w:val="00F177B5"/>
    <w:rsid w:val="00F204E9"/>
    <w:rsid w:val="00F20806"/>
    <w:rsid w:val="00F20C62"/>
    <w:rsid w:val="00F20E3E"/>
    <w:rsid w:val="00F21F53"/>
    <w:rsid w:val="00F24B36"/>
    <w:rsid w:val="00F25B5C"/>
    <w:rsid w:val="00F272DC"/>
    <w:rsid w:val="00F2743D"/>
    <w:rsid w:val="00F27BBB"/>
    <w:rsid w:val="00F31B1E"/>
    <w:rsid w:val="00F3233C"/>
    <w:rsid w:val="00F32466"/>
    <w:rsid w:val="00F3648D"/>
    <w:rsid w:val="00F36F26"/>
    <w:rsid w:val="00F3737B"/>
    <w:rsid w:val="00F3739A"/>
    <w:rsid w:val="00F40FA6"/>
    <w:rsid w:val="00F420AE"/>
    <w:rsid w:val="00F421F1"/>
    <w:rsid w:val="00F434C0"/>
    <w:rsid w:val="00F43F1A"/>
    <w:rsid w:val="00F44101"/>
    <w:rsid w:val="00F442E6"/>
    <w:rsid w:val="00F44615"/>
    <w:rsid w:val="00F448A0"/>
    <w:rsid w:val="00F45028"/>
    <w:rsid w:val="00F46129"/>
    <w:rsid w:val="00F50F4E"/>
    <w:rsid w:val="00F51043"/>
    <w:rsid w:val="00F511CA"/>
    <w:rsid w:val="00F5121A"/>
    <w:rsid w:val="00F51CB3"/>
    <w:rsid w:val="00F52389"/>
    <w:rsid w:val="00F5269C"/>
    <w:rsid w:val="00F534E1"/>
    <w:rsid w:val="00F54295"/>
    <w:rsid w:val="00F544D2"/>
    <w:rsid w:val="00F5453C"/>
    <w:rsid w:val="00F54BF3"/>
    <w:rsid w:val="00F54C9A"/>
    <w:rsid w:val="00F55135"/>
    <w:rsid w:val="00F5632B"/>
    <w:rsid w:val="00F57149"/>
    <w:rsid w:val="00F574A9"/>
    <w:rsid w:val="00F578BD"/>
    <w:rsid w:val="00F61B2E"/>
    <w:rsid w:val="00F631B5"/>
    <w:rsid w:val="00F64274"/>
    <w:rsid w:val="00F64A08"/>
    <w:rsid w:val="00F64A62"/>
    <w:rsid w:val="00F64AA2"/>
    <w:rsid w:val="00F659F0"/>
    <w:rsid w:val="00F65B11"/>
    <w:rsid w:val="00F65DF3"/>
    <w:rsid w:val="00F6653E"/>
    <w:rsid w:val="00F67661"/>
    <w:rsid w:val="00F678D4"/>
    <w:rsid w:val="00F67E18"/>
    <w:rsid w:val="00F67E52"/>
    <w:rsid w:val="00F7260B"/>
    <w:rsid w:val="00F7286F"/>
    <w:rsid w:val="00F72EF3"/>
    <w:rsid w:val="00F73416"/>
    <w:rsid w:val="00F73439"/>
    <w:rsid w:val="00F73F86"/>
    <w:rsid w:val="00F73FB0"/>
    <w:rsid w:val="00F7467B"/>
    <w:rsid w:val="00F74CE4"/>
    <w:rsid w:val="00F74F27"/>
    <w:rsid w:val="00F76C4D"/>
    <w:rsid w:val="00F7713A"/>
    <w:rsid w:val="00F7728C"/>
    <w:rsid w:val="00F77DB1"/>
    <w:rsid w:val="00F77E7E"/>
    <w:rsid w:val="00F8100D"/>
    <w:rsid w:val="00F8229C"/>
    <w:rsid w:val="00F826AF"/>
    <w:rsid w:val="00F827DE"/>
    <w:rsid w:val="00F85812"/>
    <w:rsid w:val="00F8678E"/>
    <w:rsid w:val="00F86ECE"/>
    <w:rsid w:val="00F87258"/>
    <w:rsid w:val="00F8730F"/>
    <w:rsid w:val="00F873A4"/>
    <w:rsid w:val="00F876AA"/>
    <w:rsid w:val="00F90208"/>
    <w:rsid w:val="00F90432"/>
    <w:rsid w:val="00F91092"/>
    <w:rsid w:val="00F91993"/>
    <w:rsid w:val="00F91E83"/>
    <w:rsid w:val="00F93300"/>
    <w:rsid w:val="00F9342A"/>
    <w:rsid w:val="00F934D8"/>
    <w:rsid w:val="00F93839"/>
    <w:rsid w:val="00F93866"/>
    <w:rsid w:val="00F941DA"/>
    <w:rsid w:val="00F9467F"/>
    <w:rsid w:val="00F953CC"/>
    <w:rsid w:val="00F95713"/>
    <w:rsid w:val="00F9686A"/>
    <w:rsid w:val="00F971EF"/>
    <w:rsid w:val="00F97982"/>
    <w:rsid w:val="00FA03AE"/>
    <w:rsid w:val="00FA0B91"/>
    <w:rsid w:val="00FA0D61"/>
    <w:rsid w:val="00FA0DBF"/>
    <w:rsid w:val="00FA0F83"/>
    <w:rsid w:val="00FA10D6"/>
    <w:rsid w:val="00FA1D38"/>
    <w:rsid w:val="00FA1E47"/>
    <w:rsid w:val="00FA20FA"/>
    <w:rsid w:val="00FA36A7"/>
    <w:rsid w:val="00FA37B5"/>
    <w:rsid w:val="00FA3E27"/>
    <w:rsid w:val="00FA43AD"/>
    <w:rsid w:val="00FA4DA1"/>
    <w:rsid w:val="00FA5FA9"/>
    <w:rsid w:val="00FA65B9"/>
    <w:rsid w:val="00FA6A55"/>
    <w:rsid w:val="00FA6BB4"/>
    <w:rsid w:val="00FB0CFE"/>
    <w:rsid w:val="00FB1A02"/>
    <w:rsid w:val="00FB21B0"/>
    <w:rsid w:val="00FB27EE"/>
    <w:rsid w:val="00FB3005"/>
    <w:rsid w:val="00FB33BA"/>
    <w:rsid w:val="00FB3E52"/>
    <w:rsid w:val="00FB42A6"/>
    <w:rsid w:val="00FB4D91"/>
    <w:rsid w:val="00FB5B78"/>
    <w:rsid w:val="00FB5E47"/>
    <w:rsid w:val="00FB5F69"/>
    <w:rsid w:val="00FB6100"/>
    <w:rsid w:val="00FB6192"/>
    <w:rsid w:val="00FB6745"/>
    <w:rsid w:val="00FB6885"/>
    <w:rsid w:val="00FB6BA6"/>
    <w:rsid w:val="00FB6BCE"/>
    <w:rsid w:val="00FB7669"/>
    <w:rsid w:val="00FB78E5"/>
    <w:rsid w:val="00FB7AAC"/>
    <w:rsid w:val="00FB7FB6"/>
    <w:rsid w:val="00FC0E25"/>
    <w:rsid w:val="00FC1F91"/>
    <w:rsid w:val="00FC280D"/>
    <w:rsid w:val="00FC2A81"/>
    <w:rsid w:val="00FC2C57"/>
    <w:rsid w:val="00FC344E"/>
    <w:rsid w:val="00FC3D5F"/>
    <w:rsid w:val="00FC3F12"/>
    <w:rsid w:val="00FC4AAD"/>
    <w:rsid w:val="00FC4F95"/>
    <w:rsid w:val="00FC5317"/>
    <w:rsid w:val="00FC5A49"/>
    <w:rsid w:val="00FC65CA"/>
    <w:rsid w:val="00FC67AC"/>
    <w:rsid w:val="00FC7DAA"/>
    <w:rsid w:val="00FD1426"/>
    <w:rsid w:val="00FD2C09"/>
    <w:rsid w:val="00FD3AA8"/>
    <w:rsid w:val="00FD3AD0"/>
    <w:rsid w:val="00FD40B6"/>
    <w:rsid w:val="00FD4647"/>
    <w:rsid w:val="00FD51FF"/>
    <w:rsid w:val="00FD535E"/>
    <w:rsid w:val="00FD6212"/>
    <w:rsid w:val="00FD6699"/>
    <w:rsid w:val="00FD7962"/>
    <w:rsid w:val="00FD7C92"/>
    <w:rsid w:val="00FD7DB3"/>
    <w:rsid w:val="00FE04A2"/>
    <w:rsid w:val="00FE070F"/>
    <w:rsid w:val="00FE1250"/>
    <w:rsid w:val="00FE1383"/>
    <w:rsid w:val="00FE15E8"/>
    <w:rsid w:val="00FE1D76"/>
    <w:rsid w:val="00FE1E51"/>
    <w:rsid w:val="00FE289D"/>
    <w:rsid w:val="00FE328E"/>
    <w:rsid w:val="00FE4DF7"/>
    <w:rsid w:val="00FE5047"/>
    <w:rsid w:val="00FE513C"/>
    <w:rsid w:val="00FE5B62"/>
    <w:rsid w:val="00FE5D9E"/>
    <w:rsid w:val="00FE620D"/>
    <w:rsid w:val="00FE62CB"/>
    <w:rsid w:val="00FE6A35"/>
    <w:rsid w:val="00FE6D24"/>
    <w:rsid w:val="00FE6DFC"/>
    <w:rsid w:val="00FE6EF8"/>
    <w:rsid w:val="00FF10D1"/>
    <w:rsid w:val="00FF21FE"/>
    <w:rsid w:val="00FF3E8A"/>
    <w:rsid w:val="00FF4F0D"/>
    <w:rsid w:val="00FF52E9"/>
    <w:rsid w:val="00FF55C6"/>
    <w:rsid w:val="00FF6173"/>
    <w:rsid w:val="00FF63EE"/>
    <w:rsid w:val="00FF6724"/>
    <w:rsid w:val="00FF6923"/>
    <w:rsid w:val="00FF6BC1"/>
    <w:rsid w:val="00FF71C7"/>
    <w:rsid w:val="00FF7312"/>
    <w:rsid w:val="035ADEAD"/>
    <w:rsid w:val="065E349E"/>
    <w:rsid w:val="086646DE"/>
    <w:rsid w:val="0F780E23"/>
    <w:rsid w:val="10D5B964"/>
    <w:rsid w:val="1186CB7D"/>
    <w:rsid w:val="11C5AD08"/>
    <w:rsid w:val="12560640"/>
    <w:rsid w:val="1801D660"/>
    <w:rsid w:val="1C197362"/>
    <w:rsid w:val="24F0333D"/>
    <w:rsid w:val="256FF18D"/>
    <w:rsid w:val="287916FA"/>
    <w:rsid w:val="29F2A4CE"/>
    <w:rsid w:val="2ADF6BCB"/>
    <w:rsid w:val="2D602430"/>
    <w:rsid w:val="2D8D7CD0"/>
    <w:rsid w:val="324726CE"/>
    <w:rsid w:val="36BEFABA"/>
    <w:rsid w:val="39566958"/>
    <w:rsid w:val="3D6AA520"/>
    <w:rsid w:val="414D1D1F"/>
    <w:rsid w:val="41FEE4C1"/>
    <w:rsid w:val="44C7F014"/>
    <w:rsid w:val="473348F2"/>
    <w:rsid w:val="48C84B7A"/>
    <w:rsid w:val="4AE5F002"/>
    <w:rsid w:val="4E515071"/>
    <w:rsid w:val="4F4CE2FA"/>
    <w:rsid w:val="501EB054"/>
    <w:rsid w:val="53818112"/>
    <w:rsid w:val="5471B7E0"/>
    <w:rsid w:val="5CC68815"/>
    <w:rsid w:val="5DD9B93B"/>
    <w:rsid w:val="5F649C24"/>
    <w:rsid w:val="602E9FE2"/>
    <w:rsid w:val="60D1B25F"/>
    <w:rsid w:val="6306B91E"/>
    <w:rsid w:val="6A4253E0"/>
    <w:rsid w:val="6B3733E2"/>
    <w:rsid w:val="6D137999"/>
    <w:rsid w:val="718FE5AB"/>
    <w:rsid w:val="733C3565"/>
    <w:rsid w:val="764E7293"/>
    <w:rsid w:val="79834893"/>
    <w:rsid w:val="7BBACB91"/>
    <w:rsid w:val="7C10E04A"/>
    <w:rsid w:val="7E193B30"/>
    <w:rsid w:val="7F83ADE9"/>
  </w:rsids>
  <m:mathPr>
    <m:mathFont m:val="Cambria Math"/>
    <m:brkBin m:val="before"/>
    <m:brkBinSub m:val="--"/>
    <m:smallFrac m:val="0"/>
    <m:dispDef/>
    <m:lMargin m:val="0"/>
    <m:rMargin m:val="0"/>
    <m:defJc m:val="centerGroup"/>
    <m:wrapIndent m:val="1440"/>
    <m:intLim m:val="subSup"/>
    <m:naryLim m:val="undOvr"/>
  </m:mathPr>
  <w:themeFontLang w:val="is-I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9DACC"/>
  <w15:docId w15:val="{4345A7AD-46ED-4D73-B4A7-76617B3D4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AC4"/>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Mention">
    <w:name w:val="Mention"/>
    <w:basedOn w:val="DefaultParagraphFont"/>
    <w:uiPriority w:val="99"/>
    <w:unhideWhenUsed/>
    <w:rsid w:val="00150A94"/>
    <w:rPr>
      <w:color w:val="2B579A"/>
      <w:shd w:val="clear" w:color="auto" w:fill="E1DFDD"/>
    </w:r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customStyle="1" w:styleId="Greinarnmer">
    <w:name w:val="Greinarnúmer"/>
    <w:basedOn w:val="Normal"/>
    <w:next w:val="Normal"/>
    <w:qFormat/>
    <w:rsid w:val="000F2FFA"/>
    <w:pPr>
      <w:keepNext/>
      <w:ind w:firstLine="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0F2FFA"/>
    <w:pPr>
      <w:keepNext/>
      <w:ind w:firstLine="0"/>
      <w:jc w:val="center"/>
    </w:pPr>
    <w:rPr>
      <w:caps/>
    </w:rPr>
  </w:style>
  <w:style w:type="character" w:styleId="Hyperlink">
    <w:name w:val="Hyperlink"/>
    <w:basedOn w:val="DefaultParagraphFont"/>
    <w:uiPriority w:val="99"/>
    <w:unhideWhenUsed/>
    <w:rsid w:val="00D512A4"/>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4"/>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13"/>
      </w:numPr>
    </w:pPr>
  </w:style>
  <w:style w:type="numbering" w:customStyle="1" w:styleId="Althingia-1-a-1">
    <w:name w:val="Althingi a - 1 - a - 1"/>
    <w:uiPriority w:val="99"/>
    <w:rsid w:val="00A10AE9"/>
    <w:pPr>
      <w:numPr>
        <w:numId w:val="5"/>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7"/>
      </w:numPr>
    </w:pPr>
  </w:style>
  <w:style w:type="character" w:customStyle="1" w:styleId="CommentReference1">
    <w:name w:val="Comment Reference1"/>
    <w:basedOn w:val="DefaultParagraphFont"/>
    <w:uiPriority w:val="99"/>
    <w:semiHidden/>
    <w:unhideWhenUsed/>
    <w:rsid w:val="007370D9"/>
    <w:rPr>
      <w:sz w:val="16"/>
      <w:szCs w:val="16"/>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character" w:styleId="FollowedHyperlink">
    <w:name w:val="FollowedHyperlink"/>
    <w:basedOn w:val="DefaultParagraphFont"/>
    <w:uiPriority w:val="99"/>
    <w:semiHidden/>
    <w:unhideWhenUsed/>
    <w:rsid w:val="006D2959"/>
    <w:rPr>
      <w:color w:val="954F72" w:themeColor="followedHyperlink"/>
      <w:u w:val="single"/>
    </w:rPr>
  </w:style>
  <w:style w:type="character" w:customStyle="1" w:styleId="SuhausStaf">
    <w:name w:val="Síðuhaus Staf"/>
    <w:uiPriority w:val="99"/>
    <w:rsid w:val="00BA5C90"/>
    <w:rPr>
      <w:rFonts w:ascii="Times New Roman" w:hAnsi="Times New Roman"/>
      <w:sz w:val="21"/>
      <w:szCs w:val="22"/>
      <w:lang w:eastAsia="en-US"/>
    </w:rPr>
  </w:style>
  <w:style w:type="character" w:customStyle="1" w:styleId="SufturStaf">
    <w:name w:val="Síðufótur Staf"/>
    <w:uiPriority w:val="99"/>
    <w:rsid w:val="00BA5C90"/>
    <w:rPr>
      <w:rFonts w:ascii="Times New Roman" w:hAnsi="Times New Roman"/>
      <w:sz w:val="21"/>
      <w:szCs w:val="22"/>
      <w:lang w:eastAsia="en-US"/>
    </w:rPr>
  </w:style>
  <w:style w:type="character" w:customStyle="1" w:styleId="TextineanmlsgreinarStaf">
    <w:name w:val="Texti neðanmálsgreinar Staf"/>
    <w:uiPriority w:val="99"/>
    <w:semiHidden/>
    <w:rsid w:val="00BA5C90"/>
    <w:rPr>
      <w:rFonts w:ascii="Times New Roman" w:hAnsi="Times New Roman"/>
      <w:sz w:val="18"/>
      <w:lang w:eastAsia="en-US"/>
    </w:rPr>
  </w:style>
  <w:style w:type="character" w:customStyle="1" w:styleId="BlrutextiStaf">
    <w:name w:val="Blöðrutexti Staf"/>
    <w:basedOn w:val="DefaultParagraphFont"/>
    <w:uiPriority w:val="99"/>
    <w:semiHidden/>
    <w:rsid w:val="00BA5C90"/>
    <w:rPr>
      <w:rFonts w:ascii="Segoe UI" w:hAnsi="Segoe UI" w:cs="Segoe UI"/>
      <w:sz w:val="18"/>
      <w:szCs w:val="18"/>
      <w:lang w:val="is-IS"/>
    </w:rPr>
  </w:style>
  <w:style w:type="character" w:customStyle="1" w:styleId="TextiathugasemdarStaf">
    <w:name w:val="Texti athugasemdar Staf"/>
    <w:basedOn w:val="DefaultParagraphFont"/>
    <w:uiPriority w:val="99"/>
    <w:rsid w:val="00BA5C90"/>
    <w:rPr>
      <w:rFonts w:ascii="Times New Roman" w:hAnsi="Times New Roman"/>
      <w:lang w:val="is-IS"/>
    </w:rPr>
  </w:style>
  <w:style w:type="character" w:customStyle="1" w:styleId="EfniathugasemdarStaf">
    <w:name w:val="Efni athugasemdar Staf"/>
    <w:basedOn w:val="TextiathugasemdarStaf"/>
    <w:uiPriority w:val="99"/>
    <w:semiHidden/>
    <w:rsid w:val="00BA5C90"/>
    <w:rPr>
      <w:rFonts w:ascii="Times New Roman" w:hAnsi="Times New Roman"/>
      <w:b/>
      <w:bCs/>
      <w:lang w:val="is-IS"/>
    </w:rPr>
  </w:style>
  <w:style w:type="character" w:customStyle="1" w:styleId="normaltextrun">
    <w:name w:val="normaltextrun"/>
    <w:basedOn w:val="DefaultParagraphFont"/>
    <w:rsid w:val="005F1452"/>
  </w:style>
  <w:style w:type="table" w:styleId="TableGrid">
    <w:name w:val="Table Grid"/>
    <w:basedOn w:val="TableNormal"/>
    <w:uiPriority w:val="59"/>
    <w:rsid w:val="004825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iathugasemdarStaf1">
    <w:name w:val="Texti athugasemdar Staf1"/>
    <w:basedOn w:val="DefaultParagraphFont"/>
    <w:uiPriority w:val="99"/>
    <w:rsid w:val="00A74F05"/>
    <w:rPr>
      <w:rFonts w:ascii="Times New Roman" w:hAnsi="Times New Roman"/>
      <w:lang w:val="is-IS"/>
    </w:rPr>
  </w:style>
  <w:style w:type="character" w:customStyle="1" w:styleId="EfniathugasemdarStaf1">
    <w:name w:val="Efni athugasemdar Staf1"/>
    <w:basedOn w:val="TextiathugasemdarStaf1"/>
    <w:uiPriority w:val="99"/>
    <w:semiHidden/>
    <w:rsid w:val="00A74F05"/>
    <w:rPr>
      <w:rFonts w:ascii="Times New Roman" w:hAnsi="Times New Roman"/>
      <w:b/>
      <w:bCs/>
      <w:lang w:val="is-IS"/>
    </w:rPr>
  </w:style>
  <w:style w:type="character" w:customStyle="1" w:styleId="SuhausStaf1">
    <w:name w:val="Síðuhaus Staf1"/>
    <w:basedOn w:val="DefaultParagraphFont"/>
    <w:uiPriority w:val="99"/>
    <w:rsid w:val="00A74F05"/>
    <w:rPr>
      <w:rFonts w:ascii="Times New Roman" w:hAnsi="Times New Roman"/>
      <w:sz w:val="21"/>
      <w:szCs w:val="22"/>
      <w:lang w:val="is-IS"/>
    </w:rPr>
  </w:style>
  <w:style w:type="character" w:customStyle="1" w:styleId="SufturStaf1">
    <w:name w:val="Síðufótur Staf1"/>
    <w:basedOn w:val="DefaultParagraphFont"/>
    <w:uiPriority w:val="99"/>
    <w:rsid w:val="00A74F05"/>
    <w:rPr>
      <w:rFonts w:ascii="Times New Roman" w:hAnsi="Times New Roman"/>
      <w:sz w:val="21"/>
      <w:szCs w:val="22"/>
      <w:lang w:val="is-IS"/>
    </w:rPr>
  </w:style>
  <w:style w:type="paragraph" w:styleId="Header">
    <w:name w:val="header"/>
    <w:basedOn w:val="Normal"/>
    <w:link w:val="HeaderChar"/>
    <w:uiPriority w:val="99"/>
    <w:unhideWhenUsed/>
    <w:rsid w:val="001F073A"/>
    <w:pPr>
      <w:tabs>
        <w:tab w:val="center" w:pos="4536"/>
        <w:tab w:val="right" w:pos="9072"/>
      </w:tabs>
    </w:pPr>
  </w:style>
  <w:style w:type="character" w:customStyle="1" w:styleId="HeaderChar">
    <w:name w:val="Header Char"/>
    <w:basedOn w:val="DefaultParagraphFont"/>
    <w:link w:val="Header"/>
    <w:uiPriority w:val="99"/>
    <w:rsid w:val="001F073A"/>
    <w:rPr>
      <w:rFonts w:ascii="Times New Roman" w:hAnsi="Times New Roman"/>
      <w:sz w:val="21"/>
      <w:szCs w:val="22"/>
      <w:lang w:val="is-IS"/>
    </w:rPr>
  </w:style>
  <w:style w:type="paragraph" w:styleId="Footer">
    <w:name w:val="footer"/>
    <w:basedOn w:val="Normal"/>
    <w:link w:val="FooterChar"/>
    <w:uiPriority w:val="99"/>
    <w:unhideWhenUsed/>
    <w:rsid w:val="001F073A"/>
    <w:pPr>
      <w:tabs>
        <w:tab w:val="center" w:pos="4536"/>
        <w:tab w:val="right" w:pos="9072"/>
      </w:tabs>
    </w:pPr>
  </w:style>
  <w:style w:type="character" w:customStyle="1" w:styleId="FooterChar">
    <w:name w:val="Footer Char"/>
    <w:basedOn w:val="DefaultParagraphFont"/>
    <w:link w:val="Footer"/>
    <w:uiPriority w:val="99"/>
    <w:rsid w:val="001F073A"/>
    <w:rPr>
      <w:rFonts w:ascii="Times New Roman" w:hAnsi="Times New Roman"/>
      <w:sz w:val="21"/>
      <w:szCs w:val="22"/>
      <w:lang w:val="is-IS"/>
    </w:rPr>
  </w:style>
  <w:style w:type="character" w:customStyle="1" w:styleId="TextiathugasemdarStaf2">
    <w:name w:val="Texti athugasemdar Staf2"/>
    <w:basedOn w:val="DefaultParagraphFont"/>
    <w:uiPriority w:val="99"/>
    <w:rsid w:val="00A2047D"/>
    <w:rPr>
      <w:rFonts w:ascii="Times New Roman" w:hAnsi="Times New Roman"/>
      <w:lang w:val="is-IS"/>
    </w:rPr>
  </w:style>
  <w:style w:type="character" w:customStyle="1" w:styleId="EfniathugasemdarStaf2">
    <w:name w:val="Efni athugasemdar Staf2"/>
    <w:basedOn w:val="TextiathugasemdarStaf2"/>
    <w:uiPriority w:val="99"/>
    <w:semiHidden/>
    <w:rsid w:val="00A2047D"/>
    <w:rPr>
      <w:rFonts w:ascii="Times New Roman" w:hAnsi="Times New Roman"/>
      <w:b/>
      <w:bCs/>
      <w:lang w:val="is-IS"/>
    </w:rPr>
  </w:style>
  <w:style w:type="paragraph" w:styleId="CommentText">
    <w:name w:val="annotation text"/>
    <w:basedOn w:val="Normal"/>
    <w:link w:val="CommentTextChar"/>
    <w:uiPriority w:val="99"/>
    <w:unhideWhenUsed/>
    <w:rsid w:val="00DB40B3"/>
    <w:rPr>
      <w:sz w:val="20"/>
      <w:szCs w:val="20"/>
    </w:rPr>
  </w:style>
  <w:style w:type="character" w:customStyle="1" w:styleId="CommentTextChar">
    <w:name w:val="Comment Text Char"/>
    <w:basedOn w:val="DefaultParagraphFont"/>
    <w:link w:val="CommentText"/>
    <w:uiPriority w:val="99"/>
    <w:rsid w:val="00DB40B3"/>
    <w:rPr>
      <w:rFonts w:ascii="Times New Roman" w:hAnsi="Times New Roman"/>
      <w:lang w:val="is-IS"/>
    </w:rPr>
  </w:style>
  <w:style w:type="character" w:styleId="CommentReference">
    <w:name w:val="annotation reference"/>
    <w:basedOn w:val="DefaultParagraphFont"/>
    <w:uiPriority w:val="99"/>
    <w:semiHidden/>
    <w:unhideWhenUsed/>
    <w:rsid w:val="00DB40B3"/>
    <w:rPr>
      <w:sz w:val="16"/>
      <w:szCs w:val="16"/>
    </w:rPr>
  </w:style>
  <w:style w:type="paragraph" w:styleId="CommentSubject">
    <w:name w:val="annotation subject"/>
    <w:basedOn w:val="CommentText"/>
    <w:next w:val="CommentText"/>
    <w:link w:val="CommentSubjectChar"/>
    <w:uiPriority w:val="99"/>
    <w:semiHidden/>
    <w:unhideWhenUsed/>
    <w:rsid w:val="00353BDE"/>
    <w:rPr>
      <w:b/>
      <w:bCs/>
    </w:rPr>
  </w:style>
  <w:style w:type="character" w:customStyle="1" w:styleId="CommentSubjectChar">
    <w:name w:val="Comment Subject Char"/>
    <w:basedOn w:val="CommentTextChar"/>
    <w:link w:val="CommentSubject"/>
    <w:uiPriority w:val="99"/>
    <w:semiHidden/>
    <w:rsid w:val="00353BDE"/>
    <w:rPr>
      <w:rFonts w:ascii="Times New Roman" w:hAnsi="Times New Roman"/>
      <w:b/>
      <w:bCs/>
      <w:lang w:val="is-IS"/>
    </w:rPr>
  </w:style>
  <w:style w:type="character" w:customStyle="1" w:styleId="CommentReference2">
    <w:name w:val="Comment Reference2"/>
    <w:basedOn w:val="DefaultParagraphFont"/>
    <w:uiPriority w:val="99"/>
    <w:semiHidden/>
    <w:unhideWhenUsed/>
    <w:rsid w:val="00AC1536"/>
    <w:rPr>
      <w:sz w:val="16"/>
      <w:szCs w:val="16"/>
    </w:rPr>
  </w:style>
  <w:style w:type="paragraph" w:customStyle="1" w:styleId="paragraph">
    <w:name w:val="paragraph"/>
    <w:basedOn w:val="Normal"/>
    <w:rsid w:val="006A73EE"/>
    <w:pPr>
      <w:spacing w:before="100" w:beforeAutospacing="1" w:after="100" w:afterAutospacing="1"/>
      <w:ind w:firstLine="0"/>
      <w:jc w:val="left"/>
    </w:pPr>
    <w:rPr>
      <w:rFonts w:eastAsia="Times New Roman"/>
      <w:sz w:val="24"/>
      <w:szCs w:val="24"/>
    </w:rPr>
  </w:style>
  <w:style w:type="character" w:customStyle="1" w:styleId="eop">
    <w:name w:val="eop"/>
    <w:basedOn w:val="DefaultParagraphFont"/>
    <w:rsid w:val="006A7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lthingi.is/altext/pdf/158/fylgiskjol/s0257-f_I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lthingi.is/altext/pdf/158/fylgiskjol/s0257-f_II"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lthingi.is/altext/pdf/158/fylgiskjol/s0257-f_I"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bel xmlns="079b8bb6-da0f-44d1-a60d-75370d25554d" xsi:nil="true"/>
    <lcf76f155ced4ddcb4097134ff3c332f xmlns="079b8bb6-da0f-44d1-a60d-75370d25554d">
      <Terms xmlns="http://schemas.microsoft.com/office/infopath/2007/PartnerControls"/>
    </lcf76f155ced4ddcb4097134ff3c332f>
    <TaxCatchAll xmlns="862e3028-079b-4157-b8e4-fd13fee9c6f7" xsi:nil="true"/>
    <Flokkur xmlns="079b8bb6-da0f-44d1-a60d-75370d25554d" xsi:nil="true"/>
    <Flokkur2 xmlns="079b8bb6-da0f-44d1-a60d-75370d25554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860C0B3E09DF4F8C75B004B1CDE951" ma:contentTypeVersion="27" ma:contentTypeDescription="Create a new document." ma:contentTypeScope="" ma:versionID="d3325cfe5229e2958ff89e828afa3032">
  <xsd:schema xmlns:xsd="http://www.w3.org/2001/XMLSchema" xmlns:xs="http://www.w3.org/2001/XMLSchema" xmlns:p="http://schemas.microsoft.com/office/2006/metadata/properties" xmlns:ns2="079b8bb6-da0f-44d1-a60d-75370d25554d" xmlns:ns3="862e3028-079b-4157-b8e4-fd13fee9c6f7" targetNamespace="http://schemas.microsoft.com/office/2006/metadata/properties" ma:root="true" ma:fieldsID="58f759f090857a89d9945f19a9f58072" ns2:_="" ns3:_="">
    <xsd:import namespace="079b8bb6-da0f-44d1-a60d-75370d25554d"/>
    <xsd:import namespace="862e3028-079b-4157-b8e4-fd13fee9c6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Flokkur" minOccurs="0"/>
                <xsd:element ref="ns2:Flokkur2" minOccurs="0"/>
                <xsd:element ref="ns2:lcf76f155ced4ddcb4097134ff3c332f" minOccurs="0"/>
                <xsd:element ref="ns3:TaxCatchAll" minOccurs="0"/>
                <xsd:element ref="ns2:Labe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8bb6-da0f-44d1-a60d-75370d255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Flokkur" ma:index="19" nillable="true" ma:displayName="Flokkur" ma:format="Dropdown" ma:internalName="Flokkur">
      <xsd:simpleType>
        <xsd:restriction base="dms:Choice">
          <xsd:enumeration value="Almennt"/>
          <xsd:enumeration value="Eldsneyti"/>
          <xsd:enumeration value="Raforka"/>
          <xsd:enumeration value="Varmi"/>
        </xsd:restriction>
      </xsd:simpleType>
    </xsd:element>
    <xsd:element name="Flokkur2" ma:index="20" nillable="true" ma:displayName="Flokkur2" ma:format="RadioButtons" ma:internalName="Flokkur2">
      <xsd:simpleType>
        <xsd:restriction base="dms:Choice">
          <xsd:enumeration value="Choice 1"/>
          <xsd:enumeration value="Choice 2"/>
          <xsd:enumeration value="Choice 3"/>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1cd932-cc98-4095-8bcb-5b6fb66ada2f" ma:termSetId="09814cd3-568e-fe90-9814-8d621ff8fb84" ma:anchorId="fba54fb3-c3e1-fe81-a776-ca4b69148c4d" ma:open="true" ma:isKeyword="false">
      <xsd:complexType>
        <xsd:sequence>
          <xsd:element ref="pc:Terms" minOccurs="0" maxOccurs="1"/>
        </xsd:sequence>
      </xsd:complexType>
    </xsd:element>
    <xsd:element name="Label" ma:index="24" nillable="true" ma:displayName="Label" ma:format="Dropdown" ma:internalName="Label">
      <xsd:simpleType>
        <xsd:restriction base="dms:Choice">
          <xsd:enumeration value="Raforkumarkaður"/>
          <xsd:enumeration value="Choice 2"/>
          <xsd:enumeration value="Choice 3"/>
          <xsd:enumeration value="Choice 4"/>
          <xsd:enumeration value="Raforkmarkaður"/>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2e3028-079b-4157-b8e4-fd13fee9c6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b812b6-80e6-4631-a5ae-24d1e91c841d}" ma:internalName="TaxCatchAll" ma:showField="CatchAllData" ma:web="862e3028-079b-4157-b8e4-fd13fee9c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D3846A-998D-4CFC-8FBF-B5A727E5CC07}">
  <ds:schemaRefs>
    <ds:schemaRef ds:uri="http://schemas.microsoft.com/office/2006/metadata/properties"/>
    <ds:schemaRef ds:uri="http://schemas.microsoft.com/office/infopath/2007/PartnerControls"/>
    <ds:schemaRef ds:uri="079b8bb6-da0f-44d1-a60d-75370d25554d"/>
    <ds:schemaRef ds:uri="862e3028-079b-4157-b8e4-fd13fee9c6f7"/>
  </ds:schemaRefs>
</ds:datastoreItem>
</file>

<file path=customXml/itemProps2.xml><?xml version="1.0" encoding="utf-8"?>
<ds:datastoreItem xmlns:ds="http://schemas.openxmlformats.org/officeDocument/2006/customXml" ds:itemID="{A8FA5E04-1A01-42CD-A841-2AD525427B98}">
  <ds:schemaRefs>
    <ds:schemaRef ds:uri="http://schemas.openxmlformats.org/officeDocument/2006/bibliography"/>
  </ds:schemaRefs>
</ds:datastoreItem>
</file>

<file path=customXml/itemProps3.xml><?xml version="1.0" encoding="utf-8"?>
<ds:datastoreItem xmlns:ds="http://schemas.openxmlformats.org/officeDocument/2006/customXml" ds:itemID="{4CF2EBB1-5BE2-4894-8A55-B75645191D37}">
  <ds:schemaRefs>
    <ds:schemaRef ds:uri="http://schemas.microsoft.com/sharepoint/v3/contenttype/forms"/>
  </ds:schemaRefs>
</ds:datastoreItem>
</file>

<file path=customXml/itemProps4.xml><?xml version="1.0" encoding="utf-8"?>
<ds:datastoreItem xmlns:ds="http://schemas.openxmlformats.org/officeDocument/2006/customXml" ds:itemID="{1E9B4F5D-7E61-4E36-8A72-81AF8F592E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8bb6-da0f-44d1-a60d-75370d25554d"/>
    <ds:schemaRef ds:uri="862e3028-079b-4157-b8e4-fd13fee9c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10765</Words>
  <Characters>61364</Characters>
  <Application>Microsoft Office Word</Application>
  <DocSecurity>0</DocSecurity>
  <Lines>511</Lines>
  <Paragraphs>143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71986</CharactersWithSpaces>
  <SharedDoc>false</SharedDoc>
  <HLinks>
    <vt:vector size="6" baseType="variant">
      <vt:variant>
        <vt:i4>1638450</vt:i4>
      </vt:variant>
      <vt:variant>
        <vt:i4>0</vt:i4>
      </vt:variant>
      <vt:variant>
        <vt:i4>0</vt:i4>
      </vt:variant>
      <vt:variant>
        <vt:i4>5</vt:i4>
      </vt:variant>
      <vt:variant>
        <vt:lpwstr>mailto:alda.marin.johannsdottir@urn.is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Atli Freyr Steinþórsson</cp:lastModifiedBy>
  <cp:revision>10</cp:revision>
  <cp:lastPrinted>2026-10-15T13:51:00Z</cp:lastPrinted>
  <dcterms:created xsi:type="dcterms:W3CDTF">2026-10-16T11:26:00Z</dcterms:created>
  <dcterms:modified xsi:type="dcterms:W3CDTF">2026-10-16T16:13:00Z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2026-06-28T15:52:49Z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9097f94b-8fe0-4ed2-abe1-78eb60a17731</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y fmtid="{D5CDD505-2E9C-101B-9397-08002B2CF9AE}" pid="17" name="ContentTypeId">
    <vt:lpwstr>0x0101000E860C0B3E09DF4F8C75B004B1CDE951</vt:lpwstr>
  </property>
  <property fmtid="{D5CDD505-2E9C-101B-9397-08002B2CF9AE}" pid="18" name="MediaServiceImageTags">
    <vt:lpwstr/>
  </property>
</Properties>
</file>